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AF9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B1D7A">
        <w:rPr>
          <w:rFonts w:ascii="Times New Roman" w:hAnsi="Times New Roman" w:cs="Times New Roman"/>
          <w:sz w:val="24"/>
          <w:szCs w:val="24"/>
        </w:rPr>
        <w:t xml:space="preserve">Води суходолу. </w:t>
      </w:r>
      <w:proofErr w:type="spellStart"/>
      <w:r w:rsidRPr="008B1D7A">
        <w:rPr>
          <w:rFonts w:ascii="Times New Roman" w:hAnsi="Times New Roman" w:cs="Times New Roman"/>
          <w:sz w:val="24"/>
          <w:szCs w:val="24"/>
        </w:rPr>
        <w:t>Річка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будова річки</w:t>
      </w:r>
    </w:p>
    <w:p w:rsidR="008B1D7A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Мета: - </w:t>
      </w: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навчальна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>: поглибити знання учнів про гідросферу шляхом вивчення річок як частини світового кругообігу води в природі; сформувати поняття про основні види вод суходолу – поверхневі і підземні ; елементи річкової системи, річк</w:t>
      </w:r>
      <w:r>
        <w:rPr>
          <w:rFonts w:ascii="Times New Roman" w:hAnsi="Times New Roman" w:cs="Times New Roman"/>
          <w:sz w:val="24"/>
          <w:szCs w:val="24"/>
          <w:lang w:val="uk-UA"/>
        </w:rPr>
        <w:t>ову долину; про живлення річок;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розвивальна: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формувати вміння визначати елементи річкової системи, вміння працювати з різноманітними джерелами знань, розвивати творче мислення, вчити застосовувати набуті знання в по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всякденному житті;                                                                                                                                                 </w:t>
      </w: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виховна: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виховувати бережливе ставлення до водних ресурсів.</w:t>
      </w:r>
    </w:p>
    <w:p w:rsidR="008B1D7A" w:rsidRPr="008B1D7A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>: комбінований.</w:t>
      </w:r>
    </w:p>
    <w:p w:rsidR="008B1D7A" w:rsidRPr="008B1D7A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атласи, підручники, настінна карта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півкуль,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макет (схема, </w:t>
      </w:r>
      <w:proofErr w:type="spellStart"/>
      <w:r w:rsidRPr="008B1D7A">
        <w:rPr>
          <w:rFonts w:ascii="Times New Roman" w:hAnsi="Times New Roman" w:cs="Times New Roman"/>
          <w:sz w:val="24"/>
          <w:szCs w:val="24"/>
          <w:lang w:val="uk-UA"/>
        </w:rPr>
        <w:t>відеофрагмент</w:t>
      </w:r>
      <w:proofErr w:type="spellEnd"/>
      <w:r w:rsidRPr="008B1D7A">
        <w:rPr>
          <w:rFonts w:ascii="Times New Roman" w:hAnsi="Times New Roman" w:cs="Times New Roman"/>
          <w:sz w:val="24"/>
          <w:szCs w:val="24"/>
          <w:lang w:val="uk-UA"/>
        </w:rPr>
        <w:t>) «Річка та її частини», контурні карти, комп’ютерна презентація «Будова річки».</w:t>
      </w:r>
    </w:p>
    <w:p w:rsidR="008B1D7A" w:rsidRPr="008B1D7A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B1D7A">
        <w:rPr>
          <w:rFonts w:ascii="Times New Roman" w:hAnsi="Times New Roman" w:cs="Times New Roman"/>
          <w:b/>
          <w:sz w:val="24"/>
          <w:szCs w:val="24"/>
          <w:lang w:val="uk-UA"/>
        </w:rPr>
        <w:t>Опорні поняття: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гідросфера, води суходолу.</w:t>
      </w:r>
    </w:p>
    <w:p w:rsidR="008B1D7A" w:rsidRPr="008B1D7A" w:rsidRDefault="008B1D7A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F3760">
        <w:rPr>
          <w:rFonts w:ascii="Times New Roman" w:hAnsi="Times New Roman" w:cs="Times New Roman"/>
          <w:b/>
          <w:sz w:val="24"/>
          <w:szCs w:val="24"/>
          <w:lang w:val="uk-UA"/>
        </w:rPr>
        <w:t>Базові поняття:</w:t>
      </w:r>
      <w:r w:rsidRPr="008B1D7A">
        <w:rPr>
          <w:rFonts w:ascii="Times New Roman" w:hAnsi="Times New Roman" w:cs="Times New Roman"/>
          <w:sz w:val="24"/>
          <w:szCs w:val="24"/>
          <w:lang w:val="uk-UA"/>
        </w:rPr>
        <w:t xml:space="preserve"> річка, русло, річкова тераса, заплава, витік, гирло, річкова система, річковий басейн, вододіл, поріг, водоспад.</w:t>
      </w:r>
    </w:p>
    <w:p w:rsidR="008B1D7A" w:rsidRDefault="007F3760" w:rsidP="008B1D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</w:t>
      </w:r>
      <w:r w:rsidR="008B1D7A" w:rsidRPr="008B1D7A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7F3760" w:rsidRPr="007F3760" w:rsidRDefault="007F3760" w:rsidP="00EE2E7C">
      <w:pPr>
        <w:pStyle w:val="a3"/>
        <w:numPr>
          <w:ilvl w:val="0"/>
          <w:numId w:val="2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7F3760">
        <w:rPr>
          <w:rFonts w:ascii="Times New Roman" w:hAnsi="Times New Roman" w:cs="Times New Roman"/>
          <w:sz w:val="24"/>
          <w:szCs w:val="24"/>
          <w:lang w:val="uk-UA"/>
        </w:rPr>
        <w:t>Організаційний момент</w:t>
      </w:r>
    </w:p>
    <w:p w:rsidR="007F3760" w:rsidRDefault="007F3760" w:rsidP="00EE2E7C">
      <w:pPr>
        <w:pStyle w:val="a3"/>
        <w:numPr>
          <w:ilvl w:val="0"/>
          <w:numId w:val="2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Ак</w:t>
      </w:r>
      <w:r w:rsidRPr="007F3760">
        <w:rPr>
          <w:rFonts w:ascii="Times New Roman" w:hAnsi="Times New Roman" w:cs="Times New Roman"/>
          <w:sz w:val="24"/>
          <w:szCs w:val="24"/>
          <w:lang w:val="uk-UA"/>
        </w:rPr>
        <w:t>туалізація опорних знань і вмінь</w:t>
      </w:r>
    </w:p>
    <w:p w:rsidR="007F3760" w:rsidRDefault="00153A4B" w:rsidP="00EE2E7C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Географічна естафета </w:t>
      </w:r>
    </w:p>
    <w:p w:rsidR="00153A4B" w:rsidRDefault="00153A4B" w:rsidP="00EE2E7C">
      <w:pPr>
        <w:pStyle w:val="a3"/>
        <w:spacing w:line="360" w:lineRule="auto"/>
        <w:ind w:left="284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</w:t>
      </w:r>
      <w:r w:rsidR="00A7789D">
        <w:rPr>
          <w:rFonts w:ascii="Times New Roman" w:hAnsi="Times New Roman" w:cs="Times New Roman"/>
          <w:sz w:val="24"/>
          <w:szCs w:val="24"/>
          <w:lang w:val="uk-UA"/>
        </w:rPr>
        <w:t>ВДАННЯ Із перерахованих об</w:t>
      </w:r>
      <w:r w:rsidR="00A7789D" w:rsidRPr="00EE2E7C">
        <w:rPr>
          <w:rFonts w:ascii="Times New Roman" w:hAnsi="Times New Roman" w:cs="Times New Roman"/>
          <w:sz w:val="24"/>
          <w:szCs w:val="24"/>
          <w:lang w:val="uk-UA"/>
        </w:rPr>
        <w:t>`</w:t>
      </w:r>
      <w:r w:rsidR="00A7789D">
        <w:rPr>
          <w:rFonts w:ascii="Times New Roman" w:hAnsi="Times New Roman" w:cs="Times New Roman"/>
          <w:sz w:val="24"/>
          <w:szCs w:val="24"/>
          <w:lang w:val="uk-UA"/>
        </w:rPr>
        <w:t>єктів вибрати ті, які відносяться до вод Світового океану</w:t>
      </w:r>
      <w:r w:rsidR="00EE2E7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7789D">
        <w:rPr>
          <w:rFonts w:ascii="Times New Roman" w:hAnsi="Times New Roman" w:cs="Times New Roman"/>
          <w:sz w:val="24"/>
          <w:szCs w:val="24"/>
          <w:lang w:val="uk-UA"/>
        </w:rPr>
        <w:t xml:space="preserve">( </w:t>
      </w:r>
      <w:r w:rsidR="00A7789D" w:rsidRPr="00EE2E7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Мадагаскар,</w:t>
      </w:r>
      <w:r w:rsidR="00A7789D">
        <w:rPr>
          <w:rFonts w:ascii="Times New Roman" w:hAnsi="Times New Roman" w:cs="Times New Roman"/>
          <w:sz w:val="24"/>
          <w:szCs w:val="24"/>
          <w:lang w:val="uk-UA"/>
        </w:rPr>
        <w:t xml:space="preserve"> Волга, Байкал</w:t>
      </w:r>
      <w:r w:rsidR="00A7789D" w:rsidRPr="00EE2E7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, </w:t>
      </w:r>
      <w:r w:rsidR="00EE2E7C" w:rsidRPr="00EE2E7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острів, півострів, Чорне, Північне, жовте, Червоне, </w:t>
      </w:r>
      <w:proofErr w:type="spellStart"/>
      <w:r w:rsidR="00EE2E7C" w:rsidRPr="00EE2E7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Дрейка</w:t>
      </w:r>
      <w:proofErr w:type="spellEnd"/>
      <w:r w:rsidR="00EE2E7C" w:rsidRPr="00EE2E7C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, Мозамбіцька протока, Гудзонова затока)</w:t>
      </w:r>
    </w:p>
    <w:p w:rsidR="00EE2E7C" w:rsidRDefault="00EE2E7C" w:rsidP="00EE2E7C">
      <w:pPr>
        <w:pStyle w:val="a3"/>
        <w:numPr>
          <w:ilvl w:val="0"/>
          <w:numId w:val="2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Мотивація навчальної діяльності</w:t>
      </w:r>
    </w:p>
    <w:p w:rsidR="00EE2E7C" w:rsidRDefault="00EE2E7C" w:rsidP="00EE2E7C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EE2E7C">
        <w:rPr>
          <w:rFonts w:ascii="Times New Roman" w:hAnsi="Times New Roman" w:cs="Times New Roman"/>
          <w:sz w:val="24"/>
          <w:szCs w:val="24"/>
          <w:lang w:val="uk-UA"/>
        </w:rPr>
        <w:t xml:space="preserve">Річкові системи нагадують кровоносні судини людського організму. Недаремно за річками закріпилася назва «блакитні артерії планети». Дуже різні та не схожі одна на одну, всі річки – великі працівниці: вони транспортують воду на величезні відстані, зрошують земельні угіддя, постачають водою населенні пункти, беруть участь у створенні нових форм рельєфу та мають величезні запаси енергії. Річку можна порівняти з </w:t>
      </w:r>
      <w:proofErr w:type="spellStart"/>
      <w:r w:rsidRPr="00EE2E7C">
        <w:rPr>
          <w:rFonts w:ascii="Times New Roman" w:hAnsi="Times New Roman" w:cs="Times New Roman"/>
          <w:sz w:val="24"/>
          <w:szCs w:val="24"/>
          <w:lang w:val="uk-UA"/>
        </w:rPr>
        <w:t>істотою</w:t>
      </w:r>
      <w:proofErr w:type="spellEnd"/>
      <w:r w:rsidRPr="00EE2E7C">
        <w:rPr>
          <w:rFonts w:ascii="Times New Roman" w:hAnsi="Times New Roman" w:cs="Times New Roman"/>
          <w:sz w:val="24"/>
          <w:szCs w:val="24"/>
          <w:lang w:val="uk-UA"/>
        </w:rPr>
        <w:t xml:space="preserve">: вона народжується, дорослішає, працює, старіє, має свій характер, іноді спокійний, подеколи норовистий. Сьогодні на </w:t>
      </w:r>
      <w:proofErr w:type="spellStart"/>
      <w:r w:rsidRPr="00EE2E7C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EE2E7C">
        <w:rPr>
          <w:rFonts w:ascii="Times New Roman" w:hAnsi="Times New Roman" w:cs="Times New Roman"/>
          <w:sz w:val="24"/>
          <w:szCs w:val="24"/>
          <w:lang w:val="uk-UA"/>
        </w:rPr>
        <w:t xml:space="preserve"> ви поближче познайомитесь із цими дивовижними витворами природи, а також з’ясуєте, що являють собою річки та як вони «живуть».</w:t>
      </w:r>
    </w:p>
    <w:p w:rsidR="00EE2E7C" w:rsidRPr="00934DED" w:rsidRDefault="00EE2E7C" w:rsidP="00EE2E7C">
      <w:pPr>
        <w:pStyle w:val="a3"/>
        <w:numPr>
          <w:ilvl w:val="0"/>
          <w:numId w:val="2"/>
        </w:numPr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4D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Вивчення нового матеріалу </w:t>
      </w:r>
    </w:p>
    <w:p w:rsidR="00934DED" w:rsidRPr="00934DED" w:rsidRDefault="00EE2E7C" w:rsidP="00934DED">
      <w:pPr>
        <w:pStyle w:val="a3"/>
        <w:spacing w:line="360" w:lineRule="auto"/>
        <w:ind w:left="284"/>
        <w:rPr>
          <w:rFonts w:ascii="Times New Roman" w:hAnsi="Times New Roman" w:cs="Times New Roman"/>
          <w:lang w:val="uk-UA"/>
        </w:rPr>
      </w:pPr>
      <w:r w:rsidRPr="00934DED">
        <w:rPr>
          <w:rFonts w:ascii="Times New Roman" w:hAnsi="Times New Roman" w:cs="Times New Roman"/>
          <w:lang w:val="uk-UA"/>
        </w:rPr>
        <w:t xml:space="preserve">Прийом  </w:t>
      </w:r>
      <w:r w:rsidRPr="00934DED">
        <w:rPr>
          <w:rFonts w:ascii="Times New Roman" w:hAnsi="Times New Roman" w:cs="Times New Roman"/>
        </w:rPr>
        <w:t>“</w:t>
      </w:r>
      <w:r w:rsidRPr="00934DED">
        <w:rPr>
          <w:rFonts w:ascii="Times New Roman" w:hAnsi="Times New Roman" w:cs="Times New Roman"/>
          <w:lang w:val="uk-UA"/>
        </w:rPr>
        <w:t>Хмаринка слів</w:t>
      </w:r>
      <w:r w:rsidRPr="00934DED">
        <w:rPr>
          <w:rFonts w:ascii="Times New Roman" w:hAnsi="Times New Roman" w:cs="Times New Roman"/>
        </w:rPr>
        <w:t>”</w:t>
      </w:r>
      <w:r w:rsidRPr="00934DED">
        <w:rPr>
          <w:rFonts w:ascii="Times New Roman" w:hAnsi="Times New Roman" w:cs="Times New Roman"/>
          <w:lang w:val="uk-UA"/>
        </w:rPr>
        <w:t xml:space="preserve"> </w:t>
      </w:r>
      <w:r w:rsidR="00934DED" w:rsidRPr="00934DED">
        <w:rPr>
          <w:rFonts w:ascii="Times New Roman" w:hAnsi="Times New Roman" w:cs="Times New Roman"/>
          <w:lang w:val="uk-UA"/>
        </w:rPr>
        <w:t xml:space="preserve"> </w:t>
      </w:r>
      <w:r w:rsidRPr="00934DED">
        <w:rPr>
          <w:rFonts w:ascii="Times New Roman" w:hAnsi="Times New Roman" w:cs="Times New Roman"/>
          <w:lang w:val="uk-UA"/>
        </w:rPr>
        <w:t xml:space="preserve">Прийом </w:t>
      </w:r>
      <w:r w:rsidRPr="00934DED">
        <w:rPr>
          <w:rFonts w:ascii="Times New Roman" w:hAnsi="Times New Roman" w:cs="Times New Roman"/>
        </w:rPr>
        <w:t>“</w:t>
      </w:r>
      <w:r w:rsidRPr="00934DED">
        <w:rPr>
          <w:rFonts w:ascii="Times New Roman" w:hAnsi="Times New Roman" w:cs="Times New Roman"/>
          <w:lang w:val="uk-UA"/>
        </w:rPr>
        <w:t>Асоціативний кущ</w:t>
      </w:r>
      <w:r w:rsidRPr="00934DED">
        <w:rPr>
          <w:rFonts w:ascii="Times New Roman" w:hAnsi="Times New Roman" w:cs="Times New Roman"/>
        </w:rPr>
        <w:t>”</w:t>
      </w:r>
      <w:r w:rsidR="00FC6F9C" w:rsidRPr="00934DED">
        <w:rPr>
          <w:rFonts w:ascii="Times New Roman" w:hAnsi="Times New Roman" w:cs="Times New Roman"/>
          <w:lang w:val="uk-UA"/>
        </w:rPr>
        <w:t xml:space="preserve"> </w:t>
      </w:r>
      <w:r w:rsidR="00FC6F9C" w:rsidRPr="00934DED">
        <w:t xml:space="preserve"> </w:t>
      </w:r>
      <w:proofErr w:type="spellStart"/>
      <w:r w:rsidR="00FC6F9C" w:rsidRPr="00934DED">
        <w:rPr>
          <w:rFonts w:ascii="Times New Roman" w:hAnsi="Times New Roman" w:cs="Times New Roman"/>
        </w:rPr>
        <w:t>Які</w:t>
      </w:r>
      <w:proofErr w:type="spellEnd"/>
      <w:r w:rsidR="00FC6F9C" w:rsidRPr="00934DED">
        <w:rPr>
          <w:rFonts w:ascii="Times New Roman" w:hAnsi="Times New Roman" w:cs="Times New Roman"/>
        </w:rPr>
        <w:t xml:space="preserve"> </w:t>
      </w:r>
      <w:proofErr w:type="spellStart"/>
      <w:r w:rsidR="00FC6F9C" w:rsidRPr="00934DED">
        <w:rPr>
          <w:rFonts w:ascii="Times New Roman" w:hAnsi="Times New Roman" w:cs="Times New Roman"/>
        </w:rPr>
        <w:t>асоціації</w:t>
      </w:r>
      <w:proofErr w:type="spellEnd"/>
      <w:r w:rsidR="00FC6F9C" w:rsidRPr="00934DED">
        <w:rPr>
          <w:rFonts w:ascii="Times New Roman" w:hAnsi="Times New Roman" w:cs="Times New Roman"/>
        </w:rPr>
        <w:t xml:space="preserve"> </w:t>
      </w:r>
      <w:proofErr w:type="spellStart"/>
      <w:r w:rsidR="00934DED" w:rsidRPr="00934DED">
        <w:rPr>
          <w:rFonts w:ascii="Times New Roman" w:hAnsi="Times New Roman" w:cs="Times New Roman"/>
        </w:rPr>
        <w:t>виникають</w:t>
      </w:r>
      <w:proofErr w:type="spellEnd"/>
      <w:r w:rsidR="00934DED" w:rsidRPr="00934DED">
        <w:rPr>
          <w:rFonts w:ascii="Times New Roman" w:hAnsi="Times New Roman" w:cs="Times New Roman"/>
        </w:rPr>
        <w:t xml:space="preserve"> у вас </w:t>
      </w:r>
      <w:proofErr w:type="spellStart"/>
      <w:r w:rsidR="00934DED" w:rsidRPr="00934DED">
        <w:rPr>
          <w:rFonts w:ascii="Times New Roman" w:hAnsi="Times New Roman" w:cs="Times New Roman"/>
        </w:rPr>
        <w:t>зі</w:t>
      </w:r>
      <w:proofErr w:type="spellEnd"/>
      <w:r w:rsidR="00934DED" w:rsidRPr="00934DED">
        <w:rPr>
          <w:rFonts w:ascii="Times New Roman" w:hAnsi="Times New Roman" w:cs="Times New Roman"/>
        </w:rPr>
        <w:t xml:space="preserve"> словом р</w:t>
      </w:r>
      <w:proofErr w:type="spellStart"/>
      <w:r w:rsidR="00934DED" w:rsidRPr="00934DED">
        <w:rPr>
          <w:rFonts w:ascii="Times New Roman" w:hAnsi="Times New Roman" w:cs="Times New Roman"/>
          <w:lang w:val="uk-UA"/>
        </w:rPr>
        <w:t>ічка</w:t>
      </w:r>
      <w:proofErr w:type="spellEnd"/>
      <w:r w:rsidR="00934DED">
        <w:rPr>
          <w:rFonts w:ascii="Times New Roman" w:hAnsi="Times New Roman" w:cs="Times New Roman"/>
          <w:lang w:val="uk-UA"/>
        </w:rPr>
        <w:t>?</w:t>
      </w:r>
    </w:p>
    <w:p w:rsidR="00EE2E7C" w:rsidRPr="00934DED" w:rsidRDefault="00934DED" w:rsidP="00934DED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F04312">
            <wp:extent cx="2686050" cy="1426845"/>
            <wp:effectExtent l="0" t="0" r="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6F9C" w:rsidRDefault="00FC6F9C" w:rsidP="00FC6F9C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FC6F9C" w:rsidRPr="00934DED" w:rsidRDefault="00934DED" w:rsidP="00934DED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  <w:proofErr w:type="spellStart"/>
      <w:r w:rsidRPr="00934DED">
        <w:rPr>
          <w:rFonts w:ascii="Times New Roman" w:hAnsi="Times New Roman" w:cs="Times New Roman"/>
          <w:sz w:val="28"/>
          <w:szCs w:val="28"/>
        </w:rPr>
        <w:lastRenderedPageBreak/>
        <w:t>Річка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природний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водний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потік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тече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виробленому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ним самим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заглибленні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DED">
        <w:rPr>
          <w:rFonts w:ascii="Times New Roman" w:hAnsi="Times New Roman" w:cs="Times New Roman"/>
          <w:sz w:val="28"/>
          <w:szCs w:val="28"/>
        </w:rPr>
        <w:t>руслі</w:t>
      </w:r>
      <w:proofErr w:type="spellEnd"/>
      <w:r w:rsidRPr="00934DED">
        <w:rPr>
          <w:rFonts w:ascii="Times New Roman" w:hAnsi="Times New Roman" w:cs="Times New Roman"/>
          <w:sz w:val="28"/>
          <w:szCs w:val="28"/>
        </w:rPr>
        <w:t>.</w:t>
      </w:r>
    </w:p>
    <w:p w:rsidR="00FC6F9C" w:rsidRPr="009A1ACA" w:rsidRDefault="00072CFB" w:rsidP="00FC6F9C">
      <w:pPr>
        <w:pStyle w:val="a3"/>
        <w:spacing w:line="360" w:lineRule="auto"/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1ACA">
        <w:rPr>
          <w:rFonts w:ascii="Times New Roman" w:hAnsi="Times New Roman" w:cs="Times New Roman"/>
          <w:b/>
          <w:sz w:val="28"/>
          <w:szCs w:val="28"/>
          <w:lang w:val="uk-UA"/>
        </w:rPr>
        <w:t>Будова річкової системи</w:t>
      </w:r>
    </w:p>
    <w:p w:rsidR="009A1ACA" w:rsidRPr="009A1ACA" w:rsidRDefault="00072CFB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9A1A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Прийом “Кубики </w:t>
      </w:r>
      <w:r w:rsidR="00B81B61">
        <w:rPr>
          <w:rFonts w:ascii="Times New Roman" w:hAnsi="Times New Roman" w:cs="Times New Roman"/>
          <w:b/>
          <w:i/>
          <w:sz w:val="28"/>
          <w:szCs w:val="28"/>
          <w:lang w:val="uk-UA"/>
        </w:rPr>
        <w:t>БЛУМА</w:t>
      </w:r>
      <w:r w:rsidRPr="009A1ACA">
        <w:rPr>
          <w:rFonts w:ascii="Times New Roman" w:hAnsi="Times New Roman" w:cs="Times New Roman"/>
          <w:b/>
          <w:i/>
          <w:sz w:val="28"/>
          <w:szCs w:val="28"/>
          <w:lang w:val="uk-UA"/>
        </w:rPr>
        <w:t>”</w:t>
      </w:r>
      <w:r w:rsidR="009A1AC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A1ACA">
        <w:rPr>
          <w:rFonts w:ascii="Times New Roman" w:hAnsi="Times New Roman" w:cs="Times New Roman"/>
          <w:sz w:val="28"/>
          <w:szCs w:val="28"/>
          <w:lang w:val="uk-UA"/>
        </w:rPr>
        <w:t>Будова річкової системи ( За допомогою кубиків учні визначають основні частини річки та вписують в хмаринку слів)</w:t>
      </w:r>
    </w:p>
    <w:p w:rsidR="00FC6F9C" w:rsidRPr="009A1ACA" w:rsidRDefault="00FC6F9C" w:rsidP="00FC6F9C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</w:p>
    <w:p w:rsidR="00FC6F9C" w:rsidRDefault="00F70970" w:rsidP="009A1ACA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8D81EF4">
            <wp:extent cx="2621280" cy="1402080"/>
            <wp:effectExtent l="0" t="0" r="762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</w:t>
      </w:r>
      <w:r>
        <w:rPr>
          <w:rFonts w:ascii="Times New Roman" w:hAnsi="Times New Roman" w:cs="Times New Roman"/>
          <w:sz w:val="24"/>
          <w:szCs w:val="24"/>
          <w:lang w:val="uk-UA"/>
        </w:rPr>
        <w:t>будову річки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Річкова долина – 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>це зниження, яке простягається від її витоку до гирла.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>Русло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 – частина долини, що зайнята водним потоком постійно.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>Заплава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 – частина річкової долини, що заливається водою в період повені.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>Тераса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 -  колись була заплавою, ніколи не заливається водою.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>Річкова система.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sz w:val="24"/>
          <w:szCs w:val="24"/>
          <w:lang w:val="uk-UA"/>
        </w:rPr>
        <w:t>Кожна річка має притоки. Вони поділяються на праві і ліві.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Головна річка з усіма притоками утворює  </w:t>
      </w: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річкову систему. 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Басейн річки - 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 xml:space="preserve"> територія з якої річка збирає свої води. Найбільший річковий басейн у світі має Амазонка. Площа майже така, як у материка Австралія – 7 млн.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км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Pr="009A1ACA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A1ACA" w:rsidRPr="009A1ACA" w:rsidRDefault="009A1ACA" w:rsidP="009A1ACA">
      <w:pPr>
        <w:pStyle w:val="a3"/>
        <w:spacing w:line="360" w:lineRule="auto"/>
        <w:ind w:left="284"/>
        <w:rPr>
          <w:rFonts w:ascii="Times New Roman" w:hAnsi="Times New Roman" w:cs="Times New Roman"/>
          <w:sz w:val="24"/>
          <w:szCs w:val="24"/>
          <w:lang w:val="uk-UA"/>
        </w:rPr>
      </w:pPr>
      <w:r w:rsidRPr="009A1AC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Вододіл – </w:t>
      </w:r>
      <w:r w:rsidRPr="009A1ACA">
        <w:rPr>
          <w:rFonts w:ascii="Times New Roman" w:hAnsi="Times New Roman" w:cs="Times New Roman"/>
          <w:sz w:val="24"/>
          <w:szCs w:val="24"/>
          <w:lang w:val="uk-UA"/>
        </w:rPr>
        <w:t>межа між басейнами сусідніх річок. Вододілами зазвичай є гори або підвищення рельєфу.</w:t>
      </w:r>
    </w:p>
    <w:p w:rsidR="00FC6F9C" w:rsidRPr="009A1ACA" w:rsidRDefault="009A1ACA" w:rsidP="009A1ACA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ВИКОРИСТОВУЮЧИ СХЕМУ ПІДПИСАТИ СКЛАДОВІ РІЧКОВОЇ СИСТЕМИ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574029AD" wp14:editId="538BB221">
            <wp:extent cx="3552825" cy="12858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F9C" w:rsidRDefault="009A1ACA" w:rsidP="009A1ACA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 wp14:anchorId="31EDC9D9" wp14:editId="0A654554">
            <wp:extent cx="2712720" cy="150558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6F9C" w:rsidRDefault="00B81B61" w:rsidP="009A1ACA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1B6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Робота річок</w:t>
      </w:r>
    </w:p>
    <w:p w:rsidR="00B81B61" w:rsidRPr="00B81B61" w:rsidRDefault="00B81B61" w:rsidP="0048690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72075" cy="27622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1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90F" w:rsidRPr="0048690F" w:rsidRDefault="0048690F" w:rsidP="0048690F">
      <w:pPr>
        <w:pStyle w:val="a3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690F">
        <w:rPr>
          <w:rFonts w:ascii="Times New Roman" w:hAnsi="Times New Roman" w:cs="Times New Roman"/>
          <w:b/>
          <w:sz w:val="24"/>
          <w:szCs w:val="24"/>
        </w:rPr>
        <w:t>Метод «</w:t>
      </w:r>
      <w:proofErr w:type="spellStart"/>
      <w:r w:rsidRPr="0048690F">
        <w:rPr>
          <w:rFonts w:ascii="Times New Roman" w:hAnsi="Times New Roman" w:cs="Times New Roman"/>
          <w:b/>
          <w:sz w:val="24"/>
          <w:szCs w:val="24"/>
        </w:rPr>
        <w:t>Проблемне</w:t>
      </w:r>
      <w:proofErr w:type="spellEnd"/>
      <w:r w:rsidRPr="004869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b/>
          <w:sz w:val="24"/>
          <w:szCs w:val="24"/>
        </w:rPr>
        <w:t>питання</w:t>
      </w:r>
      <w:proofErr w:type="spellEnd"/>
      <w:r w:rsidRPr="0048690F">
        <w:rPr>
          <w:rFonts w:ascii="Times New Roman" w:hAnsi="Times New Roman" w:cs="Times New Roman"/>
          <w:b/>
          <w:sz w:val="24"/>
          <w:szCs w:val="24"/>
        </w:rPr>
        <w:t>»</w:t>
      </w:r>
    </w:p>
    <w:p w:rsidR="00FC6F9C" w:rsidRDefault="0048690F" w:rsidP="0048690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690F">
        <w:rPr>
          <w:rFonts w:ascii="Times New Roman" w:hAnsi="Times New Roman" w:cs="Times New Roman"/>
          <w:sz w:val="24"/>
          <w:szCs w:val="24"/>
        </w:rPr>
        <w:t xml:space="preserve">Ми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знаємо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річка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водний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потік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. Але як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поповнюється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водою? (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Річки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живляться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дощовою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водою,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талими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водами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снігу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льоду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підземними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водами. Але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частіше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за все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річки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мають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змішане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живлення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переважанням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 xml:space="preserve"> одного з </w:t>
      </w:r>
      <w:proofErr w:type="spellStart"/>
      <w:r w:rsidRPr="0048690F">
        <w:rPr>
          <w:rFonts w:ascii="Times New Roman" w:hAnsi="Times New Roman" w:cs="Times New Roman"/>
          <w:sz w:val="24"/>
          <w:szCs w:val="24"/>
        </w:rPr>
        <w:t>джерел</w:t>
      </w:r>
      <w:proofErr w:type="spellEnd"/>
      <w:r w:rsidRPr="0048690F">
        <w:rPr>
          <w:rFonts w:ascii="Times New Roman" w:hAnsi="Times New Roman" w:cs="Times New Roman"/>
          <w:sz w:val="24"/>
          <w:szCs w:val="24"/>
        </w:rPr>
        <w:t>)</w:t>
      </w:r>
    </w:p>
    <w:p w:rsidR="0048690F" w:rsidRDefault="0048690F" w:rsidP="0048690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16383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s (1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1B8" w:rsidRPr="00D221B8" w:rsidRDefault="00D221B8" w:rsidP="00D221B8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Географічний практикум</w:t>
      </w:r>
    </w:p>
    <w:p w:rsidR="00D221B8" w:rsidRPr="00D221B8" w:rsidRDefault="00D221B8" w:rsidP="00D221B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21B8">
        <w:rPr>
          <w:rFonts w:ascii="Times New Roman" w:hAnsi="Times New Roman" w:cs="Times New Roman"/>
          <w:sz w:val="28"/>
          <w:szCs w:val="28"/>
          <w:lang w:val="uk-UA"/>
        </w:rPr>
        <w:t>Робота  з атласом Заповнити табличку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3828"/>
        <w:gridCol w:w="3821"/>
      </w:tblGrid>
      <w:tr w:rsidR="00D0735E" w:rsidTr="00D0735E">
        <w:tc>
          <w:tcPr>
            <w:tcW w:w="2830" w:type="dxa"/>
          </w:tcPr>
          <w:p w:rsidR="00D0735E" w:rsidRPr="00D221B8" w:rsidRDefault="00D0735E" w:rsidP="00D221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221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РІЧКИ</w:t>
            </w:r>
          </w:p>
        </w:tc>
        <w:tc>
          <w:tcPr>
            <w:tcW w:w="3828" w:type="dxa"/>
          </w:tcPr>
          <w:p w:rsidR="00D0735E" w:rsidRPr="00D221B8" w:rsidRDefault="00D0735E" w:rsidP="00D221B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221B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БАСЕЙН ОКЕАНУ ДО ЯКОГО ВІДНОСИТЬСЯ</w:t>
            </w:r>
          </w:p>
        </w:tc>
        <w:tc>
          <w:tcPr>
            <w:tcW w:w="3821" w:type="dxa"/>
          </w:tcPr>
          <w:p w:rsidR="00D0735E" w:rsidRPr="00D221B8" w:rsidRDefault="00D0735E" w:rsidP="00D073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ЯКОМУ МАТЕРИКУ ЗНАХОДИТЬСЯ</w:t>
            </w: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НІЛ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АМАЗОНКА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ЯНЦЗИ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ХУАНХЕ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 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0735E" w:rsidTr="00D0735E">
        <w:tc>
          <w:tcPr>
            <w:tcW w:w="2830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</w:t>
            </w:r>
          </w:p>
        </w:tc>
        <w:tc>
          <w:tcPr>
            <w:tcW w:w="3828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821" w:type="dxa"/>
          </w:tcPr>
          <w:p w:rsidR="00D0735E" w:rsidRDefault="00D0735E" w:rsidP="00D221B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D221B8" w:rsidRPr="00D221B8" w:rsidRDefault="00D221B8" w:rsidP="00D221B8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FC6F9C" w:rsidRPr="00D0735E" w:rsidRDefault="00D221B8" w:rsidP="00D221B8">
      <w:pPr>
        <w:spacing w:line="36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D0735E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Рефлексія </w:t>
      </w:r>
      <w:r w:rsidR="00D0735E" w:rsidRPr="00D0735E">
        <w:rPr>
          <w:rFonts w:ascii="Times New Roman" w:hAnsi="Times New Roman" w:cs="Times New Roman"/>
          <w:sz w:val="32"/>
          <w:szCs w:val="32"/>
          <w:lang w:val="uk-UA"/>
        </w:rPr>
        <w:t xml:space="preserve">  РОЗГАДАТИ РЕБУСИ</w:t>
      </w:r>
    </w:p>
    <w:p w:rsidR="00D221B8" w:rsidRDefault="00D0735E" w:rsidP="00D0735E">
      <w:pPr>
        <w:spacing w:line="360" w:lineRule="auto"/>
        <w:rPr>
          <w:sz w:val="28"/>
          <w:szCs w:val="28"/>
          <w:lang w:val="uk-UA"/>
        </w:rPr>
      </w:pPr>
      <w:r w:rsidRPr="00D0735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38125" cy="1905000"/>
            <wp:effectExtent l="0" t="0" r="9525" b="0"/>
            <wp:docPr id="16" name="Рисунок 1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905000" cy="1676400"/>
            <wp:effectExtent l="0" t="0" r="0" b="0"/>
            <wp:docPr id="17" name="Рисунок 1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1E16DAE6">
            <wp:extent cx="237490" cy="190817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90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0735E">
        <w:drawing>
          <wp:inline distT="0" distB="0" distL="0" distR="0">
            <wp:extent cx="1819275" cy="1905000"/>
            <wp:effectExtent l="0" t="0" r="0" b="0"/>
            <wp:docPr id="19" name="Рисунок 19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(НІЛ)</w:t>
      </w:r>
    </w:p>
    <w:p w:rsidR="00D0735E" w:rsidRDefault="00D0735E" w:rsidP="00D0735E">
      <w:pPr>
        <w:spacing w:line="360" w:lineRule="auto"/>
        <w:rPr>
          <w:sz w:val="28"/>
          <w:szCs w:val="28"/>
          <w:lang w:val="uk-UA"/>
        </w:rPr>
      </w:pPr>
    </w:p>
    <w:p w:rsidR="00D0735E" w:rsidRDefault="00D0735E" w:rsidP="00D0735E">
      <w:pPr>
        <w:spacing w:line="360" w:lineRule="auto"/>
        <w:rPr>
          <w:sz w:val="28"/>
          <w:szCs w:val="28"/>
          <w:lang w:val="uk-UA"/>
        </w:rPr>
      </w:pPr>
    </w:p>
    <w:p w:rsidR="00D0735E" w:rsidRPr="00D0735E" w:rsidRDefault="00D0735E" w:rsidP="00D0735E">
      <w:pPr>
        <w:spacing w:line="360" w:lineRule="auto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0DB1F7A" wp14:editId="7A495B34">
            <wp:extent cx="238125" cy="1905000"/>
            <wp:effectExtent l="0" t="0" r="9525" b="0"/>
            <wp:docPr id="21" name="Рисунок 21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27637B8" wp14:editId="4D0B4864">
            <wp:extent cx="238125" cy="1905000"/>
            <wp:effectExtent l="0" t="0" r="9525" b="0"/>
            <wp:docPr id="22" name="Рисунок 22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rPr>
          <w:noProof/>
          <w:lang w:eastAsia="ru-RU"/>
        </w:rPr>
        <w:drawing>
          <wp:inline distT="0" distB="0" distL="0" distR="0">
            <wp:extent cx="1371600" cy="1905000"/>
            <wp:effectExtent l="0" t="0" r="0" b="0"/>
            <wp:docPr id="23" name="Рисунок 23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447800"/>
            <wp:effectExtent l="0" t="0" r="0" b="0"/>
            <wp:docPr id="24" name="Рисунок 2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905000"/>
            <wp:effectExtent l="0" t="0" r="0" b="0"/>
            <wp:docPr id="25" name="Рисунок 2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35E" w:rsidRDefault="00D0735E" w:rsidP="00D0735E">
      <w:pPr>
        <w:spacing w:line="360" w:lineRule="auto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</w:t>
      </w:r>
      <w:r w:rsidRPr="00D0735E">
        <w:drawing>
          <wp:inline distT="0" distB="0" distL="0" distR="0">
            <wp:extent cx="400050" cy="152400"/>
            <wp:effectExtent l="0" t="0" r="0" b="0"/>
            <wp:docPr id="26" name="Рисунок 2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+ Н                                       (АМАЗОНКА)</w:t>
      </w: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Default="00D0735E" w:rsidP="00D0735E">
      <w:pPr>
        <w:spacing w:line="360" w:lineRule="auto"/>
        <w:rPr>
          <w:lang w:val="uk-UA"/>
        </w:rPr>
      </w:pPr>
      <w:r w:rsidRPr="00D0735E">
        <w:lastRenderedPageBreak/>
        <w:drawing>
          <wp:inline distT="0" distB="0" distL="0" distR="0">
            <wp:extent cx="1905000" cy="1905000"/>
            <wp:effectExtent l="0" t="0" r="0" b="0"/>
            <wp:docPr id="27" name="Рисунок 2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905000"/>
            <wp:effectExtent l="0" t="0" r="0" b="0"/>
            <wp:docPr id="28" name="Рисунок 28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238125" cy="1905000"/>
            <wp:effectExtent l="0" t="0" r="9525" b="0"/>
            <wp:docPr id="29" name="Рисунок 29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495425" cy="1905000"/>
            <wp:effectExtent l="0" t="0" r="9525" b="0"/>
            <wp:docPr id="30" name="Рисунок 3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238125" cy="1905000"/>
            <wp:effectExtent l="0" t="0" r="9525" b="0"/>
            <wp:docPr id="31" name="Рисунок 31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905000"/>
            <wp:effectExtent l="0" t="0" r="0" b="0"/>
            <wp:docPr id="32" name="Рисунок 32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(ХУАНХЕ)</w:t>
      </w: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Pr="00D0735E" w:rsidRDefault="00D0735E" w:rsidP="00D0735E">
      <w:pPr>
        <w:spacing w:line="360" w:lineRule="auto"/>
        <w:rPr>
          <w:lang w:val="uk-UA"/>
        </w:rPr>
      </w:pPr>
      <w:r w:rsidRPr="00D0735E">
        <w:drawing>
          <wp:inline distT="0" distB="0" distL="0" distR="0">
            <wp:extent cx="238125" cy="1905000"/>
            <wp:effectExtent l="0" t="0" r="9525" b="0"/>
            <wp:docPr id="33" name="Рисунок 33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676400"/>
            <wp:effectExtent l="0" t="0" r="0" b="0"/>
            <wp:docPr id="34" name="Рисунок 3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238125" cy="1905000"/>
            <wp:effectExtent l="0" t="0" r="9525" b="0"/>
            <wp:docPr id="35" name="Рисунок 35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735E">
        <w:t xml:space="preserve"> </w:t>
      </w:r>
      <w:r w:rsidRPr="00D0735E">
        <w:drawing>
          <wp:inline distT="0" distB="0" distL="0" distR="0">
            <wp:extent cx="1905000" cy="1905000"/>
            <wp:effectExtent l="0" t="0" r="0" b="0"/>
            <wp:docPr id="36" name="Рисунок 36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>(ІНД)</w:t>
      </w:r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Default="00D0735E" w:rsidP="00D073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0735E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</w:t>
      </w:r>
    </w:p>
    <w:p w:rsidR="00D0735E" w:rsidRPr="00D0735E" w:rsidRDefault="00D0735E" w:rsidP="00D0735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тему, створити комікси по теми найбільші річки світу</w:t>
      </w:r>
      <w:bookmarkStart w:id="0" w:name="_GoBack"/>
      <w:bookmarkEnd w:id="0"/>
    </w:p>
    <w:p w:rsidR="00D0735E" w:rsidRDefault="00D0735E" w:rsidP="00D0735E">
      <w:pPr>
        <w:spacing w:line="360" w:lineRule="auto"/>
        <w:rPr>
          <w:lang w:val="uk-UA"/>
        </w:rPr>
      </w:pPr>
    </w:p>
    <w:p w:rsidR="00D0735E" w:rsidRPr="00D221B8" w:rsidRDefault="00D0735E" w:rsidP="00D0735E">
      <w:pPr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E2E7C" w:rsidRPr="00EE2E7C" w:rsidRDefault="00EE2E7C" w:rsidP="00EE2E7C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EE2E7C" w:rsidRPr="00EE2E7C" w:rsidSect="008B1D7A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D5DFF"/>
    <w:multiLevelType w:val="hybridMultilevel"/>
    <w:tmpl w:val="77BA8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4B015B"/>
    <w:multiLevelType w:val="hybridMultilevel"/>
    <w:tmpl w:val="ED8A5208"/>
    <w:lvl w:ilvl="0" w:tplc="52FE4558">
      <w:start w:val="1"/>
      <w:numFmt w:val="decimal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F36"/>
    <w:rsid w:val="00072CFB"/>
    <w:rsid w:val="00153A4B"/>
    <w:rsid w:val="00285AF9"/>
    <w:rsid w:val="0048690F"/>
    <w:rsid w:val="007F3760"/>
    <w:rsid w:val="008B1D7A"/>
    <w:rsid w:val="00934DED"/>
    <w:rsid w:val="009A1ACA"/>
    <w:rsid w:val="00A7789D"/>
    <w:rsid w:val="00B81B61"/>
    <w:rsid w:val="00CC2F36"/>
    <w:rsid w:val="00D0735E"/>
    <w:rsid w:val="00D221B8"/>
    <w:rsid w:val="00EE2E7C"/>
    <w:rsid w:val="00F70970"/>
    <w:rsid w:val="00F74CE0"/>
    <w:rsid w:val="00FC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7ECA"/>
  <w15:chartTrackingRefBased/>
  <w15:docId w15:val="{A4E046EE-749F-4221-81FA-5FA08DD4B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760"/>
    <w:pPr>
      <w:ind w:left="720"/>
      <w:contextualSpacing/>
    </w:pPr>
  </w:style>
  <w:style w:type="table" w:styleId="a4">
    <w:name w:val="Table Grid"/>
    <w:basedOn w:val="a1"/>
    <w:uiPriority w:val="39"/>
    <w:rsid w:val="00D22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gi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gif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gif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 lukash</dc:creator>
  <cp:keywords/>
  <dc:description/>
  <cp:lastModifiedBy>Oksana lukash</cp:lastModifiedBy>
  <cp:revision>3</cp:revision>
  <dcterms:created xsi:type="dcterms:W3CDTF">2021-03-30T06:40:00Z</dcterms:created>
  <dcterms:modified xsi:type="dcterms:W3CDTF">2021-03-30T10:00:00Z</dcterms:modified>
</cp:coreProperties>
</file>