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554" w:rsidRPr="00334554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b/>
          <w:bCs/>
          <w:color w:val="292A3A"/>
          <w:sz w:val="24"/>
          <w:szCs w:val="24"/>
          <w:lang w:eastAsia="uk-UA"/>
        </w:rPr>
        <w:t>Тематичне оцінювання «</w:t>
      </w:r>
      <w:r w:rsidR="00334554"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Країни Америки</w:t>
      </w:r>
      <w:r w:rsidRPr="0059173B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»</w:t>
      </w:r>
    </w:p>
    <w:p w:rsidR="00334554" w:rsidRPr="00334554" w:rsidRDefault="0059173B" w:rsidP="0033455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                   </w:t>
      </w:r>
      <w:r w:rsidR="00334554" w:rsidRPr="0059173B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ПІБ:</w:t>
      </w: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______________________________________</w:t>
      </w:r>
    </w:p>
    <w:p w:rsidR="00334554" w:rsidRPr="00334554" w:rsidRDefault="0059173B" w:rsidP="0033455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                   </w:t>
      </w:r>
      <w:r w:rsidR="00334554" w:rsidRPr="0059173B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Клас:</w:t>
      </w: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 _________                   </w:t>
      </w:r>
      <w:r w:rsidR="00334554" w:rsidRPr="0059173B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Дата:</w:t>
      </w: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_____________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1.Укажіть особливість розвитку територіальної структури господарства країн нової індустріалізації в Латинській Америці: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а)рівномірне розосередження економічної діяльності по адміністративних центрах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б)формування «ліній проникнення» для зв'язку портів з глибинними районами країн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в)розвиток промисловості й сфери послуг лише в столичних агломераціях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г)орієнтування нових центрів економічної активності на імпорт сировини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2.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noProof/>
          <w:color w:val="292A3A"/>
          <w:sz w:val="24"/>
          <w:szCs w:val="24"/>
          <w:lang w:eastAsia="uk-UA"/>
        </w:rPr>
        <w:drawing>
          <wp:inline distT="0" distB="0" distL="0" distR="0" wp14:anchorId="778883FC" wp14:editId="4B3C6577">
            <wp:extent cx="5373164" cy="1223003"/>
            <wp:effectExtent l="0" t="0" r="0" b="0"/>
            <wp:docPr id="6" name="Рисунок 6" descr="https://naurok-test.nyc3.cdn.digitaloceanspaces.com/uploads/test/183163/35716/855784_1582194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-test.nyc3.cdn.digitaloceanspaces.com/uploads/test/183163/35716/855784_15821945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423" cy="122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Оберіть зі списку країни, символами яких 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єзображення</w:t>
      </w:r>
      <w:proofErr w:type="spellEnd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тварин.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а)Канада, США, Бразилія, Індія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б)Еквадор, Китай, Бразилія, Малайзія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в)Індія, Австралія, Канада, Китай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г)Австралія, Чилі, Аргентина, Перу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3.Укажіть основну причину зменшення протягом останніх десятиліть упливу сировинного чинника на розташування матеріаломістких виробництв у США: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а)зростання вартості енергоносіїв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б)стрімкий розвиток транспорту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в)збільшення дефіциту трудових ресурсів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г)прискорення темпів індустріалізації</w:t>
      </w:r>
    </w:p>
    <w:p w:rsidR="00334554" w:rsidRPr="00334554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4.</w:t>
      </w:r>
      <w:r w:rsidR="00334554"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Яку країну істотно вирізняють навіть поміж високорозвинених країн світу за чисельністю наукового та інженерного персоналу й обсягом витрат на науково-дослідні та дослідно-конструкторські роботи?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а)США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б)Австралія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в)Білорусь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г)Канада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5.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noProof/>
          <w:color w:val="292A3A"/>
          <w:sz w:val="24"/>
          <w:szCs w:val="24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493010" cy="2030730"/>
            <wp:effectExtent l="0" t="0" r="2540" b="7620"/>
            <wp:wrapTight wrapText="bothSides">
              <wp:wrapPolygon edited="0">
                <wp:start x="0" y="0"/>
                <wp:lineTo x="0" y="21478"/>
                <wp:lineTo x="21457" y="21478"/>
                <wp:lineTo x="21457" y="0"/>
                <wp:lineTo x="0" y="0"/>
              </wp:wrapPolygon>
            </wp:wrapTight>
            <wp:docPr id="5" name="Рисунок 5" descr="https://naurok-test.nyc3.cdn.digitaloceanspaces.com/uploads/test/183163/35716/442665_1582194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-test.nyc3.cdn.digitaloceanspaces.com/uploads/test/183163/35716/442665_15821949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Одним з основних шляхів здійснення регіональної політики в країнах світу є залучення інвестицій з більш розвинених регіонів країни в менш розвинені. Укажіть основний географічний напрямок сучасної регіональної інвестиційної політики Канади: *</w:t>
      </w: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</w:t>
      </w:r>
      <w:proofErr w:type="spellEnd"/>
    </w:p>
    <w:p w:rsidR="0059173B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</w:t>
      </w:r>
      <w:proofErr w:type="spellStart"/>
      <w:r w:rsidR="0059173B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</w:t>
      </w:r>
      <w:proofErr w:type="spellEnd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 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в)Г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г)В</w:t>
      </w: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6.Чому в Бразилії, Аргентині, Австралії м'ясне скотарство є галуззю спеціалізації?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а)завершується процес індустріалізації економіки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б)країни компактно розташовані в Південній півкулі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в)зберігається другий тип відтворення населення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г)є великі площі продуктивних природних пасовищ</w:t>
      </w: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lastRenderedPageBreak/>
        <w:t>7.Панамериканське шосе — це найдовша у світі мережа автодоріг, що сполучає: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а)східне і західне узбережжя Південної Америки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б)Приатлантичний мегаполіс з Каліфорнійським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в)Аляску з південними районами Аргентини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г)внутрішні райони сельви з узбережжям материка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8.У структурі експорту Канади на відміну від решти країн «Великої сімки» висока частка: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а)мінеральної, лісової та сільськогосподарської сировини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б)продукції загального і точного машинобудування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в)капіталу, фінансових та освітніх послуг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г)транспортних послуг із транзиту вантажів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9.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noProof/>
          <w:color w:val="292A3A"/>
          <w:sz w:val="24"/>
          <w:szCs w:val="24"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2534285" cy="1473835"/>
            <wp:effectExtent l="0" t="0" r="0" b="0"/>
            <wp:wrapTight wrapText="bothSides">
              <wp:wrapPolygon edited="0">
                <wp:start x="0" y="0"/>
                <wp:lineTo x="0" y="21218"/>
                <wp:lineTo x="21432" y="21218"/>
                <wp:lineTo x="21432" y="0"/>
                <wp:lineTo x="0" y="0"/>
              </wp:wrapPolygon>
            </wp:wrapTight>
            <wp:docPr id="4" name="Рисунок 4" descr="https://naurok-test.nyc3.cdn.digitaloceanspaces.com/uploads/test/183163/35716/646247_1582195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-test.nyc3.cdn.digitaloceanspaces.com/uploads/test/183163/35716/646247_158219519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На діаграмі відображено галузеву структуру ВВП: *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а)Канада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</w:t>
      </w:r>
      <w:r w:rsidR="0059173B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Мексика</w:t>
      </w: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в)Чилі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г)Аргентина</w:t>
      </w: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10.Укажіть країну, у якій північні райони відстають в економічному розвитку від південних: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а)Канада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б)США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в)Бразилія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г)Мексика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11.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noProof/>
          <w:color w:val="292A3A"/>
          <w:sz w:val="24"/>
          <w:szCs w:val="24"/>
          <w:lang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424430" cy="1391920"/>
            <wp:effectExtent l="0" t="0" r="0" b="0"/>
            <wp:wrapTight wrapText="bothSides">
              <wp:wrapPolygon edited="0">
                <wp:start x="0" y="0"/>
                <wp:lineTo x="0" y="21285"/>
                <wp:lineTo x="21385" y="21285"/>
                <wp:lineTo x="21385" y="0"/>
                <wp:lineTo x="0" y="0"/>
              </wp:wrapPolygon>
            </wp:wrapTight>
            <wp:docPr id="3" name="Рисунок 3" descr="https://naurok-test.nyc3.cdn.digitaloceanspaces.com/uploads/test/183163/35716/372907_15821954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urok-test.nyc3.cdn.digitaloceanspaces.com/uploads/test/183163/35716/372907_158219543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Район пасовищного тваринництва та оазисного (зрошуваного) землеробства США на картосхемі позначено буквою: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</w:t>
      </w:r>
      <w:proofErr w:type="spellEnd"/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</w:t>
      </w:r>
      <w:proofErr w:type="spellEnd"/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</w:t>
      </w:r>
      <w:proofErr w:type="spellEnd"/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</w:t>
      </w:r>
      <w:proofErr w:type="spellEnd"/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12.Де сформувався «кукурудзяний пояс» США?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а)на Центральних рівнинах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б)у Флориді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в)на Тихоокеанському Заході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г)на 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Примексиканській</w:t>
      </w:r>
      <w:proofErr w:type="spellEnd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низовині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13.У якому районі США знаходиться «автомобільна столиця світу» та «Американський Рур», один з найбільших аеропортів світу «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О'Хара</w:t>
      </w:r>
      <w:proofErr w:type="spellEnd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» та найбільші в країні ринки пшениці, кукурудзи, сої, худоби? *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а)Атлантичному узбережжі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б)Приозер’ї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в)Гірських штатах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г)Каліфорнії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14.Чому інтенсивність транспортного використання річки Міссісіпі в кілька разів вища, ніж річки Конго?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а)Міссісіпі стала судноплавною від витоку до гирла, а в руслі Конго трапляються пороги і водоспади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б)на Міссісіпі не буває катастрофічних повеней, а Конго розливається на кілька місяців</w:t>
      </w: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в)Міссісіпі протікає по території країни з високим рівнем економічного розвитку, а Конго — по території країн, що розвиваються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lastRenderedPageBreak/>
        <w:t>г)Міссісіпі забезпечує зв'язок між більшістю країн Північної Америки, а Конго — транспортна магістраль однієї країни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15.Укажіть особливість політичної карти Латинської Америки: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а)майже всі країни належать до групи найменш розвинених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б)за адміністративно-територіальним устроєм усі країни унітарні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в)за формою правління більшість країн є республіками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г)немає залежних територій, підпорядкованих іншим державам</w:t>
      </w:r>
    </w:p>
    <w:p w:rsidR="00334554" w:rsidRPr="00334554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16.</w:t>
      </w:r>
      <w:r w:rsidR="00334554"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Яка країна Латинської Америки має великі запаси селітри, залізних і мідних руд, виплавляє та експортує найбільше в світі чорнової міді?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Венесуелла</w:t>
      </w:r>
      <w:proofErr w:type="spellEnd"/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б)Аргентина</w:t>
      </w: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в)Бразилія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г)Чилі</w:t>
      </w: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17.Укажіть правильне твердження щодо лідерства країни в Латинській Америці: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а)Аргентина імпортує найбільше зерна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б)Бразилія має найбільші запаси мідної руди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в)Чилі виробляє найбільше автомобілів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г)Еквадор експортує найбільше бананів</w:t>
      </w:r>
    </w:p>
    <w:p w:rsidR="00334554" w:rsidRPr="00334554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noProof/>
          <w:color w:val="292A3A"/>
          <w:sz w:val="24"/>
          <w:szCs w:val="24"/>
          <w:lang w:eastAsia="uk-UA"/>
        </w:rPr>
        <w:drawing>
          <wp:anchor distT="0" distB="0" distL="114300" distR="114300" simplePos="0" relativeHeight="251661312" behindDoc="1" locked="0" layoutInCell="1" allowOverlap="1" wp14:anchorId="457BD2F9" wp14:editId="3A5970A0">
            <wp:simplePos x="0" y="0"/>
            <wp:positionH relativeFrom="column">
              <wp:posOffset>3810</wp:posOffset>
            </wp:positionH>
            <wp:positionV relativeFrom="paragraph">
              <wp:posOffset>178435</wp:posOffset>
            </wp:positionV>
            <wp:extent cx="1085850" cy="1602740"/>
            <wp:effectExtent l="0" t="0" r="0" b="0"/>
            <wp:wrapTight wrapText="bothSides">
              <wp:wrapPolygon edited="0">
                <wp:start x="0" y="0"/>
                <wp:lineTo x="0" y="21309"/>
                <wp:lineTo x="21221" y="21309"/>
                <wp:lineTo x="21221" y="0"/>
                <wp:lineTo x="0" y="0"/>
              </wp:wrapPolygon>
            </wp:wrapTight>
            <wp:docPr id="2" name="Рисунок 2" descr="https://naurok-test.nyc3.cdn.digitaloceanspaces.com/uploads/test/183163/35716/835801_1582196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aurok-test.nyc3.cdn.digitaloceanspaces.com/uploads/test/183163/35716/835801_158219613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554"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18.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Укажіть набір товарів, які ввозяться в Україну з виділених на карті країн Південної Америки: 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а)рис, маслини, чорний чай, молочні продукти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б)фініки, полуниця, соняшникова олія, курятина</w:t>
      </w: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в)кава, какао, банани, м'ясо (яловичина)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г)арахіс, макарони, яблука, м'ясо (свинина)</w:t>
      </w: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19.Укажіть природний комплекс, у якому сформувався найбільший у світі район м’ясного скотарства: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гілея</w:t>
      </w:r>
      <w:proofErr w:type="spellEnd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Африки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б)савани Південної Азії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в)степи Центральної Азії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г)пампа Південної Америки</w:t>
      </w:r>
    </w:p>
    <w:p w:rsidR="00334554" w:rsidRPr="00334554" w:rsidRDefault="0059173B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59173B">
        <w:rPr>
          <w:rFonts w:ascii="Times New Roman" w:eastAsia="Times New Roman" w:hAnsi="Times New Roman" w:cs="Times New Roman"/>
          <w:noProof/>
          <w:color w:val="292A3A"/>
          <w:sz w:val="24"/>
          <w:szCs w:val="24"/>
          <w:lang w:eastAsia="uk-UA"/>
        </w:rPr>
        <w:drawing>
          <wp:anchor distT="0" distB="0" distL="114300" distR="114300" simplePos="0" relativeHeight="251662336" behindDoc="1" locked="0" layoutInCell="1" allowOverlap="1" wp14:anchorId="34B5916D" wp14:editId="3498C5CF">
            <wp:simplePos x="0" y="0"/>
            <wp:positionH relativeFrom="column">
              <wp:posOffset>3810</wp:posOffset>
            </wp:positionH>
            <wp:positionV relativeFrom="paragraph">
              <wp:posOffset>178435</wp:posOffset>
            </wp:positionV>
            <wp:extent cx="1458595" cy="2132965"/>
            <wp:effectExtent l="0" t="0" r="8255" b="635"/>
            <wp:wrapTight wrapText="bothSides">
              <wp:wrapPolygon edited="0">
                <wp:start x="0" y="0"/>
                <wp:lineTo x="0" y="21414"/>
                <wp:lineTo x="21440" y="21414"/>
                <wp:lineTo x="21440" y="0"/>
                <wp:lineTo x="0" y="0"/>
              </wp:wrapPolygon>
            </wp:wrapTight>
            <wp:docPr id="1" name="Рисунок 1" descr="https://naurok-test.nyc3.cdn.digitaloceanspaces.com/uploads/test/183163/35716/167067_15821962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aurok-test.nyc3.cdn.digitaloceanspaces.com/uploads/test/183163/35716/167067_158219628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58595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554"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20.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</w:p>
    <w:p w:rsidR="0059173B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Укажіть спільні риси господарства виділених на карті трьох країн Латинської Америки: 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а)інвестиції транснаціональних корпорацій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б)аграрна структура економіки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в)провідне місце машинобудування в структурі обробної промисловості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г)сформована мережа технопарків і технополісів 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д)лідерство на світових ринках капіталу й фінансових послуг </w:t>
      </w:r>
    </w:p>
    <w:p w:rsidR="00334554" w:rsidRPr="00334554" w:rsidRDefault="00334554" w:rsidP="00334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е)рівномірне розміщення промислових центрів на території країн </w:t>
      </w:r>
    </w:p>
    <w:p w:rsidR="00334554" w:rsidRPr="00334554" w:rsidRDefault="00334554" w:rsidP="00591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</w:pPr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є)</w:t>
      </w:r>
      <w:proofErr w:type="spellStart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>експортноорієнтована</w:t>
      </w:r>
      <w:proofErr w:type="spellEnd"/>
      <w:r w:rsidRPr="00334554">
        <w:rPr>
          <w:rFonts w:ascii="Times New Roman" w:eastAsia="Times New Roman" w:hAnsi="Times New Roman" w:cs="Times New Roman"/>
          <w:color w:val="292A3A"/>
          <w:sz w:val="24"/>
          <w:szCs w:val="24"/>
          <w:lang w:eastAsia="uk-UA"/>
        </w:rPr>
        <w:t xml:space="preserve"> модель індустріального розвитку</w:t>
      </w:r>
    </w:p>
    <w:p w:rsidR="004A3BD9" w:rsidRPr="0059173B" w:rsidRDefault="004A3BD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A3BD9" w:rsidRPr="005917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554"/>
    <w:rsid w:val="00334554"/>
    <w:rsid w:val="004A3BD9"/>
    <w:rsid w:val="0059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334554"/>
  </w:style>
  <w:style w:type="paragraph" w:styleId="a3">
    <w:name w:val="Normal (Web)"/>
    <w:basedOn w:val="a"/>
    <w:uiPriority w:val="99"/>
    <w:semiHidden/>
    <w:unhideWhenUsed/>
    <w:rsid w:val="00334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334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5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334554"/>
  </w:style>
  <w:style w:type="paragraph" w:styleId="a3">
    <w:name w:val="Normal (Web)"/>
    <w:basedOn w:val="a"/>
    <w:uiPriority w:val="99"/>
    <w:semiHidden/>
    <w:unhideWhenUsed/>
    <w:rsid w:val="00334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334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8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7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0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29947">
                      <w:marLeft w:val="0"/>
                      <w:marRight w:val="0"/>
                      <w:marTop w:val="22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3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93482">
                          <w:marLeft w:val="30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999999"/>
                            <w:right w:val="none" w:sz="0" w:space="0" w:color="auto"/>
                          </w:divBdr>
                        </w:div>
                        <w:div w:id="1130829774">
                          <w:marLeft w:val="30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999999"/>
                            <w:right w:val="none" w:sz="0" w:space="0" w:color="auto"/>
                          </w:divBdr>
                        </w:div>
                        <w:div w:id="1002664892">
                          <w:marLeft w:val="30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99999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27350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36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5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89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32693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80713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46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286530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59164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37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575969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3897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49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915340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3925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01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78789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2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8304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19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2733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9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65304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41487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83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94916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4680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63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155351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03760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972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10306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6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04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231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38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25789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33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885414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4454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61627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2263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295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86126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33679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1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17881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5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2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8408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0727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02279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98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568619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32328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95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651587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351674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680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64572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12867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79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78387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465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98586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46019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40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89110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726697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85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93721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98668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87692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0159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37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92960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5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4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3340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50044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47544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36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85252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62615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8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231315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7063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031281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227104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2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76320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9220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65730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876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98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381649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08014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60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436433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25971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72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09648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11649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29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06388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79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02948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2641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88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437923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66027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25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422375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38222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81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22852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43605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1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5918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1934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64086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71381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89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823022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37646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1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126747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32315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20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3509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42506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08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98158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7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1933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4985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17356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62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501443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29693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48532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89498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9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5179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01700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81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4872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87489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63125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91467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47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955909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69970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44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60193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5459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44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398690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82483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0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78271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9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49545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4588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5101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7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934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88636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38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43435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73883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91419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7528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05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43244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9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8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145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85302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139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66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78175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09014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821641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71971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1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098635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16010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45636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411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933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3782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87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151081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8158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12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79514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85129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0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40334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33703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2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29074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449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5375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50842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45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32562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92941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74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705271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17496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79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966962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25558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6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17553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25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43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844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7651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2852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12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499327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115770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2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192216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43216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31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093649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09880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0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84583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4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988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05207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923826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6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20731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0237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51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47618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35160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00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412013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03178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13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64192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1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909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9532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326544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792818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8022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4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814565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32841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33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560190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87717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21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81963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8248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1210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01992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74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89517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57144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37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462360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3239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2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997088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578588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86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95846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4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3147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83611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743699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55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475192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59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28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15970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16233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9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634513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038861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399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551365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97915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2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863465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764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645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3561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054763">
                              <w:marLeft w:val="-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19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3398</Words>
  <Characters>1938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Людочка</dc:creator>
  <cp:lastModifiedBy>Людочка</cp:lastModifiedBy>
  <cp:revision>1</cp:revision>
  <dcterms:created xsi:type="dcterms:W3CDTF">2021-04-19T08:06:00Z</dcterms:created>
  <dcterms:modified xsi:type="dcterms:W3CDTF">2021-04-19T08:56:00Z</dcterms:modified>
</cp:coreProperties>
</file>