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FC" w:rsidRPr="00716AFC" w:rsidRDefault="00442EFC" w:rsidP="00442EFC">
      <w:pPr>
        <w:shd w:val="clear" w:color="auto" w:fill="FFFFFF"/>
        <w:spacing w:after="0" w:line="600" w:lineRule="atLeast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uk-UA"/>
        </w:rPr>
        <w:t>Виховна година</w:t>
      </w:r>
    </w:p>
    <w:p w:rsidR="00442EFC" w:rsidRPr="00716AFC" w:rsidRDefault="00442EFC" w:rsidP="00442EFC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Тема.</w:t>
      </w:r>
      <w:r w:rsidRPr="00442EFC">
        <w:rPr>
          <w:rFonts w:ascii="Arial" w:eastAsia="Times New Roman" w:hAnsi="Arial" w:cs="Arial"/>
          <w:color w:val="333333"/>
          <w:sz w:val="28"/>
          <w:szCs w:val="28"/>
          <w:lang w:eastAsia="uk-UA"/>
        </w:rPr>
        <w:t xml:space="preserve">  </w:t>
      </w:r>
      <w:r w:rsidRPr="00716AFC">
        <w:rPr>
          <w:rFonts w:ascii="Times New Roman" w:eastAsia="Times New Roman" w:hAnsi="Times New Roman" w:cs="Times New Roman"/>
          <w:b/>
          <w:bCs/>
          <w:caps/>
          <w:color w:val="333333"/>
          <w:sz w:val="28"/>
          <w:szCs w:val="28"/>
          <w:lang w:eastAsia="uk-UA"/>
        </w:rPr>
        <w:t>ВИБІР Є ЗАВЖДИ У КОЖНОГО З НАС.</w:t>
      </w:r>
    </w:p>
    <w:p w:rsidR="00442EFC" w:rsidRPr="00442EFC" w:rsidRDefault="00442EFC" w:rsidP="00442EFC">
      <w:pPr>
        <w:shd w:val="clear" w:color="auto" w:fill="FFFFFF"/>
        <w:spacing w:after="0" w:line="420" w:lineRule="atLeast"/>
        <w:jc w:val="center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442EFC">
        <w:rPr>
          <w:rFonts w:ascii="Arial" w:eastAsia="Times New Roman" w:hAnsi="Arial" w:cs="Arial"/>
          <w:i/>
          <w:iCs/>
          <w:color w:val="333333"/>
          <w:sz w:val="28"/>
          <w:szCs w:val="28"/>
          <w:lang w:eastAsia="uk-UA"/>
        </w:rPr>
        <w:t> 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uk-UA"/>
        </w:rPr>
        <w:t>Мета.</w:t>
      </w:r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 Формувати   позицію   протидії  всім   небезпечним   для </w:t>
      </w:r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здоров’я  та життя явищам:  наркотикам,  алкоголю,  палінню; </w:t>
      </w:r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пропагувати здоровий спосіб життя; виробляти активну життєву позицію в молоді.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4"/>
          <w:sz w:val="28"/>
          <w:szCs w:val="28"/>
          <w:lang w:eastAsia="uk-UA"/>
        </w:rPr>
        <w:t>Обладнання: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 розвішені по класу плакати з висловлюваннями про негативний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вплив шкідливих звичок, буклети про здоровий спосіб життя.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  <w:lang w:eastAsia="uk-UA"/>
        </w:rPr>
        <w:t> 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color w:val="333333"/>
          <w:spacing w:val="-2"/>
          <w:sz w:val="28"/>
          <w:szCs w:val="28"/>
          <w:lang w:eastAsia="uk-UA"/>
        </w:rPr>
        <w:t>Підготовчий етап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Клас розбитий на чотири зони для гри чотирьох команд. Парти розташовані </w:t>
      </w:r>
      <w:r w:rsidRPr="00716AFC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uk-UA"/>
        </w:rPr>
        <w:t>так, щоб можна було бачити дошку всім учасникам.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Приклади плакатів: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„Від вина гине краса, через вино скорочується молодість”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i/>
          <w:iCs/>
          <w:color w:val="333333"/>
          <w:spacing w:val="-6"/>
          <w:sz w:val="28"/>
          <w:szCs w:val="28"/>
          <w:lang w:eastAsia="uk-UA"/>
        </w:rPr>
        <w:t>Горацій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„Треба підтримувати міцність тіла, щоб зберігати міцність духу”.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716AFC">
        <w:rPr>
          <w:rFonts w:ascii="Times New Roman" w:eastAsia="Times New Roman" w:hAnsi="Times New Roman" w:cs="Times New Roman"/>
          <w:i/>
          <w:iCs/>
          <w:color w:val="333333"/>
          <w:spacing w:val="-1"/>
          <w:sz w:val="28"/>
          <w:szCs w:val="28"/>
          <w:lang w:eastAsia="uk-UA"/>
        </w:rPr>
        <w:t>В.Гюго</w:t>
      </w:r>
      <w:proofErr w:type="spellEnd"/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uk-UA"/>
        </w:rPr>
        <w:t>„Ніякі напасті й злочини не знищать стільки народу і народного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багатства, як пияцтво”.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i/>
          <w:iCs/>
          <w:color w:val="333333"/>
          <w:spacing w:val="-10"/>
          <w:sz w:val="28"/>
          <w:szCs w:val="28"/>
          <w:lang w:eastAsia="uk-UA"/>
        </w:rPr>
        <w:t>Ф. Бекон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color w:val="333333"/>
          <w:spacing w:val="-9"/>
          <w:sz w:val="28"/>
          <w:szCs w:val="28"/>
          <w:lang w:eastAsia="uk-UA"/>
        </w:rPr>
        <w:t> 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color w:val="333333"/>
          <w:spacing w:val="-9"/>
          <w:sz w:val="28"/>
          <w:szCs w:val="28"/>
          <w:lang w:eastAsia="uk-UA"/>
        </w:rPr>
        <w:t>ХІД ЗАХОДУ</w:t>
      </w:r>
    </w:p>
    <w:p w:rsidR="00442EFC" w:rsidRPr="00716AFC" w:rsidRDefault="00716AFC" w:rsidP="00716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9"/>
          <w:sz w:val="28"/>
          <w:szCs w:val="28"/>
          <w:lang w:eastAsia="uk-UA"/>
        </w:rPr>
        <w:t>1. Слово вихова</w:t>
      </w:r>
      <w:r w:rsidR="00442EFC"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9"/>
          <w:sz w:val="28"/>
          <w:szCs w:val="28"/>
          <w:lang w:eastAsia="uk-UA"/>
        </w:rPr>
        <w:t>теля.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12"/>
          <w:sz w:val="28"/>
          <w:szCs w:val="28"/>
          <w:lang w:eastAsia="uk-UA"/>
        </w:rPr>
        <w:t>— Сьогоднішня наша зустріч присвячена найактуальнішій проблемі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 сучасності – здоровому способу життя. Давайте поміркуємо, на яких засадах </w:t>
      </w:r>
      <w:proofErr w:type="spellStart"/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формулюється</w:t>
      </w:r>
      <w:proofErr w:type="spellEnd"/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 xml:space="preserve"> здоровий спосіб життя?</w:t>
      </w:r>
    </w:p>
    <w:p w:rsidR="00442EFC" w:rsidRPr="00716AFC" w:rsidRDefault="00442EFC" w:rsidP="00716A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9"/>
          <w:sz w:val="28"/>
          <w:szCs w:val="28"/>
          <w:lang w:eastAsia="uk-UA"/>
        </w:rPr>
        <w:t>2. „Мозковий штурм”.</w:t>
      </w:r>
      <w:r w:rsidRPr="00716AFC">
        <w:rPr>
          <w:rFonts w:ascii="Times New Roman" w:eastAsia="Times New Roman" w:hAnsi="Times New Roman" w:cs="Times New Roman"/>
          <w:b/>
          <w:bCs/>
          <w:color w:val="333333"/>
          <w:spacing w:val="-9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9"/>
          <w:sz w:val="28"/>
          <w:szCs w:val="28"/>
          <w:lang w:eastAsia="uk-UA"/>
        </w:rPr>
        <w:t>Складові здорового способу життя. . Учні називають</w:t>
      </w: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 xml:space="preserve">складові </w:t>
      </w:r>
      <w:r w:rsidR="005546A3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здорового способу життя (вихователь</w:t>
      </w: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 xml:space="preserve"> записує їх на дошці). Це можуть</w:t>
      </w: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бути: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1) відмова від куріння;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2) відмова від алкогольних напоїв;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3) відмова від </w:t>
      </w: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наркотиків;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4) заняття фізичною культурою та спортом;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4) відсутність будь-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яких захворювань;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6) здорове харчування.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Учні можуть назвати ще і відмову</w:t>
      </w: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від лихослів’я як складової морального здоров’я.</w:t>
      </w:r>
    </w:p>
    <w:p w:rsidR="00442EFC" w:rsidRPr="00716AFC" w:rsidRDefault="005546A3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Далі вихова</w:t>
      </w:r>
      <w:r w:rsidR="00442EFC"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тель нагадує учням, що наше здоров’я залежить від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uk-UA"/>
        </w:rPr>
        <w:t>таких основних чинників (показує картку, яку потім прикріпляє</w:t>
      </w:r>
      <w:r w:rsidR="00442EFC"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на дошці):</w:t>
      </w:r>
    </w:p>
    <w:p w:rsidR="00442EFC" w:rsidRPr="00716AFC" w:rsidRDefault="00442EFC" w:rsidP="00716A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20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спадковість –20%;</w:t>
      </w:r>
    </w:p>
    <w:p w:rsidR="00442EFC" w:rsidRPr="00716AFC" w:rsidRDefault="00442EFC" w:rsidP="00716A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20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рівень медицини –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10%;</w:t>
      </w:r>
    </w:p>
    <w:p w:rsidR="00442EFC" w:rsidRPr="00716AFC" w:rsidRDefault="00442EFC" w:rsidP="00716A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20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екологія –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20%;</w:t>
      </w:r>
    </w:p>
    <w:p w:rsidR="00442EFC" w:rsidRPr="00716AFC" w:rsidRDefault="00442EFC" w:rsidP="00716A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20"/>
        <w:jc w:val="both"/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uk-UA"/>
        </w:rPr>
        <w:t>спосіб життя –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13"/>
          <w:sz w:val="28"/>
          <w:szCs w:val="28"/>
          <w:lang w:eastAsia="uk-UA"/>
        </w:rPr>
        <w:t>50%.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uk-UA"/>
        </w:rPr>
        <w:lastRenderedPageBreak/>
        <w:t>3. Учнівські повідомлення.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6"/>
          <w:sz w:val="28"/>
          <w:szCs w:val="28"/>
          <w:lang w:eastAsia="uk-UA"/>
        </w:rPr>
        <w:t>Куріння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right="29"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Куріння тютюну – одна з „молодих” шкідливих звичок, яка має майже 500-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літню історію, і початок їй було покладено відкриттям Колумб Америки. Після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7"/>
          <w:sz w:val="28"/>
          <w:szCs w:val="28"/>
          <w:lang w:eastAsia="uk-UA"/>
        </w:rPr>
        <w:t>захоплення тютюном, що ніби стимулює сон, знімає втому, заспокоює,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людство побачило серйозні негативні наслідки, з спостерігалися внаслідок його </w:t>
      </w:r>
      <w:r w:rsidRPr="00716AFC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uk-UA"/>
        </w:rPr>
        <w:t>систематичне вживання. Так, нікотин, що міститься в тютюні впливає на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настрій курця і викликає оман відчуття певного благополуччя і спокою. Але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тільки на початковій стадії вживання. Доведено, що систематичне куріння у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uk-UA"/>
        </w:rPr>
        <w:t>підлітковому віці дуже шкідливо впливає на розвиток організму. Зокрема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гальмується процес статевого дозрівання, уповільнюється ріст, погіршується </w:t>
      </w:r>
      <w:r w:rsidR="005546A3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розвиток груд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і: клітки та м’яз</w:t>
      </w:r>
      <w:r w:rsidR="005546A3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ів, шкіра втрачає свою еластичність,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 xml:space="preserve"> з’являються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зморшки. Внаслідок куріння у багатьох молодих людей постійно болить голова</w:t>
      </w:r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 і послаблюється пам’ять, знижується концентрація уваги, порушуються сон та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апетит.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5"/>
          <w:sz w:val="28"/>
          <w:szCs w:val="28"/>
          <w:lang w:eastAsia="uk-UA"/>
        </w:rPr>
        <w:t>Алкоголь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right="10"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Важко переконати людину в тому, що вживання алкоголю небезпечне, на тлі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існуючих численних тверджень про його нібито тонізуючу дію.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right="10"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Чи не тому 28000 з 100000 українців вкорочують собі вік? </w:t>
      </w: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Так. Алкоголізм – це хвороба. Зрозуміло, що вживання спиртних напоїв і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зловживання ними ще не хвороба. Однак це той шлях, що може призвести до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хвороби. Найчастіше на нього стають люди, що легко попадають під вплив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„авторитетів”, молоді люди з слабкими нервами, ті, хто конфліктує зі своєю </w:t>
      </w: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сім’єю чи суспільними нормами, Іноді основним мотивом спробувати алко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гольні напої стає цікавість, але частіше причина саме в складних, неприємних відносинах, що склались в колі друзів чи в сім’ї. Дуже небезпечне бажання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молодих людей пити заради підтримки компанії, створення гарного настрою,</w:t>
      </w: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 а</w:t>
      </w:r>
      <w:r w:rsidRPr="00716AFC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uk-UA"/>
        </w:rPr>
        <w:t>бо для того, щоб бути схожим на дорослих.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right="10"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Людині, яка вживає алкоголь, здається, що його невелика доза притупляє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неприємні відчуття, знімає втому. Виникає уявне відчуття благополуччя і </w:t>
      </w:r>
      <w:r w:rsidRPr="00716AFC">
        <w:rPr>
          <w:rFonts w:ascii="Times New Roman" w:eastAsia="Times New Roman" w:hAnsi="Times New Roman" w:cs="Times New Roman"/>
          <w:color w:val="333333"/>
          <w:spacing w:val="13"/>
          <w:sz w:val="28"/>
          <w:szCs w:val="28"/>
          <w:lang w:eastAsia="uk-UA"/>
        </w:rPr>
        <w:t xml:space="preserve">звільнення від турбот і </w:t>
      </w:r>
      <w:proofErr w:type="spellStart"/>
      <w:r w:rsidRPr="00716AFC">
        <w:rPr>
          <w:rFonts w:ascii="Times New Roman" w:eastAsia="Times New Roman" w:hAnsi="Times New Roman" w:cs="Times New Roman"/>
          <w:color w:val="333333"/>
          <w:spacing w:val="13"/>
          <w:sz w:val="28"/>
          <w:szCs w:val="28"/>
          <w:lang w:eastAsia="uk-UA"/>
        </w:rPr>
        <w:t>тривог</w:t>
      </w:r>
      <w:proofErr w:type="spellEnd"/>
      <w:r w:rsidRPr="00716AFC">
        <w:rPr>
          <w:rFonts w:ascii="Times New Roman" w:eastAsia="Times New Roman" w:hAnsi="Times New Roman" w:cs="Times New Roman"/>
          <w:color w:val="333333"/>
          <w:spacing w:val="13"/>
          <w:sz w:val="28"/>
          <w:szCs w:val="28"/>
          <w:lang w:eastAsia="uk-UA"/>
        </w:rPr>
        <w:t>, поліпшується самопочуття. На жаль,</w:t>
      </w: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захоплення малими дозами, рано чи пізно призводить до систематичного вжив</w:t>
      </w:r>
      <w:r w:rsidRPr="00716AFC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ання алкоголю. Поступово справа доходить до алкоголізму, а це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найпростіший шлях до деградації особистості.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5"/>
          <w:sz w:val="28"/>
          <w:szCs w:val="28"/>
          <w:lang w:eastAsia="uk-UA"/>
        </w:rPr>
        <w:t>Наркотики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uk-UA"/>
        </w:rPr>
        <w:t>Наркоманія – це справжнє лихо у всіх країнах світу. Наркотики стали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причиною передчасної смерті багатьох людей. У цей вир втягуються юначки,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дівчата і навіть діти.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uk-UA"/>
        </w:rPr>
        <w:t>Наркотики – це речовини, які завдають величезну  шкоду як окремій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особистості, так і суспільству в цілому.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Наркотики можна розділити на легалізовані і не легалізовані. Легалізовані наркотики: тютюн, алкогольні напої, ліки, кава, чай, засоби побутової хімії,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рослини тощо.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Нелегалізовані наркотики – коноплі, героїн, кокаїн та інші, занесені до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міжнародного переліку заборонених психотропних речовин.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Всі   наркотики   характеризуються   руйнівним   впливом   на   фізичний   та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психічний стан здоров’я підлітків і їхню соціальну поведінку.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lastRenderedPageBreak/>
        <w:t>Трагедія полягає в тому, що для деяких людей (особливо молодих) навіть </w:t>
      </w:r>
      <w:r w:rsidRPr="00716AFC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uk-UA"/>
        </w:rPr>
        <w:t>одноразового вживання наркотику може бути достатньо, щоб опинитися у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полоні наркотичної залежності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Наркотики – це страшно! Зроби свій вибір.</w:t>
      </w:r>
    </w:p>
    <w:p w:rsidR="00442EFC" w:rsidRPr="00716AFC" w:rsidRDefault="00442EFC" w:rsidP="00716A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3"/>
          <w:sz w:val="28"/>
          <w:szCs w:val="28"/>
          <w:lang w:eastAsia="uk-UA"/>
        </w:rPr>
        <w:t>4. Виготовлення плакату „Здоровий спосіб життя”.</w:t>
      </w:r>
    </w:p>
    <w:p w:rsidR="00442EFC" w:rsidRPr="00716AFC" w:rsidRDefault="005546A3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Вихова</w:t>
      </w:r>
      <w:r w:rsidR="00442EFC"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тель поділяє клас на чотири групи (команди). Принцип розподілу може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бути будь-який (за кольором очей, за захопленнями тощо). Створені команди</w:t>
      </w:r>
      <w:r w:rsidR="00442EFC"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придумують собі назви (бажано, щоб вони відповідали темі виховного заходу).</w:t>
      </w:r>
    </w:p>
    <w:p w:rsidR="00442EFC" w:rsidRPr="00716AFC" w:rsidRDefault="00716A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Також обирається  „лічильник” -</w:t>
      </w:r>
      <w:r w:rsidR="00442EFC" w:rsidRPr="00716AFC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учень, який підраховуватиме  бали,  що</w:t>
      </w:r>
      <w:r w:rsidR="00442EFC"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</w:r>
      <w:r w:rsidR="00442EFC" w:rsidRPr="00716AFC">
        <w:rPr>
          <w:rFonts w:ascii="Times New Roman" w:eastAsia="Times New Roman" w:hAnsi="Times New Roman" w:cs="Times New Roman"/>
          <w:color w:val="333333"/>
          <w:spacing w:val="-20"/>
          <w:sz w:val="28"/>
          <w:szCs w:val="28"/>
          <w:lang w:eastAsia="uk-UA"/>
        </w:rPr>
        <w:t>зароблять команди.</w:t>
      </w:r>
      <w:r w:rsidR="00442EFC"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442EFC" w:rsidRPr="00716AFC" w:rsidRDefault="005546A3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Вихова</w:t>
      </w:r>
      <w:r w:rsidR="00442EFC"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тель дає завдання командам: за 5-10 хвилин намалювати плакат, який</w:t>
      </w:r>
      <w:r w:rsidR="00442EFC" w:rsidRPr="00716AFC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1"/>
          <w:sz w:val="28"/>
          <w:szCs w:val="28"/>
          <w:lang w:eastAsia="uk-UA"/>
        </w:rPr>
        <w:t>пропагує  здоровий  спосіб  життя.  Головні  вимоги  до  плакату:  яскравість,</w:t>
      </w:r>
      <w:r w:rsidR="00442EFC" w:rsidRPr="00716AFC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образність,   запам’ятовуваність,   інформативність,   оригінальність.   Саме   ці </w:t>
      </w:r>
      <w:r w:rsidR="00442EFC"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критерії і визначатимуть найкращий плакат, за який команда-переможниця</w:t>
      </w:r>
      <w:r w:rsidR="00442EFC" w:rsidRPr="00716AFC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одержує 10 ігрових монет, а інші команди – по 5 ігрових монет. Ці плакати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вивішуються в класі. Поки команди малюють, може звучати музика. Як тільки мелодія припиняється, команди повинні здати свої малюнки. Потім обирається</w:t>
      </w:r>
      <w:r w:rsidR="00442EFC"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найкращий плакат.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1"/>
          <w:sz w:val="28"/>
          <w:szCs w:val="28"/>
          <w:lang w:eastAsia="uk-UA"/>
        </w:rPr>
        <w:t>5. Інтелектуальна гра „Що? Де? Коли?”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 xml:space="preserve">Гра проходить 10 – 15 </w:t>
      </w:r>
      <w:r w:rsidR="005546A3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хвилин. Звучить тиха музика. Вихова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тель читає запитання,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команди повинні відповісти на них. За кожну правильну відповідь команда одержує одну ігрову монету. Набрані бали додаються до балів, зароблених командами під час конкурсу плакатів (за цим стежить „лічильник”). Запитання 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для гри: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Назвіть батьківщину тютюну.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(Америка.)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50"/>
        <w:jc w:val="both"/>
        <w:rPr>
          <w:rFonts w:ascii="Times New Roman" w:eastAsia="Times New Roman" w:hAnsi="Times New Roman" w:cs="Times New Roman"/>
          <w:i/>
          <w:iCs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10"/>
          <w:sz w:val="28"/>
          <w:szCs w:val="28"/>
          <w:lang w:eastAsia="uk-UA"/>
        </w:rPr>
        <w:t>Як і коли тютюн потрапив до Європи?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10"/>
          <w:sz w:val="28"/>
          <w:szCs w:val="28"/>
          <w:lang w:eastAsia="uk-UA"/>
        </w:rPr>
        <w:t>(У XV ст.  після відкриття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8"/>
          <w:sz w:val="28"/>
          <w:szCs w:val="28"/>
          <w:lang w:eastAsia="uk-UA"/>
        </w:rPr>
        <w:t>Америки Колумбом, який і завіз його до Європи.)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Найцінніше, що є в людини. Його тривалість у курців скорочується в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середньому на 17 років.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(Життя.)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Як   називається   процес   формування   наркотичної   залежності   через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поступове збільшення дози наркотичної речовини?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uk-UA"/>
        </w:rPr>
        <w:t>(Звикання.)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Велика червона квітка, з листків і стебел якої отримують дуже сильний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наркотик, а насіння якої вживається в їжу.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(Мак.)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Одна з головних складових тютюну. Дуже небезпечна отрута, від однієї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краплі якої гине кінь.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uk-UA"/>
        </w:rPr>
        <w:t>(Нікотин.)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pacing w:val="5"/>
          <w:sz w:val="28"/>
          <w:szCs w:val="28"/>
          <w:lang w:eastAsia="uk-UA"/>
        </w:rPr>
        <w:t>Як стародавні греки називали людину, що страждає на заціпеніння?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(Наркоманом, від грецької </w:t>
      </w:r>
      <w:proofErr w:type="spellStart"/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паrке</w:t>
      </w:r>
      <w:proofErr w:type="spellEnd"/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 xml:space="preserve"> –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заціпеніти, </w:t>
      </w:r>
      <w:proofErr w:type="spellStart"/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mania</w:t>
      </w:r>
      <w:proofErr w:type="spellEnd"/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 xml:space="preserve"> –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потяг.)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На думку А. П. Чехова, горілка, хоч і біла, робить червоним ніс. А що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вона чорнить?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(Репутацію.)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     </w:t>
      </w:r>
      <w:proofErr w:type="spellStart"/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Халдфан</w:t>
      </w:r>
      <w:proofErr w:type="spellEnd"/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  </w:t>
      </w:r>
      <w:proofErr w:type="spellStart"/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Маєр</w:t>
      </w:r>
      <w:proofErr w:type="spellEnd"/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,   колишній  директор  Усесвітньої організації  охорони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здоров’я, вважає, що це –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найпоширеніша із причин різних захворювань,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t>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якої можна запобігти. Що це?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(Паління.)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Смертельна   хвороба   печінки,   яка   виникає,   як   правило,   у   процесі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зловживання алкогольними напоями.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(Цироз.)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uk-UA"/>
        </w:rPr>
        <w:lastRenderedPageBreak/>
        <w:t>А. П. Чехов говорив: „Цілувати жінку, яка палить, все одно, що...”.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Продовжте його вислів.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(... Цілувати попільничку.)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Що, відповідно до однієї народної китайської мудрості, приносить сто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печалей і одну радість?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(Алкогольні напої.)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Діяльність спеціалістів спрямована на зміну поведінки, що, в свою чергу,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може   знизити   бажання   палити,   вживати   алкоголь   чи   наркотики.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(Профілактика.)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4"/>
          <w:sz w:val="28"/>
          <w:szCs w:val="28"/>
          <w:lang w:eastAsia="uk-UA"/>
        </w:rPr>
        <w:t>Дуже важливий, внутрішній орган, який більше за інші потерпає від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паління.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uk-UA"/>
        </w:rPr>
        <w:t>(Легені.)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Набутий синдром, який викликається вірусом імунодефіциту людини.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7"/>
          <w:sz w:val="28"/>
          <w:szCs w:val="28"/>
          <w:lang w:eastAsia="uk-UA"/>
        </w:rPr>
        <w:t>(СНІД.)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Смертельна хвороба дихальних шляхів, яка серед курців зустрічається в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30 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разів частіше, ніж серед тих, хто не палить.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(Рак.)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 сьогодні є об’єктом загального осуду за кордоном і причиною того,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 тих, хто зловживає цим, не беруть на роботу до деяких організацій?</w:t>
      </w:r>
      <w:r w:rsidRPr="00716AFC"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  <w:br/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5"/>
          <w:sz w:val="28"/>
          <w:szCs w:val="28"/>
          <w:lang w:eastAsia="uk-UA"/>
        </w:rPr>
        <w:t>(Паління.)</w:t>
      </w:r>
    </w:p>
    <w:p w:rsidR="00442EFC" w:rsidRPr="00716AFC" w:rsidRDefault="00442EFC" w:rsidP="00716A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080" w:hanging="540"/>
        <w:jc w:val="both"/>
        <w:rPr>
          <w:rFonts w:ascii="Times New Roman" w:eastAsia="Times New Roman" w:hAnsi="Times New Roman" w:cs="Times New Roman"/>
          <w:color w:val="333333"/>
          <w:spacing w:val="-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2"/>
          <w:sz w:val="28"/>
          <w:szCs w:val="28"/>
          <w:lang w:eastAsia="uk-UA"/>
        </w:rPr>
        <w:t>Зловживання лікарськими препаратами, продуктами побутової хімії з </w:t>
      </w:r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 xml:space="preserve">метою одурманю вальної дії на організм. Веде до ураження серця, </w:t>
      </w:r>
      <w:proofErr w:type="spellStart"/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легенів</w:t>
      </w:r>
      <w:proofErr w:type="spellEnd"/>
      <w:r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,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нирок, пепінки, мозку та інших органів. </w:t>
      </w:r>
      <w:r w:rsidRPr="00716AFC">
        <w:rPr>
          <w:rFonts w:ascii="Times New Roman" w:eastAsia="Times New Roman" w:hAnsi="Times New Roman" w:cs="Times New Roman"/>
          <w:i/>
          <w:iCs/>
          <w:color w:val="333333"/>
          <w:spacing w:val="-4"/>
          <w:sz w:val="28"/>
          <w:szCs w:val="28"/>
          <w:lang w:eastAsia="uk-UA"/>
        </w:rPr>
        <w:t>(Токсикоманія.)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uk-UA"/>
        </w:rPr>
        <w:t>Після гри підбиваються підсумки, підраховуються отримані 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монети.</w:t>
      </w:r>
    </w:p>
    <w:p w:rsidR="00442EFC" w:rsidRPr="00716AFC" w:rsidRDefault="00442EFC" w:rsidP="00716A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b/>
          <w:bCs/>
          <w:i/>
          <w:iCs/>
          <w:color w:val="333333"/>
          <w:spacing w:val="-6"/>
          <w:sz w:val="28"/>
          <w:szCs w:val="28"/>
          <w:lang w:eastAsia="uk-UA"/>
        </w:rPr>
        <w:t>6. Використання „Прес-методу”.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Метод „Прес” – одна з інтерактивних форм роботи з учнями, яка сприяє </w:t>
      </w:r>
      <w:r w:rsidRPr="00716AFC">
        <w:rPr>
          <w:rFonts w:ascii="Times New Roman" w:eastAsia="Times New Roman" w:hAnsi="Times New Roman" w:cs="Times New Roman"/>
          <w:color w:val="333333"/>
          <w:spacing w:val="6"/>
          <w:sz w:val="28"/>
          <w:szCs w:val="28"/>
          <w:lang w:eastAsia="uk-UA"/>
        </w:rPr>
        <w:t>розвитку вміння висловлювати думку, знайти необхідні аргументи, </w:t>
      </w:r>
      <w:r w:rsidRPr="00716AFC">
        <w:rPr>
          <w:rFonts w:ascii="Times New Roman" w:eastAsia="Times New Roman" w:hAnsi="Times New Roman" w:cs="Times New Roman"/>
          <w:color w:val="333333"/>
          <w:spacing w:val="-7"/>
          <w:sz w:val="28"/>
          <w:szCs w:val="28"/>
          <w:lang w:eastAsia="uk-UA"/>
        </w:rPr>
        <w:t>переконання.</w:t>
      </w:r>
    </w:p>
    <w:p w:rsidR="00442EFC" w:rsidRPr="00716AFC" w:rsidRDefault="005546A3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Вихова</w:t>
      </w:r>
      <w:bookmarkStart w:id="0" w:name="_GoBack"/>
      <w:bookmarkEnd w:id="0"/>
      <w:r w:rsidR="00442EFC"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тель роздає учням картки, в яких зазначено чотири етапи методу </w:t>
      </w:r>
      <w:r w:rsidR="00442EFC"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="00442EFC"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Прес</w:t>
      </w:r>
      <w:r w:rsidR="00442EFC"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="00442EFC" w:rsidRPr="00716AFC">
        <w:rPr>
          <w:rFonts w:ascii="Times New Roman" w:eastAsia="Times New Roman" w:hAnsi="Times New Roman" w:cs="Times New Roman"/>
          <w:color w:val="333333"/>
          <w:spacing w:val="-6"/>
          <w:sz w:val="28"/>
          <w:szCs w:val="28"/>
          <w:lang w:eastAsia="uk-UA"/>
        </w:rPr>
        <w:t>:</w:t>
      </w:r>
    </w:p>
    <w:p w:rsidR="00442EFC" w:rsidRPr="00716AFC" w:rsidRDefault="00442EFC" w:rsidP="00716A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920"/>
        <w:jc w:val="both"/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</w:pPr>
      <w:proofErr w:type="spellStart"/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>висловте</w:t>
      </w:r>
      <w:proofErr w:type="spellEnd"/>
      <w:r w:rsidRPr="00716AFC">
        <w:rPr>
          <w:rFonts w:ascii="Times New Roman" w:eastAsia="Times New Roman" w:hAnsi="Times New Roman" w:cs="Times New Roman"/>
          <w:color w:val="333333"/>
          <w:spacing w:val="-3"/>
          <w:sz w:val="28"/>
          <w:szCs w:val="28"/>
          <w:lang w:eastAsia="uk-UA"/>
        </w:rPr>
        <w:t xml:space="preserve"> свою думку, поясніть свою точку зору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(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Я вважаю, що...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 ”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,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На мою думку...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,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3"/>
          <w:sz w:val="28"/>
          <w:szCs w:val="28"/>
          <w:lang w:eastAsia="uk-UA"/>
        </w:rPr>
        <w:t>Я дотримуюся такої точки зору, 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тому що...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 ”</w:t>
      </w:r>
      <w:r w:rsidRPr="00716AFC">
        <w:rPr>
          <w:rFonts w:ascii="Times New Roman" w:eastAsia="Times New Roman" w:hAnsi="Times New Roman" w:cs="Times New Roman"/>
          <w:color w:val="333333"/>
          <w:spacing w:val="-8"/>
          <w:sz w:val="28"/>
          <w:szCs w:val="28"/>
          <w:lang w:eastAsia="uk-UA"/>
        </w:rPr>
        <w:t>);</w:t>
      </w:r>
    </w:p>
    <w:p w:rsidR="00442EFC" w:rsidRPr="00716AFC" w:rsidRDefault="00442EFC" w:rsidP="00716AF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</w:t>
      </w:r>
      <w:r w:rsidRPr="00716AFC">
        <w:rPr>
          <w:rFonts w:ascii="Times New Roman" w:eastAsia="Times New Roman" w:hAnsi="Times New Roman" w:cs="Times New Roman"/>
          <w:color w:val="333333"/>
          <w:spacing w:val="1"/>
          <w:sz w:val="28"/>
          <w:szCs w:val="28"/>
          <w:lang w:eastAsia="uk-UA"/>
        </w:rPr>
        <w:t>поясніть,    чому    ви    дотримуєтесь    саме    такої    точки    зору,    на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чому ґрунтується ваша впевненість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(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Тому, що...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,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Виходячи з того що...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);</w:t>
      </w:r>
    </w:p>
    <w:p w:rsidR="00442EFC" w:rsidRPr="00716AFC" w:rsidRDefault="00442EFC" w:rsidP="00716AF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</w:t>
      </w:r>
      <w:r w:rsidRPr="00716AFC">
        <w:rPr>
          <w:rFonts w:ascii="Times New Roman" w:eastAsia="Times New Roman" w:hAnsi="Times New Roman" w:cs="Times New Roman"/>
          <w:color w:val="333333"/>
          <w:spacing w:val="-5"/>
          <w:sz w:val="28"/>
          <w:szCs w:val="28"/>
          <w:lang w:eastAsia="uk-UA"/>
        </w:rPr>
        <w:t>наведіть додаткові аргументи на користь вашої думки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(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Аргументуючи свої думки...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,  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Аби остаточно переконати </w:t>
      </w:r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аудиторію...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,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Можна ще додати...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 ”</w:t>
      </w:r>
      <w:r w:rsidRPr="00716AFC">
        <w:rPr>
          <w:rFonts w:ascii="Times New Roman" w:eastAsia="Times New Roman" w:hAnsi="Times New Roman" w:cs="Times New Roman"/>
          <w:color w:val="333333"/>
          <w:spacing w:val="-10"/>
          <w:sz w:val="28"/>
          <w:szCs w:val="28"/>
          <w:lang w:eastAsia="uk-UA"/>
        </w:rPr>
        <w:t>);</w:t>
      </w:r>
    </w:p>
    <w:p w:rsidR="00442EFC" w:rsidRPr="00716AFC" w:rsidRDefault="00442EFC" w:rsidP="00716AF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    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назвіть факти, що підтверджують докази</w:t>
      </w:r>
    </w:p>
    <w:p w:rsidR="00442EFC" w:rsidRPr="00716AFC" w:rsidRDefault="00442EFC" w:rsidP="00716AFC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(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Отже...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, 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„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Таким чином...</w:t>
      </w:r>
      <w:r w:rsidRPr="00716AFC">
        <w:rPr>
          <w:rFonts w:ascii="Times New Roman" w:eastAsia="Times New Roman" w:hAnsi="Times New Roman" w:cs="Times New Roman"/>
          <w:color w:val="333333"/>
          <w:spacing w:val="-2"/>
          <w:sz w:val="28"/>
          <w:szCs w:val="28"/>
          <w:lang w:eastAsia="uk-UA"/>
        </w:rPr>
        <w:t>”</w:t>
      </w:r>
      <w:r w:rsidRPr="00716AFC">
        <w:rPr>
          <w:rFonts w:ascii="Times New Roman" w:eastAsia="Times New Roman" w:hAnsi="Times New Roman" w:cs="Times New Roman"/>
          <w:color w:val="333333"/>
          <w:spacing w:val="-4"/>
          <w:sz w:val="28"/>
          <w:szCs w:val="28"/>
          <w:lang w:eastAsia="uk-UA"/>
        </w:rPr>
        <w:t>).</w:t>
      </w:r>
    </w:p>
    <w:p w:rsidR="00702B01" w:rsidRPr="00716AFC" w:rsidRDefault="005546A3">
      <w:pPr>
        <w:rPr>
          <w:rFonts w:ascii="Times New Roman" w:hAnsi="Times New Roman" w:cs="Times New Roman"/>
          <w:sz w:val="28"/>
          <w:szCs w:val="28"/>
        </w:rPr>
      </w:pPr>
    </w:p>
    <w:sectPr w:rsidR="00702B01" w:rsidRPr="00716A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F09FD"/>
    <w:multiLevelType w:val="multilevel"/>
    <w:tmpl w:val="C750D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6595C94"/>
    <w:multiLevelType w:val="multilevel"/>
    <w:tmpl w:val="BCFA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4556A33"/>
    <w:multiLevelType w:val="multilevel"/>
    <w:tmpl w:val="E460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7D3812"/>
    <w:multiLevelType w:val="multilevel"/>
    <w:tmpl w:val="7598B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E017F4"/>
    <w:multiLevelType w:val="multilevel"/>
    <w:tmpl w:val="4B0E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E213FA4"/>
    <w:multiLevelType w:val="multilevel"/>
    <w:tmpl w:val="53265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FC"/>
    <w:rsid w:val="0042759C"/>
    <w:rsid w:val="00442EFC"/>
    <w:rsid w:val="005546A3"/>
    <w:rsid w:val="00716AFC"/>
    <w:rsid w:val="009B5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42EFC"/>
    <w:rPr>
      <w:b/>
      <w:bCs/>
    </w:rPr>
  </w:style>
  <w:style w:type="character" w:styleId="a5">
    <w:name w:val="Emphasis"/>
    <w:basedOn w:val="a0"/>
    <w:uiPriority w:val="20"/>
    <w:qFormat/>
    <w:rsid w:val="00442EF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42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42E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2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442EFC"/>
    <w:rPr>
      <w:b/>
      <w:bCs/>
    </w:rPr>
  </w:style>
  <w:style w:type="character" w:styleId="a5">
    <w:name w:val="Emphasis"/>
    <w:basedOn w:val="a0"/>
    <w:uiPriority w:val="20"/>
    <w:qFormat/>
    <w:rsid w:val="00442EFC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42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42E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5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4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5744</Words>
  <Characters>3275</Characters>
  <Application>Microsoft Office Word</Application>
  <DocSecurity>0</DocSecurity>
  <Lines>27</Lines>
  <Paragraphs>18</Paragraphs>
  <ScaleCrop>false</ScaleCrop>
  <Company/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6</cp:revision>
  <dcterms:created xsi:type="dcterms:W3CDTF">2023-10-25T08:54:00Z</dcterms:created>
  <dcterms:modified xsi:type="dcterms:W3CDTF">2023-11-07T08:03:00Z</dcterms:modified>
</cp:coreProperties>
</file>