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80" w:rsidRPr="00B57233" w:rsidRDefault="001A0780" w:rsidP="001A078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Розробка </w:t>
      </w:r>
      <w:r w:rsidRPr="00B572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уроку з </w:t>
      </w:r>
      <w:r w:rsidR="00FA531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сторії України</w:t>
      </w:r>
      <w:r w:rsidR="00FA5315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B572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Pr="00B572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клас</w:t>
      </w:r>
    </w:p>
    <w:p w:rsidR="001A0780" w:rsidRDefault="001A0780" w:rsidP="001A078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7233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1A07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Українські землі наприкінці 50-х років </w:t>
      </w:r>
      <w:r w:rsidRPr="001A0780">
        <w:rPr>
          <w:rFonts w:ascii="Times New Roman" w:hAnsi="Times New Roman" w:cs="Times New Roman"/>
          <w:b/>
          <w:sz w:val="28"/>
          <w:szCs w:val="28"/>
          <w:lang w:val="en-US"/>
        </w:rPr>
        <w:t>XVII</w:t>
      </w:r>
      <w:r w:rsidRPr="001A07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на початку </w:t>
      </w:r>
      <w:r w:rsidRPr="001A0780">
        <w:rPr>
          <w:rFonts w:ascii="Times New Roman" w:hAnsi="Times New Roman" w:cs="Times New Roman"/>
          <w:b/>
          <w:sz w:val="28"/>
          <w:szCs w:val="28"/>
          <w:lang w:val="en-US"/>
        </w:rPr>
        <w:t>XVI</w:t>
      </w:r>
      <w:r w:rsidRPr="001A0780">
        <w:rPr>
          <w:rFonts w:ascii="Times New Roman" w:hAnsi="Times New Roman" w:cs="Times New Roman"/>
          <w:b/>
          <w:sz w:val="28"/>
          <w:szCs w:val="28"/>
          <w:lang w:val="uk-UA"/>
        </w:rPr>
        <w:t>ІІ століття. Україна на перетині політичних інтересів гетьманів і держав</w:t>
      </w:r>
      <w:r w:rsidRPr="00B5723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A0780" w:rsidRDefault="001A0780" w:rsidP="001A078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Бублейник </w:t>
      </w:r>
      <w:r w:rsidRPr="00B57233">
        <w:rPr>
          <w:rFonts w:ascii="Times New Roman" w:hAnsi="Times New Roman" w:cs="Times New Roman"/>
          <w:sz w:val="28"/>
          <w:szCs w:val="28"/>
          <w:lang w:val="uk-UA"/>
        </w:rPr>
        <w:t xml:space="preserve"> Наталія </w:t>
      </w:r>
      <w:r>
        <w:rPr>
          <w:rFonts w:ascii="Times New Roman" w:hAnsi="Times New Roman" w:cs="Times New Roman"/>
          <w:sz w:val="28"/>
          <w:szCs w:val="28"/>
          <w:lang w:val="uk-UA"/>
        </w:rPr>
        <w:t>Микола</w:t>
      </w:r>
      <w:r w:rsidRPr="00B57233">
        <w:rPr>
          <w:rFonts w:ascii="Times New Roman" w:hAnsi="Times New Roman" w:cs="Times New Roman"/>
          <w:sz w:val="28"/>
          <w:szCs w:val="28"/>
          <w:lang w:val="uk-UA"/>
        </w:rPr>
        <w:t>ївна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57233">
        <w:rPr>
          <w:rFonts w:ascii="Times New Roman" w:hAnsi="Times New Roman" w:cs="Times New Roman"/>
          <w:sz w:val="28"/>
          <w:szCs w:val="28"/>
          <w:lang w:val="uk-UA"/>
        </w:rPr>
        <w:t xml:space="preserve"> 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історії , </w:t>
      </w:r>
      <w:r w:rsidRPr="00B57233">
        <w:rPr>
          <w:rFonts w:ascii="Times New Roman" w:hAnsi="Times New Roman" w:cs="Times New Roman"/>
          <w:sz w:val="28"/>
          <w:szCs w:val="28"/>
          <w:lang w:val="uk-UA"/>
        </w:rPr>
        <w:t xml:space="preserve">комунальний заклад «Середня загальноосвітня школа №28» </w:t>
      </w:r>
      <w:r w:rsidR="00FA5315">
        <w:rPr>
          <w:rFonts w:ascii="Times New Roman" w:hAnsi="Times New Roman" w:cs="Times New Roman"/>
          <w:sz w:val="28"/>
          <w:szCs w:val="28"/>
          <w:lang w:val="uk-UA"/>
        </w:rPr>
        <w:t>Кам'</w:t>
      </w:r>
      <w:r w:rsidR="00FA5315">
        <w:rPr>
          <w:rFonts w:ascii="Times New Roman" w:hAnsi="Times New Roman" w:cs="Times New Roman"/>
          <w:sz w:val="28"/>
          <w:szCs w:val="28"/>
          <w:lang w:val="uk-UA"/>
        </w:rPr>
        <w:t xml:space="preserve">янської міської ради, </w:t>
      </w:r>
      <w:r>
        <w:rPr>
          <w:rFonts w:ascii="Times New Roman" w:hAnsi="Times New Roman" w:cs="Times New Roman"/>
          <w:sz w:val="28"/>
          <w:szCs w:val="28"/>
          <w:lang w:val="uk-UA"/>
        </w:rPr>
        <w:t>Дніпропетровської області</w:t>
      </w:r>
    </w:p>
    <w:p w:rsidR="001A0780" w:rsidRPr="00D04DA1" w:rsidRDefault="001A0780" w:rsidP="001A07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Анотація: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розробка уроку на заявлену тему, мета якого - 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>познайомити учнів з питаннями, що поста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>и по смерті Хмел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ьницького, допомогти збагнути 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 xml:space="preserve">складність ситуації, що виникла в Україні після 27 липня 1657 </w:t>
      </w:r>
      <w:r w:rsidRPr="00D04DA1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 xml:space="preserve">., спробувати визначити причини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втручання Московської держави 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>у справи України-Гетьманщини; визначити роль гетьмана І. Виговського в розбудові Української держави; розвивати вміння аналізувати факти і події, давати характеристи</w:t>
      </w:r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 xml:space="preserve"> історичним діячам, розкривати їх 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 xml:space="preserve"> місце в історичному процесі, чітко, аргументовано й лаконічно висловлювати власну думку; виховувати почуття поваги історичного минулого українського народу та його видатних діячів. </w:t>
      </w:r>
    </w:p>
    <w:p w:rsidR="006E00A5" w:rsidRDefault="006E00A5" w:rsidP="00D04DA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4DA1" w:rsidRDefault="00D04DA1" w:rsidP="00D04DA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4DA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Тип уроку: 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>урок засвоєння нових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знань.</w:t>
      </w:r>
    </w:p>
    <w:p w:rsidR="00D04DA1" w:rsidRDefault="00D04DA1" w:rsidP="00D617F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4DA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Обладнання: 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 xml:space="preserve">портрети І. Виговського та Юрія Хмельницького; плакати, де зазначено причини Руїни; питання, що постали після смертіБ. Хмельницького; програма </w:t>
      </w:r>
      <w:r w:rsidRPr="00D617F2">
        <w:rPr>
          <w:rFonts w:ascii="Times New Roman" w:hAnsi="Times New Roman" w:cs="Times New Roman"/>
          <w:bCs/>
          <w:sz w:val="28"/>
          <w:szCs w:val="28"/>
          <w:lang w:val="uk-UA"/>
        </w:rPr>
        <w:t>І.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 xml:space="preserve">Виговського, картки із завданнями для </w:t>
      </w:r>
      <w:r w:rsidR="00D617F2">
        <w:rPr>
          <w:rFonts w:ascii="Times New Roman" w:hAnsi="Times New Roman" w:cs="Times New Roman"/>
          <w:sz w:val="28"/>
          <w:szCs w:val="28"/>
          <w:lang w:val="uk-UA"/>
        </w:rPr>
        <w:t xml:space="preserve">гри 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>«Історична плутанка»; схемапричинно-насл</w:t>
      </w:r>
      <w:r w:rsidR="00D617F2">
        <w:rPr>
          <w:rFonts w:ascii="Times New Roman" w:hAnsi="Times New Roman" w:cs="Times New Roman"/>
          <w:sz w:val="28"/>
          <w:szCs w:val="28"/>
          <w:lang w:val="uk-UA"/>
        </w:rPr>
        <w:t xml:space="preserve">ідковихзв’язків 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>«Ук</w:t>
      </w:r>
      <w:r w:rsidR="00D617F2">
        <w:rPr>
          <w:rFonts w:ascii="Times New Roman" w:hAnsi="Times New Roman" w:cs="Times New Roman"/>
          <w:sz w:val="28"/>
          <w:szCs w:val="28"/>
          <w:lang w:val="uk-UA"/>
        </w:rPr>
        <w:t>раїна</w:t>
      </w:r>
      <w:r w:rsidRPr="00D04DA1">
        <w:rPr>
          <w:rFonts w:ascii="Times New Roman" w:hAnsi="Times New Roman" w:cs="Times New Roman"/>
          <w:sz w:val="28"/>
          <w:szCs w:val="28"/>
          <w:lang w:val="uk-UA"/>
        </w:rPr>
        <w:t xml:space="preserve"> за гетьманування І. Виговського</w:t>
      </w:r>
      <w:r w:rsidR="00D617F2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D617F2" w:rsidRDefault="00D617F2" w:rsidP="00D617F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17F2">
        <w:rPr>
          <w:rFonts w:ascii="Times New Roman" w:hAnsi="Times New Roman" w:cs="Times New Roman"/>
          <w:b/>
          <w:sz w:val="28"/>
          <w:szCs w:val="28"/>
          <w:lang w:val="uk-UA"/>
        </w:rPr>
        <w:t>Основні поняття:</w:t>
      </w:r>
      <w:r w:rsidR="00FA53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Руїна, українсько-московська війна 1658-1659 рр., Гадяцький трактат; Громадянська війна; Конотопська битва.</w:t>
      </w:r>
    </w:p>
    <w:p w:rsidR="00D617F2" w:rsidRDefault="00D617F2" w:rsidP="00D617F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17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результати: </w:t>
      </w:r>
      <w:r w:rsidRPr="00D617F2">
        <w:rPr>
          <w:rFonts w:ascii="Times New Roman" w:hAnsi="Times New Roman" w:cs="Times New Roman"/>
          <w:sz w:val="28"/>
          <w:szCs w:val="28"/>
          <w:lang w:val="uk-UA"/>
        </w:rPr>
        <w:t>після цього уроку учні зможуть:</w:t>
      </w:r>
    </w:p>
    <w:p w:rsidR="00D617F2" w:rsidRDefault="00D617F2" w:rsidP="00D617F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характеристику становища Гетьманщини по смерті Б.Хмельницького;</w:t>
      </w:r>
    </w:p>
    <w:p w:rsidR="00D617F2" w:rsidRDefault="00D617F2" w:rsidP="00D617F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Охарактеризувати внутрішню і зовнішню політику гетьмана І.Виговського;</w:t>
      </w:r>
    </w:p>
    <w:p w:rsidR="00D617F2" w:rsidRDefault="00D617F2" w:rsidP="00D617F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Пояснити причини та наслідки московсько-української війни 1858-1859 рр. та укладання Гадяцького трактату;</w:t>
      </w:r>
    </w:p>
    <w:p w:rsidR="00D617F2" w:rsidRDefault="00D617F2" w:rsidP="00D617F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Визначати хронологічну послідовність основних подій;</w:t>
      </w:r>
    </w:p>
    <w:p w:rsidR="00D617F2" w:rsidRDefault="00D617F2" w:rsidP="00D617F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Розвивати вміння працювати з картою, аналізувати тексти історичних джерел і на її основі робити висновки та узагальнення, давати характеристику історичним діячам.</w:t>
      </w:r>
    </w:p>
    <w:p w:rsidR="00FE05B8" w:rsidRDefault="00FE05B8" w:rsidP="00FE05B8">
      <w:pPr>
        <w:spacing w:after="0"/>
        <w:ind w:left="3261" w:firstLine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24765</wp:posOffset>
            </wp:positionV>
            <wp:extent cx="1087120" cy="1352550"/>
            <wp:effectExtent l="0" t="0" r="0" b="0"/>
            <wp:wrapThrough wrapText="bothSides">
              <wp:wrapPolygon edited="0">
                <wp:start x="0" y="0"/>
                <wp:lineTo x="0" y="21296"/>
                <wp:lineTo x="21196" y="21296"/>
                <wp:lineTo x="21196" y="0"/>
                <wp:lineTo x="0" y="0"/>
              </wp:wrapPolygon>
            </wp:wrapThrough>
            <wp:docPr id="1" name="Рисунок 1" descr="C:\Users\Asus\Desktop\vygovsky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vygovsky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05B8" w:rsidRDefault="00FE05B8" w:rsidP="00FE05B8">
      <w:pPr>
        <w:spacing w:after="0"/>
        <w:ind w:left="326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«Його можна поставити в рівні з найліпшими діячами тих часів, з Б.Хмельницьким, Дорошенком, Мазепою». </w:t>
      </w:r>
    </w:p>
    <w:p w:rsidR="00FE05B8" w:rsidRDefault="00FE05B8" w:rsidP="00FE05B8">
      <w:pPr>
        <w:spacing w:after="0"/>
        <w:ind w:left="5529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:rsidR="00D617F2" w:rsidRPr="00FE05B8" w:rsidRDefault="00FE05B8" w:rsidP="00FE05B8">
      <w:pPr>
        <w:spacing w:after="0"/>
        <w:ind w:left="6521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FE05B8">
        <w:rPr>
          <w:rFonts w:ascii="Times New Roman" w:hAnsi="Times New Roman" w:cs="Times New Roman"/>
          <w:sz w:val="24"/>
          <w:szCs w:val="28"/>
          <w:lang w:val="uk-UA"/>
        </w:rPr>
        <w:t>І. Нечуй-Левицький</w:t>
      </w:r>
    </w:p>
    <w:p w:rsidR="00FE05B8" w:rsidRDefault="00FE05B8" w:rsidP="00FE05B8">
      <w:pPr>
        <w:spacing w:after="0"/>
        <w:ind w:left="552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05B8" w:rsidRDefault="00FE05B8" w:rsidP="00FE05B8">
      <w:pPr>
        <w:spacing w:after="0"/>
        <w:ind w:left="552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05B8" w:rsidRDefault="00FE05B8" w:rsidP="00783F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FE05B8" w:rsidRDefault="00FE05B8" w:rsidP="00FE05B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00A5" w:rsidRDefault="00FE05B8" w:rsidP="00FE05B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  <w:r w:rsidR="006E00A5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Організаційна частина</w:t>
      </w:r>
    </w:p>
    <w:p w:rsidR="00FE05B8" w:rsidRDefault="006E00A5" w:rsidP="00FE05B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 </w:t>
      </w:r>
      <w:r w:rsidR="00FE05B8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 учнів</w:t>
      </w:r>
    </w:p>
    <w:p w:rsidR="00FE05B8" w:rsidRDefault="00FE05B8" w:rsidP="00FE05B8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складі яких держав опинилися українські землі після Березневих статей 1654 р.?</w:t>
      </w:r>
    </w:p>
    <w:p w:rsidR="00FE05B8" w:rsidRDefault="00FE05B8" w:rsidP="00FE05B8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вам відомо про мрію Б.Хмельницького запровадити спадкове гетьманство?</w:t>
      </w:r>
    </w:p>
    <w:p w:rsidR="00FE05B8" w:rsidRDefault="00FE05B8" w:rsidP="00FE05B8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Охарактеризуйте основні результати Національно-визвольної війни у 1648-1657 роках.</w:t>
      </w:r>
    </w:p>
    <w:p w:rsidR="00FE05B8" w:rsidRDefault="00FE05B8" w:rsidP="00FE05B8">
      <w:pPr>
        <w:pStyle w:val="a3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назви Національно-визвольної війни </w:t>
      </w:r>
      <w:r w:rsidR="00783F66">
        <w:rPr>
          <w:rFonts w:ascii="Times New Roman" w:hAnsi="Times New Roman" w:cs="Times New Roman"/>
          <w:sz w:val="28"/>
          <w:szCs w:val="28"/>
          <w:lang w:val="uk-UA"/>
        </w:rPr>
        <w:t>відомий український історик О.Д.Бойко вживає термін Українська національна революція. Чи згодні ви з цим? Чому?</w:t>
      </w:r>
    </w:p>
    <w:p w:rsidR="00783F66" w:rsidRDefault="00783F66" w:rsidP="00783F66">
      <w:pPr>
        <w:pStyle w:val="a3"/>
        <w:spacing w:after="0"/>
        <w:ind w:left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3F66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6E00A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83F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Мотивація навчальної діяльності</w:t>
      </w:r>
    </w:p>
    <w:p w:rsidR="006E00A5" w:rsidRDefault="006E00A5" w:rsidP="00783F66">
      <w:pPr>
        <w:pStyle w:val="a3"/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 за планом</w:t>
      </w:r>
    </w:p>
    <w:p w:rsidR="006E00A5" w:rsidRPr="00CB62D7" w:rsidRDefault="006E00A5" w:rsidP="006E00A5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Становище в Україні після смерті Б.Хмельницького. </w:t>
      </w:r>
    </w:p>
    <w:p w:rsidR="006E00A5" w:rsidRPr="00CB62D7" w:rsidRDefault="006E00A5" w:rsidP="006E00A5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b/>
          <w:i/>
          <w:sz w:val="28"/>
          <w:szCs w:val="28"/>
          <w:lang w:val="uk-UA"/>
        </w:rPr>
        <w:t>Обрання гетьманом І.Виговського.</w:t>
      </w:r>
    </w:p>
    <w:p w:rsidR="006E00A5" w:rsidRPr="00DE24FA" w:rsidRDefault="006E00A5" w:rsidP="006E00A5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Програма гетьмана.</w:t>
      </w:r>
    </w:p>
    <w:p w:rsidR="006E00A5" w:rsidRPr="006E00A5" w:rsidRDefault="006E00A5" w:rsidP="006E00A5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b/>
          <w:i/>
          <w:sz w:val="28"/>
          <w:szCs w:val="28"/>
          <w:lang w:val="uk-UA"/>
        </w:rPr>
        <w:t>Внутрішня і зовнішня політика.</w:t>
      </w:r>
    </w:p>
    <w:p w:rsidR="006E00A5" w:rsidRPr="006E00A5" w:rsidRDefault="006E00A5" w:rsidP="006E00A5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b/>
          <w:i/>
          <w:sz w:val="28"/>
          <w:szCs w:val="28"/>
          <w:lang w:val="uk-UA"/>
        </w:rPr>
        <w:t>Гадяцький договір</w:t>
      </w:r>
    </w:p>
    <w:p w:rsidR="006E00A5" w:rsidRDefault="006E00A5" w:rsidP="006E00A5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2499">
        <w:rPr>
          <w:rFonts w:ascii="Times New Roman" w:hAnsi="Times New Roman" w:cs="Times New Roman"/>
          <w:b/>
          <w:i/>
          <w:sz w:val="28"/>
          <w:szCs w:val="28"/>
          <w:lang w:val="uk-UA"/>
        </w:rPr>
        <w:t>Українсько-московська війна 1658-1659 рр.</w:t>
      </w:r>
    </w:p>
    <w:p w:rsidR="006E00A5" w:rsidRDefault="006E00A5" w:rsidP="006E00A5">
      <w:pPr>
        <w:pStyle w:val="a3"/>
        <w:numPr>
          <w:ilvl w:val="0"/>
          <w:numId w:val="14"/>
        </w:numPr>
        <w:tabs>
          <w:tab w:val="left" w:pos="178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2499">
        <w:rPr>
          <w:rFonts w:ascii="Times New Roman" w:hAnsi="Times New Roman" w:cs="Times New Roman"/>
          <w:b/>
          <w:i/>
          <w:sz w:val="28"/>
          <w:szCs w:val="28"/>
          <w:lang w:val="uk-UA"/>
        </w:rPr>
        <w:t>Останній період гетьманування І.Виговського</w:t>
      </w:r>
    </w:p>
    <w:p w:rsidR="006E00A5" w:rsidRPr="006E00A5" w:rsidRDefault="006E00A5" w:rsidP="006E00A5">
      <w:pPr>
        <w:pStyle w:val="a3"/>
        <w:spacing w:after="0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3F66" w:rsidRDefault="00783F66" w:rsidP="00783F66">
      <w:pPr>
        <w:pStyle w:val="a3"/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</w:t>
      </w:r>
    </w:p>
    <w:p w:rsidR="00783F66" w:rsidRDefault="00783F66" w:rsidP="00783F6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кінця 50-х р. </w:t>
      </w:r>
      <w:r>
        <w:rPr>
          <w:rFonts w:ascii="Times New Roman" w:hAnsi="Times New Roman" w:cs="Times New Roman"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sz w:val="28"/>
          <w:szCs w:val="28"/>
          <w:lang w:val="uk-UA"/>
        </w:rPr>
        <w:t>ІІ ст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Україні розпочалася боротьба між окремими гетьманами і претендентами на гетьманську булаву, що ускладнювалася народними повстаннями і втручання Польщі, Московської держави, Туреччини у внутрішні справи країни.</w:t>
      </w:r>
    </w:p>
    <w:p w:rsidR="00783F66" w:rsidRDefault="00783F66" w:rsidP="00783F6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Послідовники Б.Хмельницького не мали його популярності та престижу, їм було важче забезпечити собі підтримку. Від Хмельницького булава перейшла до обраного гетьманом його 16-ти літнього сина Юрія. Незабаром і він сам, і старшина переконалися, що знань і умінь для управління країною в молодого гетьмана не вистачає. 25 вересня 1657 р. Юрій Хмельницький передав гетьманську булаву Іванові Остаповичу Виговському.</w:t>
      </w:r>
    </w:p>
    <w:p w:rsidR="00783F66" w:rsidRDefault="00783F66" w:rsidP="00783F6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3F66">
        <w:rPr>
          <w:rFonts w:ascii="Times New Roman" w:hAnsi="Times New Roman" w:cs="Times New Roman"/>
          <w:b/>
          <w:sz w:val="28"/>
          <w:szCs w:val="28"/>
          <w:lang w:val="uk-UA"/>
        </w:rPr>
        <w:t>Історична довідка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Політичний портрет гетьмана І.Виговського. Презентація (випереджувальне завдання для учнів).</w:t>
      </w:r>
    </w:p>
    <w:p w:rsidR="00783F66" w:rsidRDefault="006E00A5" w:rsidP="00783F6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83F66" w:rsidRPr="00783F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Сприйняття та усвідомлення навчального матеріалу</w:t>
      </w:r>
    </w:p>
    <w:p w:rsidR="00CB62D7" w:rsidRPr="00CB62D7" w:rsidRDefault="00CB62D7" w:rsidP="00CB62D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Становище в Україні після смерті Б.Хмельницького. </w:t>
      </w:r>
    </w:p>
    <w:p w:rsidR="00CB62D7" w:rsidRPr="00CB62D7" w:rsidRDefault="00CB62D7" w:rsidP="00CB62D7">
      <w:pPr>
        <w:pStyle w:val="a3"/>
        <w:spacing w:after="0"/>
        <w:ind w:left="92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(робота з підручником §22 розділ І, запис у зошит основних понять </w:t>
      </w:r>
      <w:r w:rsidR="00FA5315">
        <w:rPr>
          <w:rFonts w:ascii="Times New Roman" w:hAnsi="Times New Roman" w:cs="Times New Roman"/>
          <w:i/>
          <w:sz w:val="28"/>
          <w:szCs w:val="28"/>
          <w:lang w:val="uk-UA"/>
        </w:rPr>
        <w:t>г</w:t>
      </w:r>
      <w:r w:rsidR="00FA5315" w:rsidRPr="00CB62D7">
        <w:rPr>
          <w:rFonts w:ascii="Times New Roman" w:hAnsi="Times New Roman" w:cs="Times New Roman"/>
          <w:i/>
          <w:sz w:val="28"/>
          <w:szCs w:val="28"/>
          <w:lang w:val="uk-UA"/>
        </w:rPr>
        <w:t>ромадянська</w:t>
      </w:r>
      <w:r w:rsidRPr="00CB62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війна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FA531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B62D7">
        <w:rPr>
          <w:rFonts w:ascii="Times New Roman" w:hAnsi="Times New Roman" w:cs="Times New Roman"/>
          <w:i/>
          <w:sz w:val="28"/>
          <w:szCs w:val="28"/>
          <w:lang w:val="uk-UA"/>
        </w:rPr>
        <w:t>Руїна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; додаток №1,2</w:t>
      </w:r>
      <w:r w:rsidRPr="00CB62D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CB62D7" w:rsidRPr="00CB62D7" w:rsidRDefault="00CB62D7" w:rsidP="00CB62D7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bookmark6"/>
      <w:r w:rsidRPr="00CB62D7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Додаток 1</w:t>
      </w:r>
      <w:bookmarkEnd w:id="0"/>
    </w:p>
    <w:p w:rsidR="00CB62D7" w:rsidRPr="00CB62D7" w:rsidRDefault="00CB62D7" w:rsidP="00CB62D7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b/>
          <w:bCs/>
          <w:sz w:val="28"/>
          <w:szCs w:val="28"/>
          <w:lang w:val="uk-UA"/>
        </w:rPr>
        <w:t>Питання, що постали після смертіБ. Хмельницького</w:t>
      </w:r>
    </w:p>
    <w:p w:rsidR="00CB62D7" w:rsidRPr="00CB62D7" w:rsidRDefault="00CB62D7" w:rsidP="00CB62D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sz w:val="28"/>
          <w:szCs w:val="28"/>
          <w:lang w:val="uk-UA"/>
        </w:rPr>
        <w:t>Чи Україна буде самостійною державою, чи приєднається до котрогось із сусідів?</w:t>
      </w:r>
    </w:p>
    <w:p w:rsidR="00CB62D7" w:rsidRDefault="00CB62D7" w:rsidP="00CB62D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sz w:val="28"/>
          <w:szCs w:val="28"/>
          <w:lang w:val="uk-UA"/>
        </w:rPr>
        <w:t>Чи державна територія має обій</w:t>
      </w:r>
      <w:r w:rsidRPr="00CB62D7">
        <w:rPr>
          <w:rFonts w:ascii="Times New Roman" w:hAnsi="Times New Roman" w:cs="Times New Roman"/>
          <w:sz w:val="28"/>
          <w:szCs w:val="28"/>
          <w:lang w:val="uk-UA"/>
        </w:rPr>
        <w:softHyphen/>
        <w:t>мати всі українські землі, чи ли</w:t>
      </w:r>
      <w:r w:rsidRPr="00CB62D7">
        <w:rPr>
          <w:rFonts w:ascii="Times New Roman" w:hAnsi="Times New Roman" w:cs="Times New Roman"/>
          <w:sz w:val="28"/>
          <w:szCs w:val="28"/>
          <w:lang w:val="uk-UA"/>
        </w:rPr>
        <w:softHyphen/>
        <w:t>ше Наддніпрянщину?</w:t>
      </w:r>
    </w:p>
    <w:p w:rsidR="00CB62D7" w:rsidRDefault="00CB62D7" w:rsidP="00CB62D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sz w:val="28"/>
          <w:szCs w:val="28"/>
          <w:lang w:val="uk-UA"/>
        </w:rPr>
        <w:t>Чи гетьманство залишиться в роді Хмельницького, чи знову стане виборним?</w:t>
      </w:r>
    </w:p>
    <w:p w:rsidR="00CB62D7" w:rsidRDefault="00CB62D7" w:rsidP="00CB62D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sz w:val="28"/>
          <w:szCs w:val="28"/>
          <w:lang w:val="uk-UA"/>
        </w:rPr>
        <w:t>Чи буде держава спиратися лише на старшину і шляхту, чи мати</w:t>
      </w:r>
      <w:r w:rsidRPr="00CB62D7">
        <w:rPr>
          <w:rFonts w:ascii="Times New Roman" w:hAnsi="Times New Roman" w:cs="Times New Roman"/>
          <w:sz w:val="28"/>
          <w:szCs w:val="28"/>
          <w:lang w:val="uk-UA"/>
        </w:rPr>
        <w:softHyphen/>
        <w:t>муть слово також народні маси?</w:t>
      </w:r>
    </w:p>
    <w:p w:rsidR="00CB62D7" w:rsidRPr="00CB62D7" w:rsidRDefault="00CB62D7" w:rsidP="00CB62D7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" w:name="bookmark7"/>
      <w:r w:rsidRPr="00CB62D7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Додаток 2</w:t>
      </w:r>
      <w:bookmarkEnd w:id="1"/>
    </w:p>
    <w:p w:rsidR="00CB62D7" w:rsidRDefault="00CB62D7" w:rsidP="00CB62D7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Причини Руїни</w:t>
      </w:r>
    </w:p>
    <w:p w:rsidR="00CB62D7" w:rsidRPr="00CB62D7" w:rsidRDefault="00CB62D7" w:rsidP="00CB62D7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sz w:val="28"/>
          <w:szCs w:val="28"/>
          <w:lang w:val="uk-UA"/>
        </w:rPr>
        <w:t>Суперечки всередині державної еліти.</w:t>
      </w:r>
    </w:p>
    <w:p w:rsidR="00272C1F" w:rsidRPr="00272C1F" w:rsidRDefault="00CB62D7" w:rsidP="00272C1F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sz w:val="28"/>
          <w:szCs w:val="28"/>
          <w:lang w:val="uk-UA"/>
        </w:rPr>
        <w:t>Гострі соціальні конфлікти.</w:t>
      </w:r>
    </w:p>
    <w:p w:rsidR="00CB62D7" w:rsidRPr="00272C1F" w:rsidRDefault="00CB62D7" w:rsidP="00272C1F">
      <w:pPr>
        <w:pStyle w:val="a3"/>
        <w:numPr>
          <w:ilvl w:val="0"/>
          <w:numId w:val="8"/>
        </w:numPr>
        <w:spacing w:after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72C1F">
        <w:rPr>
          <w:rFonts w:ascii="Times New Roman" w:hAnsi="Times New Roman" w:cs="Times New Roman"/>
          <w:sz w:val="28"/>
          <w:szCs w:val="28"/>
          <w:lang w:val="uk-UA"/>
        </w:rPr>
        <w:t>Анархічні (від. гр. — безвладдя) та охлократичні (від гр. — пану</w:t>
      </w:r>
      <w:r w:rsidRPr="00272C1F">
        <w:rPr>
          <w:rFonts w:ascii="Times New Roman" w:hAnsi="Times New Roman" w:cs="Times New Roman"/>
          <w:sz w:val="28"/>
          <w:szCs w:val="28"/>
          <w:lang w:val="uk-UA"/>
        </w:rPr>
        <w:softHyphen/>
        <w:t>вання юрби) настрої та дії знач</w:t>
      </w:r>
      <w:r w:rsidRPr="00272C1F">
        <w:rPr>
          <w:rFonts w:ascii="Times New Roman" w:hAnsi="Times New Roman" w:cs="Times New Roman"/>
          <w:sz w:val="28"/>
          <w:szCs w:val="28"/>
          <w:lang w:val="uk-UA"/>
        </w:rPr>
        <w:softHyphen/>
        <w:t>ної частини народних мас, на</w:t>
      </w:r>
      <w:r w:rsidRPr="00272C1F">
        <w:rPr>
          <w:rFonts w:ascii="Times New Roman" w:hAnsi="Times New Roman" w:cs="Times New Roman"/>
          <w:sz w:val="28"/>
          <w:szCs w:val="28"/>
          <w:lang w:val="uk-UA"/>
        </w:rPr>
        <w:softHyphen/>
        <w:t>самперед запорозького козацтва. (Січ була збройною громадою рівних й органічно не сприймала жорстких форм державної влади, зосередженої в руках старшини.</w:t>
      </w:r>
    </w:p>
    <w:p w:rsidR="00CB62D7" w:rsidRDefault="00CB62D7" w:rsidP="00CB62D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sz w:val="28"/>
          <w:szCs w:val="28"/>
          <w:lang w:val="uk-UA"/>
        </w:rPr>
        <w:t>Після смерті Б. Хмельницького козацька голота розпочала гро</w:t>
      </w:r>
      <w:r w:rsidRPr="00CB62D7">
        <w:rPr>
          <w:rFonts w:ascii="Times New Roman" w:hAnsi="Times New Roman" w:cs="Times New Roman"/>
          <w:sz w:val="28"/>
          <w:szCs w:val="28"/>
          <w:lang w:val="uk-UA"/>
        </w:rPr>
        <w:softHyphen/>
        <w:t>мадянську війну, приводом до якої став той факт,</w:t>
      </w:r>
      <w:r w:rsidR="00FA5315">
        <w:rPr>
          <w:rFonts w:ascii="Times New Roman" w:hAnsi="Times New Roman" w:cs="Times New Roman"/>
          <w:sz w:val="28"/>
          <w:szCs w:val="28"/>
          <w:lang w:val="uk-UA"/>
        </w:rPr>
        <w:t xml:space="preserve"> що запорож</w:t>
      </w:r>
      <w:r w:rsidR="00FA5315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ців не запросили на </w:t>
      </w:r>
      <w:r w:rsidRPr="00CB62D7">
        <w:rPr>
          <w:rFonts w:ascii="Times New Roman" w:hAnsi="Times New Roman" w:cs="Times New Roman"/>
          <w:sz w:val="28"/>
          <w:szCs w:val="28"/>
          <w:lang w:val="uk-UA"/>
        </w:rPr>
        <w:t>вибори но</w:t>
      </w:r>
      <w:r w:rsidRPr="00CB62D7">
        <w:rPr>
          <w:rFonts w:ascii="Times New Roman" w:hAnsi="Times New Roman" w:cs="Times New Roman"/>
          <w:sz w:val="28"/>
          <w:szCs w:val="28"/>
          <w:lang w:val="uk-UA"/>
        </w:rPr>
        <w:softHyphen/>
        <w:t>вого гетьмана.)</w:t>
      </w:r>
    </w:p>
    <w:p w:rsidR="00CB62D7" w:rsidRPr="00CB62D7" w:rsidRDefault="00CB62D7" w:rsidP="00CB62D7">
      <w:pPr>
        <w:pStyle w:val="a3"/>
        <w:numPr>
          <w:ilvl w:val="0"/>
          <w:numId w:val="8"/>
        </w:numPr>
        <w:spacing w:after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sz w:val="28"/>
          <w:szCs w:val="28"/>
          <w:lang w:val="uk-UA"/>
        </w:rPr>
        <w:t>Агресія та втручання у внутріш</w:t>
      </w:r>
      <w:r w:rsidRPr="00CB62D7">
        <w:rPr>
          <w:rFonts w:ascii="Times New Roman" w:hAnsi="Times New Roman" w:cs="Times New Roman"/>
          <w:sz w:val="28"/>
          <w:szCs w:val="28"/>
          <w:lang w:val="uk-UA"/>
        </w:rPr>
        <w:softHyphen/>
        <w:t>ні справи України з боку Речі Посполитої, Московії, Туреччи</w:t>
      </w:r>
      <w:r w:rsidRPr="00CB62D7">
        <w:rPr>
          <w:rFonts w:ascii="Times New Roman" w:hAnsi="Times New Roman" w:cs="Times New Roman"/>
          <w:sz w:val="28"/>
          <w:szCs w:val="28"/>
          <w:lang w:val="uk-UA"/>
        </w:rPr>
        <w:softHyphen/>
        <w:t>ни, Кримського ханства.</w:t>
      </w:r>
    </w:p>
    <w:p w:rsidR="00CB62D7" w:rsidRPr="00CB62D7" w:rsidRDefault="00CB62D7" w:rsidP="00CB62D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B62D7">
        <w:rPr>
          <w:rFonts w:ascii="Times New Roman" w:hAnsi="Times New Roman" w:cs="Times New Roman"/>
          <w:b/>
          <w:i/>
          <w:sz w:val="28"/>
          <w:szCs w:val="28"/>
          <w:lang w:val="uk-UA"/>
        </w:rPr>
        <w:t>Обрання гетьманом І.Виговського.</w:t>
      </w:r>
    </w:p>
    <w:p w:rsidR="00CB62D7" w:rsidRDefault="00CB62D7" w:rsidP="00CB62D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самостійна робота з текстом підручника та складання простого плану).</w:t>
      </w:r>
    </w:p>
    <w:p w:rsidR="00DE24FA" w:rsidRPr="00DE24FA" w:rsidRDefault="00CB62D7" w:rsidP="00DE24FA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Історична довідка. </w:t>
      </w:r>
      <w:r>
        <w:rPr>
          <w:rFonts w:ascii="Times New Roman" w:hAnsi="Times New Roman" w:cs="Times New Roman"/>
          <w:sz w:val="28"/>
          <w:szCs w:val="28"/>
          <w:lang w:val="uk-UA"/>
        </w:rPr>
        <w:t>Політичні портрети Як</w:t>
      </w:r>
      <w:r w:rsidR="00DE24FA">
        <w:rPr>
          <w:rFonts w:ascii="Times New Roman" w:hAnsi="Times New Roman" w:cs="Times New Roman"/>
          <w:sz w:val="28"/>
          <w:szCs w:val="28"/>
          <w:lang w:val="uk-UA"/>
        </w:rPr>
        <w:t>ова Барабаша та Мартина Пушкаря (презентація, коментар).</w:t>
      </w:r>
    </w:p>
    <w:p w:rsidR="00DE24FA" w:rsidRPr="00DE24FA" w:rsidRDefault="00DE24FA" w:rsidP="00CB62D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b/>
          <w:i/>
          <w:sz w:val="28"/>
          <w:szCs w:val="28"/>
          <w:lang w:val="uk-UA"/>
        </w:rPr>
        <w:t>3.1 Програма гетьмана.</w:t>
      </w:r>
    </w:p>
    <w:p w:rsidR="00CB62D7" w:rsidRDefault="00DE24FA" w:rsidP="00CB62D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(Розповідь вчителя і робота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групах </w:t>
      </w:r>
      <w:r w:rsidRPr="00DE24FA">
        <w:rPr>
          <w:rFonts w:ascii="Times New Roman" w:hAnsi="Times New Roman" w:cs="Times New Roman"/>
          <w:i/>
          <w:sz w:val="28"/>
          <w:szCs w:val="28"/>
          <w:lang w:val="uk-UA"/>
        </w:rPr>
        <w:t>з додатком 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0</w:t>
      </w:r>
      <w:r w:rsidRPr="00DE24FA">
        <w:rPr>
          <w:rFonts w:ascii="Times New Roman" w:hAnsi="Times New Roman" w:cs="Times New Roman"/>
          <w:i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§22 ст. 154-156</w:t>
      </w:r>
      <w:r w:rsidRPr="00DE24F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DE24FA" w:rsidRPr="00DE24FA" w:rsidRDefault="00DE24FA" w:rsidP="00DE24FA">
      <w:pPr>
        <w:pStyle w:val="a3"/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2" w:name="bookmark8"/>
      <w:r w:rsidRPr="00DE24FA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Додаток З</w:t>
      </w:r>
      <w:bookmarkEnd w:id="2"/>
    </w:p>
    <w:p w:rsidR="00DE24FA" w:rsidRPr="00DE24FA" w:rsidRDefault="00DE24FA" w:rsidP="00DE24FA">
      <w:pPr>
        <w:pStyle w:val="a3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Програма 1. Виговського</w:t>
      </w:r>
    </w:p>
    <w:p w:rsidR="00DE24FA" w:rsidRDefault="00DE24FA" w:rsidP="00DE24FA">
      <w:pPr>
        <w:pStyle w:val="a3"/>
        <w:numPr>
          <w:ilvl w:val="0"/>
          <w:numId w:val="9"/>
        </w:numPr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sz w:val="28"/>
          <w:szCs w:val="28"/>
          <w:lang w:val="uk-UA"/>
        </w:rPr>
        <w:t>Забезпечити Україні повну са</w:t>
      </w:r>
      <w:r w:rsidRPr="00DE24FA">
        <w:rPr>
          <w:rFonts w:ascii="Times New Roman" w:hAnsi="Times New Roman" w:cs="Times New Roman"/>
          <w:sz w:val="28"/>
          <w:szCs w:val="28"/>
          <w:lang w:val="uk-UA"/>
        </w:rPr>
        <w:softHyphen/>
        <w:t>мостійність. Україна має стати такою державою, як Нідерланди або Швейцарія.</w:t>
      </w:r>
    </w:p>
    <w:p w:rsidR="00DE24FA" w:rsidRDefault="00DE24FA" w:rsidP="00DE24FA">
      <w:pPr>
        <w:pStyle w:val="a3"/>
        <w:numPr>
          <w:ilvl w:val="0"/>
          <w:numId w:val="9"/>
        </w:numPr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sz w:val="28"/>
          <w:szCs w:val="28"/>
          <w:lang w:val="uk-UA"/>
        </w:rPr>
        <w:t>У козацькій державі утримувати всі українські землі.</w:t>
      </w:r>
    </w:p>
    <w:p w:rsidR="00DE24FA" w:rsidRPr="006E00A5" w:rsidRDefault="00DE24FA" w:rsidP="00DE24FA">
      <w:pPr>
        <w:pStyle w:val="a3"/>
        <w:numPr>
          <w:ilvl w:val="0"/>
          <w:numId w:val="9"/>
        </w:numPr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sz w:val="28"/>
          <w:szCs w:val="28"/>
          <w:lang w:val="uk-UA"/>
        </w:rPr>
        <w:t>У закордонній політиці зберіга</w:t>
      </w:r>
      <w:r w:rsidRPr="00DE24FA">
        <w:rPr>
          <w:rFonts w:ascii="Times New Roman" w:hAnsi="Times New Roman" w:cs="Times New Roman"/>
          <w:sz w:val="28"/>
          <w:szCs w:val="28"/>
          <w:lang w:val="uk-UA"/>
        </w:rPr>
        <w:softHyphen/>
        <w:t>ти приязні відносини з усіма сусідніми державами, не надаю</w:t>
      </w:r>
      <w:r w:rsidRPr="00DE24FA">
        <w:rPr>
          <w:rFonts w:ascii="Times New Roman" w:hAnsi="Times New Roman" w:cs="Times New Roman"/>
          <w:sz w:val="28"/>
          <w:szCs w:val="28"/>
          <w:lang w:val="uk-UA"/>
        </w:rPr>
        <w:softHyphen/>
        <w:t>чи переваги жодній.</w:t>
      </w:r>
    </w:p>
    <w:p w:rsidR="00DE24FA" w:rsidRDefault="00DE24FA" w:rsidP="00DE24FA">
      <w:pPr>
        <w:pStyle w:val="a3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b/>
          <w:i/>
          <w:sz w:val="28"/>
          <w:szCs w:val="28"/>
          <w:lang w:val="uk-UA"/>
        </w:rPr>
        <w:t>3.2 Внутрішня і зовнішня політика.</w:t>
      </w:r>
    </w:p>
    <w:p w:rsidR="00DE24FA" w:rsidRDefault="00DE24FA" w:rsidP="00DE24FA">
      <w:pPr>
        <w:pStyle w:val="a3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(складання таблиці із занесенням до робочого зошиту)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3"/>
        <w:gridCol w:w="4702"/>
      </w:tblGrid>
      <w:tr w:rsidR="00DE24FA" w:rsidRPr="007B1B3A" w:rsidTr="00EB115D">
        <w:trPr>
          <w:tblCellSpacing w:w="0" w:type="dxa"/>
        </w:trPr>
        <w:tc>
          <w:tcPr>
            <w:tcW w:w="9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4FA" w:rsidRPr="00FA5315" w:rsidRDefault="00DE24FA" w:rsidP="00EB115D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Політика</w:t>
            </w:r>
            <w:r w:rsidR="00FA5315"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Івана</w:t>
            </w:r>
            <w:r w:rsidR="00FA5315"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Виговського</w:t>
            </w:r>
          </w:p>
        </w:tc>
      </w:tr>
      <w:tr w:rsidR="00DE24FA" w:rsidRPr="007B1B3A" w:rsidTr="00EB115D">
        <w:trPr>
          <w:tblCellSpacing w:w="0" w:type="dxa"/>
        </w:trPr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4FA" w:rsidRPr="00FA5315" w:rsidRDefault="00DE24FA" w:rsidP="00EB115D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Зовнішня</w:t>
            </w:r>
          </w:p>
        </w:tc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4FA" w:rsidRPr="00FA5315" w:rsidRDefault="00DE24FA" w:rsidP="00EB115D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Внутрішня</w:t>
            </w:r>
          </w:p>
        </w:tc>
      </w:tr>
      <w:tr w:rsidR="00DE24FA" w:rsidRPr="007B1B3A" w:rsidTr="00EB115D">
        <w:trPr>
          <w:tblCellSpacing w:w="0" w:type="dxa"/>
        </w:trPr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4FA" w:rsidRPr="00FA5315" w:rsidRDefault="00DE24FA" w:rsidP="00EB115D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• Проголосив основний принцип своєї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зовнішньої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політики: «Визнати й оголосити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Запорозьке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Військо з підвладними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йому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провінціями за вільний і нікому не підданий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нарід</w:t>
            </w:r>
            <w:proofErr w:type="spellEnd"/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».</w:t>
            </w:r>
          </w:p>
          <w:p w:rsidR="00DE24FA" w:rsidRPr="00FA5315" w:rsidRDefault="00DE24FA" w:rsidP="00EB115D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• Укладає союз зі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Швецією, поновлює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союзницькі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відносини з Кримом, йде на порозуміння з Туреччиною.</w:t>
            </w:r>
          </w:p>
          <w:p w:rsidR="00DE24FA" w:rsidRPr="00FA5315" w:rsidRDefault="00DE24FA" w:rsidP="00EB115D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• Намагався не ускладнювати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відносини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ні з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Росією, ні з Польщею й зберегти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автономію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України</w:t>
            </w:r>
          </w:p>
        </w:tc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4FA" w:rsidRPr="00FA5315" w:rsidRDefault="00DE24FA" w:rsidP="00EB115D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• Відкинув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ідею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спадкового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гетьманату, в основу управління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поклав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принципи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олігархічної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республіки, запевнивши, що без старшинської ради «жодних справ робити не буду».</w:t>
            </w:r>
          </w:p>
          <w:p w:rsidR="00DE24FA" w:rsidRPr="00FA5315" w:rsidRDefault="00DE24FA" w:rsidP="00EB115D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• Спирався на шляхту та козацьку старшину, позиція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яких за його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гетьманування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значно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посилилася.</w:t>
            </w:r>
          </w:p>
          <w:p w:rsidR="00DE24FA" w:rsidRPr="00FA5315" w:rsidRDefault="00DE24FA" w:rsidP="00EB115D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• Це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призвело до зростання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масового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невдоволення й соціального</w:t>
            </w:r>
            <w:r w:rsid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вибуху</w:t>
            </w:r>
          </w:p>
          <w:p w:rsidR="00DE24FA" w:rsidRPr="00FA5315" w:rsidRDefault="00DE24FA" w:rsidP="00EB115D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531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</w:tr>
    </w:tbl>
    <w:p w:rsidR="00DE24FA" w:rsidRPr="00DE24FA" w:rsidRDefault="00DE24FA" w:rsidP="00DE24FA">
      <w:pPr>
        <w:pStyle w:val="a3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E24FA" w:rsidRPr="00DE24FA" w:rsidRDefault="00DE24FA" w:rsidP="00DE24FA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Питання бесіди:</w:t>
      </w:r>
    </w:p>
    <w:p w:rsidR="00DE24FA" w:rsidRPr="00DE24FA" w:rsidRDefault="00DE24FA" w:rsidP="00DE24F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DE24FA">
        <w:rPr>
          <w:rFonts w:ascii="Times New Roman" w:hAnsi="Times New Roman" w:cs="Times New Roman"/>
          <w:sz w:val="28"/>
          <w:szCs w:val="28"/>
          <w:lang w:val="uk-UA"/>
        </w:rPr>
        <w:t>Невдоволення яких верств населення мала викликати соціальна політика гетьмана в інтересах козацької старшини?</w:t>
      </w:r>
    </w:p>
    <w:p w:rsidR="00DE24FA" w:rsidRPr="00DE24FA" w:rsidRDefault="00DE24FA" w:rsidP="00DE24F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DE24FA">
        <w:rPr>
          <w:rFonts w:ascii="Times New Roman" w:hAnsi="Times New Roman" w:cs="Times New Roman"/>
          <w:sz w:val="28"/>
          <w:szCs w:val="28"/>
          <w:lang w:val="uk-UA"/>
        </w:rPr>
        <w:t>Що таке громадянська війна?</w:t>
      </w:r>
    </w:p>
    <w:p w:rsidR="00DE24FA" w:rsidRDefault="00DE24FA" w:rsidP="00DE24FA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sz w:val="28"/>
          <w:szCs w:val="28"/>
          <w:lang w:val="uk-UA"/>
        </w:rPr>
        <w:t>Чому заколот М. Пушкаря та Я. Барабаша підтримала Москва?</w:t>
      </w:r>
    </w:p>
    <w:p w:rsidR="00DE24FA" w:rsidRDefault="00DE24FA" w:rsidP="00DE24FA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b/>
          <w:i/>
          <w:sz w:val="28"/>
          <w:szCs w:val="28"/>
          <w:lang w:val="uk-UA"/>
        </w:rPr>
        <w:t>3.3 Гадяцький договір</w:t>
      </w:r>
    </w:p>
    <w:p w:rsidR="00DE24FA" w:rsidRDefault="00DE24FA" w:rsidP="00DE24FA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самостійна робота з підручником ст..155-156)</w:t>
      </w:r>
    </w:p>
    <w:p w:rsidR="00DE24FA" w:rsidRPr="00DE24FA" w:rsidRDefault="00DE24FA" w:rsidP="00DE24F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b/>
          <w:sz w:val="28"/>
          <w:szCs w:val="28"/>
          <w:lang w:val="uk-UA"/>
        </w:rPr>
        <w:t>Гра «Історична плутанка»</w:t>
      </w:r>
      <w:r w:rsidRPr="00DE24FA">
        <w:rPr>
          <w:rFonts w:ascii="Times New Roman" w:hAnsi="Times New Roman" w:cs="Times New Roman"/>
          <w:sz w:val="28"/>
          <w:szCs w:val="28"/>
          <w:lang w:val="uk-UA"/>
        </w:rPr>
        <w:t xml:space="preserve"> — заповніть пропуски в тексті:</w:t>
      </w:r>
    </w:p>
    <w:p w:rsidR="00DE24FA" w:rsidRDefault="00DE24FA" w:rsidP="00DE24FA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sz w:val="28"/>
          <w:szCs w:val="28"/>
          <w:lang w:val="uk-UA"/>
        </w:rPr>
        <w:lastRenderedPageBreak/>
        <w:t>Згідно з Гадяцьким договором, Україна, Польща і Литва утворювали ... трьох самостійних держав, об’єднаних лише спільно обраним ...</w:t>
      </w:r>
    </w:p>
    <w:p w:rsidR="00DE24FA" w:rsidRPr="00DE24FA" w:rsidRDefault="00DE24FA" w:rsidP="00DE24FA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sz w:val="28"/>
          <w:szCs w:val="28"/>
          <w:lang w:val="uk-UA"/>
        </w:rPr>
        <w:t>Україна в межах ... воєводств ставала незалежною державою під назвою....</w:t>
      </w:r>
    </w:p>
    <w:p w:rsidR="00DE24FA" w:rsidRPr="00DE24FA" w:rsidRDefault="00DE24FA" w:rsidP="00DE24FA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sz w:val="28"/>
          <w:szCs w:val="28"/>
          <w:lang w:val="uk-UA"/>
        </w:rPr>
        <w:t>Українське військо мало налічувати ....</w:t>
      </w:r>
    </w:p>
    <w:p w:rsidR="00DE24FA" w:rsidRPr="00DE24FA" w:rsidRDefault="00DE24FA" w:rsidP="00DE24FA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sz w:val="28"/>
          <w:szCs w:val="28"/>
          <w:lang w:val="uk-UA"/>
        </w:rPr>
        <w:t>Виконавча влада у... буде зосере</w:t>
      </w:r>
      <w:r>
        <w:rPr>
          <w:rFonts w:ascii="Times New Roman" w:hAnsi="Times New Roman" w:cs="Times New Roman"/>
          <w:sz w:val="28"/>
          <w:szCs w:val="28"/>
          <w:lang w:val="uk-UA"/>
        </w:rPr>
        <w:t>джуватися в руках ..., який оби</w:t>
      </w:r>
      <w:r w:rsidRPr="00DE24FA">
        <w:rPr>
          <w:rFonts w:ascii="Times New Roman" w:hAnsi="Times New Roman" w:cs="Times New Roman"/>
          <w:sz w:val="28"/>
          <w:szCs w:val="28"/>
          <w:lang w:val="uk-UA"/>
        </w:rPr>
        <w:t>рався б ... і затверджувався ....</w:t>
      </w:r>
    </w:p>
    <w:p w:rsidR="00DE24FA" w:rsidRDefault="00DE24FA" w:rsidP="00DE24FA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24FA">
        <w:rPr>
          <w:rFonts w:ascii="Times New Roman" w:hAnsi="Times New Roman" w:cs="Times New Roman"/>
          <w:sz w:val="28"/>
          <w:szCs w:val="28"/>
          <w:lang w:val="uk-UA"/>
        </w:rPr>
        <w:t>Церковну унію належало ... в усіх трьох державах. Православна церква мусила мати такі самі права, як і...</w:t>
      </w:r>
    </w:p>
    <w:p w:rsidR="00DE24FA" w:rsidRDefault="00E72499" w:rsidP="00E7249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2499">
        <w:rPr>
          <w:rFonts w:ascii="Times New Roman" w:hAnsi="Times New Roman" w:cs="Times New Roman"/>
          <w:b/>
          <w:i/>
          <w:sz w:val="28"/>
          <w:szCs w:val="28"/>
          <w:lang w:val="uk-UA"/>
        </w:rPr>
        <w:t>Українсько-московська війна 1658-1659 рр.</w:t>
      </w:r>
    </w:p>
    <w:p w:rsidR="00E72499" w:rsidRDefault="00E72499" w:rsidP="00E72499">
      <w:pPr>
        <w:pStyle w:val="a3"/>
        <w:spacing w:after="0"/>
        <w:ind w:left="92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розповідь учитель, складання конспекту за розповіддю вчитель, робота з додатком №4)</w:t>
      </w:r>
    </w:p>
    <w:p w:rsidR="00E72499" w:rsidRPr="00E72499" w:rsidRDefault="00E72499" w:rsidP="00E72499">
      <w:pPr>
        <w:pStyle w:val="a3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3" w:name="bookmark9"/>
      <w:r w:rsidRPr="00E72499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Додаток 4</w:t>
      </w:r>
      <w:bookmarkEnd w:id="3"/>
    </w:p>
    <w:p w:rsidR="00E72499" w:rsidRPr="00E72499" w:rsidRDefault="00E72499" w:rsidP="00E72499">
      <w:pPr>
        <w:pStyle w:val="a3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49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Причини українсько-московськоївійни 1658—1659 </w:t>
      </w:r>
      <w:r w:rsidRPr="00E72499">
        <w:rPr>
          <w:rFonts w:ascii="Times New Roman" w:hAnsi="Times New Roman" w:cs="Times New Roman"/>
          <w:b/>
          <w:bCs/>
          <w:sz w:val="28"/>
          <w:szCs w:val="28"/>
          <w:lang w:val="en-US"/>
        </w:rPr>
        <w:t>pp</w:t>
      </w:r>
      <w:r w:rsidRPr="00E7249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72499" w:rsidRDefault="00E72499" w:rsidP="00E72499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t>Активізація зусиль Московської держави з пошуку природних, придатних для оборони кор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донів та визначення власного місця в геополітичному про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сторі на сході Європи. На пів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денному заході Московія при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родним кордоном вважала узбе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режжя Чорного моря, вийти до якого можна було, лише встано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вивши контроль над Україною.</w:t>
      </w:r>
    </w:p>
    <w:p w:rsidR="00E72499" w:rsidRPr="00E72499" w:rsidRDefault="00E72499" w:rsidP="00E72499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t>Цивілізаційне протистоянняміж Європою і Московією. Мос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кву не влаштовувало те, що зем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лі на її західному кордоні пере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бували під контролем держав західної цивілізації.</w:t>
      </w:r>
    </w:p>
    <w:p w:rsidR="00E72499" w:rsidRPr="00E72499" w:rsidRDefault="00E72499" w:rsidP="00E72499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t>Давні претензії Москви на роль істори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чної спадкоємиці Київської Русі 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t>та єдиного центру об’єднання усіх православних земель.</w:t>
      </w:r>
    </w:p>
    <w:p w:rsidR="00E72499" w:rsidRPr="00E72499" w:rsidRDefault="00E72499" w:rsidP="00E72499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t>Існування на тогочасному євро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пейському континенті двох воро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жих соціально-економічних ук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ладів — буржуазного та феодаль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ного. Поява та активне зростання в Україні паростків буржуазних відносин викликали серйозне за</w:t>
      </w:r>
      <w:r w:rsidRPr="00E72499">
        <w:rPr>
          <w:rFonts w:ascii="Times New Roman" w:hAnsi="Times New Roman" w:cs="Times New Roman"/>
          <w:sz w:val="28"/>
          <w:szCs w:val="28"/>
          <w:lang w:val="uk-UA"/>
        </w:rPr>
        <w:softHyphen/>
        <w:t>непокоєння в Москві, де були панівними феодальні відносини.</w:t>
      </w:r>
    </w:p>
    <w:p w:rsidR="00E72499" w:rsidRPr="00E72499" w:rsidRDefault="00E72499" w:rsidP="00E72499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68580</wp:posOffset>
            </wp:positionV>
            <wp:extent cx="2581275" cy="3743960"/>
            <wp:effectExtent l="0" t="0" r="9525" b="8890"/>
            <wp:wrapThrough wrapText="bothSides">
              <wp:wrapPolygon edited="0">
                <wp:start x="0" y="0"/>
                <wp:lineTo x="0" y="21541"/>
                <wp:lineTo x="21520" y="21541"/>
                <wp:lineTo x="21520" y="0"/>
                <wp:lineTo x="0" y="0"/>
              </wp:wrapPolygon>
            </wp:wrapThrough>
            <wp:docPr id="2" name="Рисунок 2" descr="C:\Users\Asus\Desktop\hod-bo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hod-boy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74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2901315</wp:posOffset>
            </wp:positionH>
            <wp:positionV relativeFrom="paragraph">
              <wp:posOffset>69215</wp:posOffset>
            </wp:positionV>
            <wp:extent cx="2724150" cy="1670050"/>
            <wp:effectExtent l="0" t="0" r="0" b="6350"/>
            <wp:wrapThrough wrapText="bothSides">
              <wp:wrapPolygon edited="0">
                <wp:start x="0" y="0"/>
                <wp:lineTo x="0" y="21436"/>
                <wp:lineTo x="21449" y="21436"/>
                <wp:lineTo x="21449" y="0"/>
                <wp:lineTo x="0" y="0"/>
              </wp:wrapPolygon>
            </wp:wrapThrough>
            <wp:docPr id="3" name="Рисунок 3" descr="C:\Users\Asus\Desktop\ccbca3752adf58a776d876d7a7de9edc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ccbca3752adf58a776d876d7a7de9edc_X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2499" w:rsidRDefault="00E72499" w:rsidP="00E724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2499" w:rsidRPr="00E72499" w:rsidRDefault="00E72499" w:rsidP="00E7249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72499" w:rsidRPr="00E72499" w:rsidRDefault="00E72499" w:rsidP="00E7249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72499" w:rsidRPr="00E72499" w:rsidRDefault="00E72499" w:rsidP="00E7249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72499" w:rsidRPr="00E72499" w:rsidRDefault="00E72499" w:rsidP="00E724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-2821940</wp:posOffset>
            </wp:positionH>
            <wp:positionV relativeFrom="paragraph">
              <wp:posOffset>302260</wp:posOffset>
            </wp:positionV>
            <wp:extent cx="2724150" cy="1910715"/>
            <wp:effectExtent l="0" t="0" r="0" b="0"/>
            <wp:wrapThrough wrapText="bothSides">
              <wp:wrapPolygon edited="0">
                <wp:start x="0" y="0"/>
                <wp:lineTo x="0" y="21320"/>
                <wp:lineTo x="21449" y="21320"/>
                <wp:lineTo x="21449" y="0"/>
                <wp:lineTo x="0" y="0"/>
              </wp:wrapPolygon>
            </wp:wrapThrough>
            <wp:docPr id="5" name="Рисунок 5" descr="C:\Users\Asus\Desktop\690655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6906556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91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2499" w:rsidRDefault="00E72499" w:rsidP="00E7249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72499" w:rsidRDefault="00E72499" w:rsidP="00E72499">
      <w:pPr>
        <w:tabs>
          <w:tab w:val="left" w:pos="178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72499" w:rsidRDefault="00E72499" w:rsidP="00E72499">
      <w:pPr>
        <w:tabs>
          <w:tab w:val="left" w:pos="178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72499" w:rsidRDefault="00E72499" w:rsidP="00E72499">
      <w:pPr>
        <w:tabs>
          <w:tab w:val="left" w:pos="178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72499" w:rsidRDefault="00E72499" w:rsidP="00E72499">
      <w:pPr>
        <w:tabs>
          <w:tab w:val="left" w:pos="178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72499" w:rsidRDefault="00E72499" w:rsidP="00E72499">
      <w:pPr>
        <w:tabs>
          <w:tab w:val="left" w:pos="178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72499" w:rsidRPr="00E72499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E72499">
        <w:rPr>
          <w:rFonts w:ascii="Times New Roman" w:hAnsi="Times New Roman" w:cs="Times New Roman"/>
          <w:b/>
          <w:iCs/>
          <w:sz w:val="28"/>
          <w:szCs w:val="28"/>
        </w:rPr>
        <w:t xml:space="preserve">Документ 4. </w:t>
      </w:r>
      <w:proofErr w:type="spellStart"/>
      <w:r w:rsidRPr="00E72499">
        <w:rPr>
          <w:rFonts w:ascii="Times New Roman" w:hAnsi="Times New Roman" w:cs="Times New Roman"/>
          <w:b/>
          <w:iCs/>
          <w:sz w:val="28"/>
          <w:szCs w:val="28"/>
        </w:rPr>
        <w:t>Микола</w:t>
      </w:r>
      <w:proofErr w:type="spellEnd"/>
      <w:r w:rsidR="00FA5315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</w:t>
      </w:r>
      <w:proofErr w:type="spellStart"/>
      <w:r w:rsidRPr="00E72499">
        <w:rPr>
          <w:rFonts w:ascii="Times New Roman" w:hAnsi="Times New Roman" w:cs="Times New Roman"/>
          <w:b/>
          <w:iCs/>
          <w:sz w:val="28"/>
          <w:szCs w:val="28"/>
        </w:rPr>
        <w:t>Аркас</w:t>
      </w:r>
      <w:proofErr w:type="spellEnd"/>
      <w:r w:rsidRPr="00E72499">
        <w:rPr>
          <w:rFonts w:ascii="Times New Roman" w:hAnsi="Times New Roman" w:cs="Times New Roman"/>
          <w:b/>
          <w:iCs/>
          <w:sz w:val="28"/>
          <w:szCs w:val="28"/>
        </w:rPr>
        <w:t xml:space="preserve"> про битву </w:t>
      </w:r>
      <w:proofErr w:type="spellStart"/>
      <w:proofErr w:type="gramStart"/>
      <w:r w:rsidRPr="00E72499">
        <w:rPr>
          <w:rFonts w:ascii="Times New Roman" w:hAnsi="Times New Roman" w:cs="Times New Roman"/>
          <w:b/>
          <w:iCs/>
          <w:sz w:val="28"/>
          <w:szCs w:val="28"/>
        </w:rPr>
        <w:t>п</w:t>
      </w:r>
      <w:proofErr w:type="gramEnd"/>
      <w:r w:rsidRPr="00E72499">
        <w:rPr>
          <w:rFonts w:ascii="Times New Roman" w:hAnsi="Times New Roman" w:cs="Times New Roman"/>
          <w:b/>
          <w:iCs/>
          <w:sz w:val="28"/>
          <w:szCs w:val="28"/>
        </w:rPr>
        <w:t>ід</w:t>
      </w:r>
      <w:proofErr w:type="spellEnd"/>
      <w:r w:rsidRPr="00E72499">
        <w:rPr>
          <w:rFonts w:ascii="Times New Roman" w:hAnsi="Times New Roman" w:cs="Times New Roman"/>
          <w:b/>
          <w:iCs/>
          <w:sz w:val="28"/>
          <w:szCs w:val="28"/>
        </w:rPr>
        <w:t xml:space="preserve"> Конотопом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«21 квітня 1659 року 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військо московське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облягло Конотоп, де зачинився у замку полковник </w:t>
      </w:r>
      <w:proofErr w:type="spellStart"/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Гуляницький</w:t>
      </w:r>
      <w:proofErr w:type="spellEnd"/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з полковниками Ніжинським і Чернігівським, усього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чотири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тисяч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чоловік. Облога тривала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місяців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зо два з половиною, і обложеним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доводилося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дуже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скрутно, просто нестерпно. Але вони нізащо не хотіли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здаватися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московським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воєводам. Полковник </w:t>
      </w:r>
      <w:proofErr w:type="spellStart"/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Гуляницький</w:t>
      </w:r>
      <w:proofErr w:type="spellEnd"/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, коли князь Трубецькой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надіслав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йому листа і радив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оддатися на царську ласку, замість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відповіді наказав стріляти з гармат і рушниць. «Ми сіли на смерть, — гукали козаки. — Не оддамо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міста».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 ...27 червня рушив Виговський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із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козаками, татарами... на підмогу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Конотопові. Москалі не знали, яка у Виговського сила, і, коли назустріч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йому з-під Конотопа було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вислано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військо, воно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опинилося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між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двома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вогнями — між татарами і Виговським. Настала катастрофа, якої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ніхто не очікував.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Москалі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зазнали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розгрому, якого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дотепер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ніколи не знали. За 15 верст від замку, поблизу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багнистої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річки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Соснівки</w:t>
      </w:r>
      <w:proofErr w:type="spellEnd"/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, Виговський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розбив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москалів у прах, 30 000 московського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війська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лягли трупом, воєвода князь Пожарський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потрапив у неволю, і хан, за 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непоштиві речі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його, покарав його на смерть. Трубецькой з рештками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війська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мусив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тікати до Путивля, Виговський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гнав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його аж до самого кордону України. Виговський... почав міркувати, щоб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вигнати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москалів із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Києва». (Козацькі ватажки та гетьмани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України. — Львів, 1991. — С. 78–79)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b/>
          <w:iCs/>
          <w:sz w:val="28"/>
          <w:szCs w:val="28"/>
          <w:lang w:val="uk-UA"/>
        </w:rPr>
        <w:lastRenderedPageBreak/>
        <w:t>Документ 5.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Російський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історик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Сергій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Соловйов про битву під Конотопом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«Цвіт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московської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кавалерії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загинув за один день, і московський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цар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більше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ніколи не зможе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зібрати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таку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чудову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армію. 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Цар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Олексій Михайлович з’явився перед своїм народом у жалобному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вбранні, і Москву охопила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паніка... Ходили поголоски, що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цар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збирався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перебратися до Ярославля за Волгою і що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Виговський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наступає прямо на Москву».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(Субтельний О. Україна.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Історія. — К.: Либідь, 1991. — С. 133)</w:t>
      </w:r>
    </w:p>
    <w:p w:rsidR="00E72499" w:rsidRPr="00FA5315" w:rsidRDefault="00E72499" w:rsidP="00E72499">
      <w:pPr>
        <w:tabs>
          <w:tab w:val="left" w:pos="3540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Завдання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ab/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1. Чому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російський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цар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розпочав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війну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проти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України?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2. Чим закінчилася битва під Конотопом і яке вона мала значення?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3. Як ви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вважаєте, як надалі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мав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діяти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Виговський? Чому?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Учитель, підбиваючи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підсумок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виступам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учнів, зазначає, що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Виговський не зміг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скористатися результатами своєї перемоги й успішно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завершити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війну з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Росією і змушений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був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зректися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гетьманства. Це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було</w:t>
      </w:r>
      <w:r w:rsid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зумовлено низкою причин.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Робота з документом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b/>
          <w:iCs/>
          <w:sz w:val="28"/>
          <w:szCs w:val="28"/>
          <w:lang w:val="uk-UA"/>
        </w:rPr>
        <w:t>Документ 6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«По-перше, він (Виговський) втратив одного зі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своїх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військових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союзників — кримського хана. Саме в цей час на Крим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вирушив у похід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запорізький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кошовий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отаман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Іван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Сірко. Це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примусило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кримського хана відмовитися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від походу на Москву і негайно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повернутися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додому. По-друге, частина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козацької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старшини, не вдоволена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підступністю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польської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влади, почала шукати шляхи до порозуміння з Москвою. По-третє,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І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ван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Виговський, замість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розумного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подолання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конфлікту з опозицією, вдався до терору, який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лише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посилював ненависть до нього з боку значної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частини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Лівобережної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України». (Тараненко М. Г. </w:t>
      </w:r>
      <w:proofErr w:type="spellStart"/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Левітас</w:t>
      </w:r>
      <w:proofErr w:type="spellEnd"/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Ф. П. Історія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України: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Навчальний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посібник для 8 класу. — К.: Фаренгейт, 2000. — С. 142–143)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b/>
          <w:iCs/>
          <w:sz w:val="28"/>
          <w:szCs w:val="28"/>
          <w:lang w:val="uk-UA"/>
        </w:rPr>
        <w:t>Завдання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Чому, незважаючи на перемогу під Конотопом, Виговський не зміг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відвернути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спалаху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громадянської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війни і втримати</w:t>
      </w:r>
      <w:r w:rsidR="0088018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iCs/>
          <w:sz w:val="28"/>
          <w:szCs w:val="28"/>
          <w:lang w:val="uk-UA"/>
        </w:rPr>
        <w:t>гетьманську булаву?</w:t>
      </w:r>
    </w:p>
    <w:p w:rsidR="00E72499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Запитання:</w:t>
      </w:r>
    </w:p>
    <w:p w:rsidR="00D04DA1" w:rsidRPr="00FA5315" w:rsidRDefault="00E72499" w:rsidP="00E72499">
      <w:pPr>
        <w:tabs>
          <w:tab w:val="left" w:pos="178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sz w:val="28"/>
          <w:szCs w:val="28"/>
          <w:lang w:val="uk-UA"/>
        </w:rPr>
        <w:t>Чому Конотопську битву вважають прикладом справедливих воєн?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72499" w:rsidRPr="00FA5315" w:rsidRDefault="00E72499" w:rsidP="00C24F4D">
      <w:pPr>
        <w:pStyle w:val="a3"/>
        <w:numPr>
          <w:ilvl w:val="0"/>
          <w:numId w:val="4"/>
        </w:numPr>
        <w:tabs>
          <w:tab w:val="left" w:pos="1785"/>
        </w:tabs>
        <w:spacing w:after="0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b/>
          <w:i/>
          <w:sz w:val="28"/>
          <w:szCs w:val="28"/>
          <w:lang w:val="uk-UA"/>
        </w:rPr>
        <w:t>Останній період гетьманування І.Виговського</w:t>
      </w:r>
    </w:p>
    <w:p w:rsidR="00C24F4D" w:rsidRPr="00FA5315" w:rsidRDefault="00C24F4D" w:rsidP="00C24F4D">
      <w:pPr>
        <w:pStyle w:val="a3"/>
        <w:tabs>
          <w:tab w:val="left" w:pos="1785"/>
        </w:tabs>
        <w:spacing w:after="0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i/>
          <w:sz w:val="28"/>
          <w:szCs w:val="28"/>
          <w:lang w:val="uk-UA"/>
        </w:rPr>
        <w:t>(Розповідь учителя. Дати відповідь на запитання)</w:t>
      </w:r>
    </w:p>
    <w:p w:rsidR="00E72499" w:rsidRPr="00FA5315" w:rsidRDefault="00C24F4D" w:rsidP="00C24F4D">
      <w:pPr>
        <w:pStyle w:val="a3"/>
        <w:tabs>
          <w:tab w:val="left" w:pos="1785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sz w:val="28"/>
          <w:szCs w:val="28"/>
          <w:lang w:val="uk-UA"/>
        </w:rPr>
        <w:t>Чому, незважаючи на перемогу під Конотопом, І. Виговський не зміг відвернути спалах громадянської війни і втримати гетьманську булаву?</w:t>
      </w:r>
    </w:p>
    <w:p w:rsidR="00C24F4D" w:rsidRPr="00FA5315" w:rsidRDefault="00C24F4D" w:rsidP="00C24F4D">
      <w:pPr>
        <w:pStyle w:val="a3"/>
        <w:tabs>
          <w:tab w:val="left" w:pos="1785"/>
        </w:tabs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b/>
          <w:sz w:val="28"/>
          <w:szCs w:val="28"/>
          <w:lang w:val="uk-UA"/>
        </w:rPr>
        <w:t>V. Узагальнення та систематизація</w:t>
      </w:r>
      <w:r w:rsidR="00880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b/>
          <w:sz w:val="28"/>
          <w:szCs w:val="28"/>
          <w:lang w:val="uk-UA"/>
        </w:rPr>
        <w:t>знань</w:t>
      </w:r>
    </w:p>
    <w:p w:rsidR="00C24F4D" w:rsidRPr="00FA5315" w:rsidRDefault="00C24F4D" w:rsidP="00C24F4D">
      <w:pPr>
        <w:pStyle w:val="a3"/>
        <w:tabs>
          <w:tab w:val="left" w:pos="1785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sz w:val="28"/>
          <w:szCs w:val="28"/>
          <w:lang w:val="uk-UA"/>
        </w:rPr>
        <w:t>Узагальнююч</w:t>
      </w:r>
      <w:r w:rsidR="00272C1F" w:rsidRPr="00FA531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запитання</w:t>
      </w:r>
    </w:p>
    <w:p w:rsidR="00C24F4D" w:rsidRPr="00FA5315" w:rsidRDefault="00C24F4D" w:rsidP="00C24F4D">
      <w:pPr>
        <w:pStyle w:val="a3"/>
        <w:tabs>
          <w:tab w:val="left" w:pos="1785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sz w:val="28"/>
          <w:szCs w:val="28"/>
          <w:lang w:val="uk-UA"/>
        </w:rPr>
        <w:lastRenderedPageBreak/>
        <w:t>1. Козацький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літописець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зазначав, що в період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гетьманування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Виговського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розгортається «</w:t>
      </w:r>
      <w:proofErr w:type="spellStart"/>
      <w:r w:rsidRPr="00FA5315">
        <w:rPr>
          <w:rFonts w:ascii="Times New Roman" w:hAnsi="Times New Roman" w:cs="Times New Roman"/>
          <w:sz w:val="28"/>
          <w:szCs w:val="28"/>
          <w:lang w:val="uk-UA"/>
        </w:rPr>
        <w:t>...великий</w:t>
      </w:r>
      <w:proofErr w:type="spellEnd"/>
      <w:r w:rsidRPr="00FA53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вогонь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внутрішніх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чвар і кровопролить, що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спалював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людське добро і знищував усе під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корінь». Що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він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мав на увазі?</w:t>
      </w:r>
    </w:p>
    <w:p w:rsidR="00C24F4D" w:rsidRPr="00FA5315" w:rsidRDefault="00C24F4D" w:rsidP="00C24F4D">
      <w:pPr>
        <w:pStyle w:val="a3"/>
        <w:tabs>
          <w:tab w:val="left" w:pos="1785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sz w:val="28"/>
          <w:szCs w:val="28"/>
          <w:lang w:val="uk-UA"/>
        </w:rPr>
        <w:t>2. Ряд істориків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вважають ,що з початком гетьманування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Виговського в Україні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настає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новий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період — Руїни. Чи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поділяєте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цю думку? Дайте визначення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цьому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термінові.</w:t>
      </w:r>
    </w:p>
    <w:p w:rsidR="00C24F4D" w:rsidRPr="00FA5315" w:rsidRDefault="00C24F4D" w:rsidP="00C24F4D">
      <w:pPr>
        <w:pStyle w:val="a3"/>
        <w:tabs>
          <w:tab w:val="left" w:pos="1785"/>
        </w:tabs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6E00A5" w:rsidRPr="00FA531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80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FA5315">
        <w:rPr>
          <w:rFonts w:ascii="Times New Roman" w:hAnsi="Times New Roman" w:cs="Times New Roman"/>
          <w:b/>
          <w:sz w:val="28"/>
          <w:szCs w:val="28"/>
          <w:lang w:val="uk-UA"/>
        </w:rPr>
        <w:t>Підведення підсумків та оцінювання учнів</w:t>
      </w:r>
    </w:p>
    <w:p w:rsidR="00C24F4D" w:rsidRPr="00FA5315" w:rsidRDefault="00C24F4D" w:rsidP="00C24F4D">
      <w:pPr>
        <w:pStyle w:val="a3"/>
        <w:tabs>
          <w:tab w:val="left" w:pos="1785"/>
        </w:tabs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6E00A5" w:rsidRPr="00FA531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FA5315">
        <w:rPr>
          <w:rFonts w:ascii="Times New Roman" w:hAnsi="Times New Roman" w:cs="Times New Roman"/>
          <w:b/>
          <w:sz w:val="28"/>
          <w:szCs w:val="28"/>
          <w:lang w:val="uk-UA"/>
        </w:rPr>
        <w:t>І. Домашнє</w:t>
      </w:r>
      <w:r w:rsidR="00880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</w:p>
    <w:p w:rsidR="00C24F4D" w:rsidRPr="00FA5315" w:rsidRDefault="00C24F4D" w:rsidP="00C24F4D">
      <w:pPr>
        <w:pStyle w:val="a3"/>
        <w:tabs>
          <w:tab w:val="left" w:pos="1785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sz w:val="28"/>
          <w:szCs w:val="28"/>
          <w:lang w:val="uk-UA"/>
        </w:rPr>
        <w:t>1. Опрацювати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відповідний параграф підручника.</w:t>
      </w:r>
    </w:p>
    <w:p w:rsidR="00C24F4D" w:rsidRPr="00FA5315" w:rsidRDefault="00C24F4D" w:rsidP="00C24F4D">
      <w:pPr>
        <w:pStyle w:val="a3"/>
        <w:tabs>
          <w:tab w:val="left" w:pos="1785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5315">
        <w:rPr>
          <w:rFonts w:ascii="Times New Roman" w:hAnsi="Times New Roman" w:cs="Times New Roman"/>
          <w:sz w:val="28"/>
          <w:szCs w:val="28"/>
          <w:lang w:val="uk-UA"/>
        </w:rPr>
        <w:t>2. Дати характеристику Івану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Виговському як історичному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5315">
        <w:rPr>
          <w:rFonts w:ascii="Times New Roman" w:hAnsi="Times New Roman" w:cs="Times New Roman"/>
          <w:sz w:val="28"/>
          <w:szCs w:val="28"/>
          <w:lang w:val="uk-UA"/>
        </w:rPr>
        <w:t>діячеві (за вже</w:t>
      </w:r>
      <w:r w:rsidR="00880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4" w:name="_GoBack"/>
      <w:bookmarkEnd w:id="4"/>
      <w:r w:rsidRPr="00FA5315">
        <w:rPr>
          <w:rFonts w:ascii="Times New Roman" w:hAnsi="Times New Roman" w:cs="Times New Roman"/>
          <w:sz w:val="28"/>
          <w:szCs w:val="28"/>
          <w:lang w:val="uk-UA"/>
        </w:rPr>
        <w:t>відомим вам планом).</w:t>
      </w:r>
    </w:p>
    <w:sectPr w:rsidR="00C24F4D" w:rsidRPr="00FA5315" w:rsidSect="00EB1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43D40"/>
    <w:multiLevelType w:val="multilevel"/>
    <w:tmpl w:val="1D12A7E4"/>
    <w:lvl w:ilvl="0">
      <w:start w:val="1"/>
      <w:numFmt w:val="decimal"/>
      <w:lvlText w:val="%1."/>
      <w:lvlJc w:val="left"/>
      <w:rPr>
        <w:rFonts w:ascii="Times New Roman" w:eastAsiaTheme="minorHAnsi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340404"/>
    <w:multiLevelType w:val="multilevel"/>
    <w:tmpl w:val="829E87FE"/>
    <w:lvl w:ilvl="0">
      <w:start w:val="1"/>
      <w:numFmt w:val="decimal"/>
      <w:lvlText w:val="%1."/>
      <w:lvlJc w:val="left"/>
      <w:rPr>
        <w:rFonts w:ascii="Times New Roman" w:eastAsiaTheme="minorHAnsi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443A65"/>
    <w:multiLevelType w:val="hybridMultilevel"/>
    <w:tmpl w:val="B1B85A7A"/>
    <w:lvl w:ilvl="0" w:tplc="5B543F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C49048D"/>
    <w:multiLevelType w:val="hybridMultilevel"/>
    <w:tmpl w:val="612C5B0C"/>
    <w:lvl w:ilvl="0" w:tplc="261C7E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F847C4E"/>
    <w:multiLevelType w:val="hybridMultilevel"/>
    <w:tmpl w:val="E7EE58E2"/>
    <w:lvl w:ilvl="0" w:tplc="E5B2660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25E63AF"/>
    <w:multiLevelType w:val="hybridMultilevel"/>
    <w:tmpl w:val="0F78F2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90E64E3"/>
    <w:multiLevelType w:val="hybridMultilevel"/>
    <w:tmpl w:val="48929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DC6A13"/>
    <w:multiLevelType w:val="multilevel"/>
    <w:tmpl w:val="63DE98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42A287E"/>
    <w:multiLevelType w:val="multilevel"/>
    <w:tmpl w:val="4942D3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EA369C6"/>
    <w:multiLevelType w:val="hybridMultilevel"/>
    <w:tmpl w:val="BEAECA6E"/>
    <w:lvl w:ilvl="0" w:tplc="6A06BF9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3CB3894"/>
    <w:multiLevelType w:val="hybridMultilevel"/>
    <w:tmpl w:val="7F5441E4"/>
    <w:lvl w:ilvl="0" w:tplc="0419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>
    <w:nsid w:val="6C542C4E"/>
    <w:multiLevelType w:val="hybridMultilevel"/>
    <w:tmpl w:val="BF444216"/>
    <w:lvl w:ilvl="0" w:tplc="D284C8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F027A34"/>
    <w:multiLevelType w:val="hybridMultilevel"/>
    <w:tmpl w:val="8466C0A8"/>
    <w:lvl w:ilvl="0" w:tplc="45E2562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D625EF1"/>
    <w:multiLevelType w:val="multilevel"/>
    <w:tmpl w:val="1ED2D4B2"/>
    <w:lvl w:ilvl="0">
      <w:start w:val="1"/>
      <w:numFmt w:val="decimal"/>
      <w:lvlText w:val="%1."/>
      <w:lvlJc w:val="left"/>
      <w:rPr>
        <w:rFonts w:ascii="Times New Roman" w:eastAsiaTheme="minorHAnsi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1"/>
  </w:num>
  <w:num w:numId="5">
    <w:abstractNumId w:val="10"/>
  </w:num>
  <w:num w:numId="6">
    <w:abstractNumId w:val="13"/>
  </w:num>
  <w:num w:numId="7">
    <w:abstractNumId w:val="7"/>
  </w:num>
  <w:num w:numId="8">
    <w:abstractNumId w:val="4"/>
  </w:num>
  <w:num w:numId="9">
    <w:abstractNumId w:val="9"/>
  </w:num>
  <w:num w:numId="10">
    <w:abstractNumId w:val="1"/>
  </w:num>
  <w:num w:numId="11">
    <w:abstractNumId w:val="12"/>
  </w:num>
  <w:num w:numId="12">
    <w:abstractNumId w:val="8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BBE"/>
    <w:rsid w:val="00074423"/>
    <w:rsid w:val="001A0780"/>
    <w:rsid w:val="00272C1F"/>
    <w:rsid w:val="006E00A5"/>
    <w:rsid w:val="00783F66"/>
    <w:rsid w:val="00880180"/>
    <w:rsid w:val="00C24F4D"/>
    <w:rsid w:val="00CB62D7"/>
    <w:rsid w:val="00CC1A12"/>
    <w:rsid w:val="00D04DA1"/>
    <w:rsid w:val="00D617F2"/>
    <w:rsid w:val="00DE24FA"/>
    <w:rsid w:val="00E72499"/>
    <w:rsid w:val="00EB1519"/>
    <w:rsid w:val="00F65BBE"/>
    <w:rsid w:val="00FA5315"/>
    <w:rsid w:val="00FE05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7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E0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05B8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DE24FA"/>
    <w:rPr>
      <w:color w:val="0066CC"/>
      <w:u w:val="single"/>
    </w:rPr>
  </w:style>
  <w:style w:type="paragraph" w:styleId="a7">
    <w:name w:val="Normal (Web)"/>
    <w:basedOn w:val="a"/>
    <w:uiPriority w:val="99"/>
    <w:semiHidden/>
    <w:unhideWhenUsed/>
    <w:rsid w:val="00C24F4D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7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E0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05B8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DE24FA"/>
    <w:rPr>
      <w:color w:val="0066CC"/>
      <w:u w:val="single"/>
    </w:rPr>
  </w:style>
  <w:style w:type="paragraph" w:styleId="a7">
    <w:name w:val="Normal (Web)"/>
    <w:basedOn w:val="a"/>
    <w:uiPriority w:val="99"/>
    <w:semiHidden/>
    <w:unhideWhenUsed/>
    <w:rsid w:val="00C24F4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E7019-C881-476E-AFD1-ED862BF13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1834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Алла</cp:lastModifiedBy>
  <cp:revision>2</cp:revision>
  <dcterms:created xsi:type="dcterms:W3CDTF">2016-12-19T10:01:00Z</dcterms:created>
  <dcterms:modified xsi:type="dcterms:W3CDTF">2016-12-19T10:01:00Z</dcterms:modified>
</cp:coreProperties>
</file>