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6842" w:rsidRPr="000B69BC" w:rsidRDefault="001863C0" w:rsidP="00A52E8A">
      <w:pPr>
        <w:shd w:val="clear" w:color="auto" w:fill="FFFFFF"/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color w:val="292B2C"/>
          <w:kern w:val="36"/>
          <w:sz w:val="32"/>
          <w:szCs w:val="28"/>
          <w:lang w:eastAsia="uk-UA"/>
        </w:rPr>
      </w:pPr>
      <w:r w:rsidRPr="000B69BC">
        <w:rPr>
          <w:rFonts w:ascii="Times New Roman" w:eastAsia="Times New Roman" w:hAnsi="Times New Roman" w:cs="Times New Roman"/>
          <w:b/>
          <w:bCs/>
          <w:color w:val="292B2C"/>
          <w:kern w:val="36"/>
          <w:sz w:val="32"/>
          <w:szCs w:val="28"/>
          <w:lang w:eastAsia="uk-UA"/>
        </w:rPr>
        <w:t>Тематичне оцінювання за темою:</w:t>
      </w:r>
      <w:r w:rsidR="00906842" w:rsidRPr="000B69BC">
        <w:rPr>
          <w:rFonts w:ascii="Times New Roman" w:eastAsia="Times New Roman" w:hAnsi="Times New Roman" w:cs="Times New Roman"/>
          <w:b/>
          <w:bCs/>
          <w:color w:val="292B2C"/>
          <w:kern w:val="36"/>
          <w:sz w:val="32"/>
          <w:szCs w:val="28"/>
          <w:lang w:eastAsia="uk-UA"/>
        </w:rPr>
        <w:t xml:space="preserve"> </w:t>
      </w:r>
      <w:r w:rsidRPr="000B69BC">
        <w:rPr>
          <w:rFonts w:ascii="Times New Roman" w:eastAsia="Times New Roman" w:hAnsi="Times New Roman" w:cs="Times New Roman"/>
          <w:b/>
          <w:bCs/>
          <w:color w:val="292B2C"/>
          <w:kern w:val="36"/>
          <w:sz w:val="32"/>
          <w:szCs w:val="28"/>
          <w:lang w:eastAsia="uk-UA"/>
        </w:rPr>
        <w:t>«</w:t>
      </w:r>
      <w:r w:rsidR="00906842" w:rsidRPr="000B69BC">
        <w:rPr>
          <w:rFonts w:ascii="Times New Roman" w:eastAsia="Times New Roman" w:hAnsi="Times New Roman" w:cs="Times New Roman"/>
          <w:b/>
          <w:bCs/>
          <w:color w:val="292B2C"/>
          <w:kern w:val="36"/>
          <w:sz w:val="32"/>
          <w:szCs w:val="28"/>
          <w:lang w:eastAsia="uk-UA"/>
        </w:rPr>
        <w:t>Національно-визвольна війна українського народу середини XVII ст.</w:t>
      </w:r>
      <w:r w:rsidRPr="000B69BC">
        <w:rPr>
          <w:rFonts w:ascii="Times New Roman" w:eastAsia="Times New Roman" w:hAnsi="Times New Roman" w:cs="Times New Roman"/>
          <w:b/>
          <w:bCs/>
          <w:color w:val="292B2C"/>
          <w:kern w:val="36"/>
          <w:sz w:val="32"/>
          <w:szCs w:val="28"/>
          <w:lang w:eastAsia="uk-UA"/>
        </w:rPr>
        <w:t xml:space="preserve">» </w:t>
      </w:r>
    </w:p>
    <w:p w:rsidR="001863C0" w:rsidRPr="000B69BC" w:rsidRDefault="001863C0" w:rsidP="00A52E8A">
      <w:pPr>
        <w:shd w:val="clear" w:color="auto" w:fill="FFFFFF"/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i/>
          <w:color w:val="292B2C"/>
          <w:kern w:val="36"/>
          <w:sz w:val="32"/>
          <w:szCs w:val="28"/>
          <w:lang w:eastAsia="uk-UA"/>
        </w:rPr>
      </w:pPr>
      <w:r w:rsidRPr="000B69BC">
        <w:rPr>
          <w:rFonts w:ascii="Times New Roman" w:eastAsia="Times New Roman" w:hAnsi="Times New Roman" w:cs="Times New Roman"/>
          <w:b/>
          <w:bCs/>
          <w:i/>
          <w:color w:val="292B2C"/>
          <w:kern w:val="36"/>
          <w:sz w:val="32"/>
          <w:szCs w:val="28"/>
          <w:lang w:eastAsia="uk-UA"/>
        </w:rPr>
        <w:t>(Історія України 8 клас)</w:t>
      </w:r>
    </w:p>
    <w:p w:rsidR="005D506B" w:rsidRDefault="005D506B" w:rsidP="00A52E8A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</w:pPr>
    </w:p>
    <w:p w:rsidR="00906842" w:rsidRPr="00A52E8A" w:rsidRDefault="00906842" w:rsidP="00A52E8A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A52E8A"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t>1. Держава, яка була союзником України в 1648-1654 рр.:</w:t>
      </w:r>
      <w:r w:rsidR="00EA7A5D"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t>(0.5 б.)</w:t>
      </w:r>
    </w:p>
    <w:p w:rsidR="00906842" w:rsidRPr="00A52E8A" w:rsidRDefault="00906842" w:rsidP="00A52E8A">
      <w:pPr>
        <w:shd w:val="clear" w:color="auto" w:fill="FFFFFF"/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D23324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А</w:t>
      </w:r>
      <w:r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Кримське ханство; </w:t>
      </w:r>
      <w:r w:rsidRPr="00D23324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Б</w:t>
      </w:r>
      <w:r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Молдова;  </w:t>
      </w:r>
      <w:r w:rsidRPr="00D23324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В</w:t>
      </w:r>
      <w:r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Московія;   </w:t>
      </w:r>
      <w:r w:rsidRPr="00D23324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Г</w:t>
      </w:r>
      <w:r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Угорщина.</w:t>
      </w:r>
    </w:p>
    <w:p w:rsidR="005D506B" w:rsidRDefault="005D506B" w:rsidP="00A52E8A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</w:pPr>
    </w:p>
    <w:p w:rsidR="00906842" w:rsidRPr="00A52E8A" w:rsidRDefault="00906842" w:rsidP="00A52E8A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A52E8A"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t xml:space="preserve">2. Головний соціальний наслідок Національно-визвольної війни під </w:t>
      </w:r>
      <w:r w:rsidR="000B69BC"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t xml:space="preserve">проводом Богдана Хмельницького – </w:t>
      </w:r>
      <w:r w:rsidR="00C41B7D"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t>(0.5 б.)</w:t>
      </w:r>
    </w:p>
    <w:p w:rsidR="00906842" w:rsidRPr="00A52E8A" w:rsidRDefault="00906842" w:rsidP="00A52E8A">
      <w:pPr>
        <w:shd w:val="clear" w:color="auto" w:fill="FFFFFF"/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D23324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А</w:t>
      </w:r>
      <w:r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виникнення вел</w:t>
      </w:r>
      <w:r w:rsidR="00CE54F9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икого козацького землеволодіння;</w:t>
      </w:r>
    </w:p>
    <w:p w:rsidR="00906842" w:rsidRPr="00A52E8A" w:rsidRDefault="00906842" w:rsidP="00A52E8A">
      <w:pPr>
        <w:shd w:val="clear" w:color="auto" w:fill="FFFFFF"/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D23324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Б</w:t>
      </w:r>
      <w:r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злитт</w:t>
      </w:r>
      <w:r w:rsidR="00CE54F9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я козацької старшини зі шляхтою;</w:t>
      </w:r>
    </w:p>
    <w:p w:rsidR="00906842" w:rsidRPr="00A52E8A" w:rsidRDefault="00906842" w:rsidP="00A52E8A">
      <w:pPr>
        <w:shd w:val="clear" w:color="auto" w:fill="FFFFFF"/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D23324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В</w:t>
      </w:r>
      <w:r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ліквідація особистої залежності</w:t>
      </w:r>
      <w:r w:rsidR="00CE54F9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селян від феодалів (кріпацтва);</w:t>
      </w:r>
    </w:p>
    <w:p w:rsidR="00906842" w:rsidRPr="00A52E8A" w:rsidRDefault="00906842" w:rsidP="00A52E8A">
      <w:pPr>
        <w:shd w:val="clear" w:color="auto" w:fill="FFFFFF"/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D23324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Г</w:t>
      </w:r>
      <w:r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формування козацтва як провідної верстви.</w:t>
      </w:r>
    </w:p>
    <w:p w:rsidR="005D506B" w:rsidRDefault="005D506B" w:rsidP="00A52E8A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</w:pPr>
    </w:p>
    <w:p w:rsidR="00906842" w:rsidRPr="00A52E8A" w:rsidRDefault="001863C0" w:rsidP="00A52E8A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t>3</w:t>
      </w:r>
      <w:r w:rsidR="00906842" w:rsidRPr="00A52E8A"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t>. Укажіть правильне твердження.</w:t>
      </w:r>
      <w:r w:rsidR="00C41B7D"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t xml:space="preserve"> (0.5 б.)</w:t>
      </w:r>
    </w:p>
    <w:p w:rsidR="00906842" w:rsidRPr="00A52E8A" w:rsidRDefault="00CE6726" w:rsidP="00A52E8A">
      <w:pPr>
        <w:shd w:val="clear" w:color="auto" w:fill="FFFFFF"/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D23324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А</w:t>
      </w:r>
      <w:r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Бато</w:t>
      </w:r>
      <w:r w:rsidR="00906842"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зька битва закінчилася перемогою поляків</w:t>
      </w:r>
      <w:r w:rsidR="00CE54F9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;</w:t>
      </w:r>
    </w:p>
    <w:p w:rsidR="00906842" w:rsidRPr="00A52E8A" w:rsidRDefault="00906842" w:rsidP="00A52E8A">
      <w:pPr>
        <w:shd w:val="clear" w:color="auto" w:fill="FFFFFF"/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D23324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Б</w:t>
      </w:r>
      <w:r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за Білоцерківським договором козацький реєстр становив 20 тис. осіб</w:t>
      </w:r>
      <w:r w:rsidR="00CE54F9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;</w:t>
      </w:r>
    </w:p>
    <w:p w:rsidR="00906842" w:rsidRPr="00A52E8A" w:rsidRDefault="00906842" w:rsidP="00A52E8A">
      <w:pPr>
        <w:shd w:val="clear" w:color="auto" w:fill="FFFFFF"/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D23324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В</w:t>
      </w:r>
      <w:r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Зборівська битва відбулася у 1648 р.</w:t>
      </w:r>
      <w:r w:rsidR="00CE54F9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;</w:t>
      </w:r>
    </w:p>
    <w:p w:rsidR="00906842" w:rsidRPr="00A52E8A" w:rsidRDefault="00906842" w:rsidP="00A52E8A">
      <w:pPr>
        <w:shd w:val="clear" w:color="auto" w:fill="FFFFFF"/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D23324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Г</w:t>
      </w:r>
      <w:r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Василь Лупул був господарем Валахії</w:t>
      </w:r>
      <w:r w:rsidR="00CE54F9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.</w:t>
      </w:r>
    </w:p>
    <w:p w:rsidR="005D506B" w:rsidRDefault="005D506B" w:rsidP="00A52E8A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</w:pPr>
    </w:p>
    <w:p w:rsidR="00906842" w:rsidRPr="00A52E8A" w:rsidRDefault="001863C0" w:rsidP="00A52E8A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t>4</w:t>
      </w:r>
      <w:r w:rsidR="00906842" w:rsidRPr="00A52E8A"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t>. Козацький полковник, якого було обрано наказним гетьманом під час битви під Берестечком:</w:t>
      </w:r>
      <w:r w:rsidR="00C41B7D"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t xml:space="preserve"> (0.5 б.)</w:t>
      </w:r>
    </w:p>
    <w:p w:rsidR="00906842" w:rsidRPr="00A52E8A" w:rsidRDefault="00CE6726" w:rsidP="00D2332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A52E8A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А</w:t>
      </w:r>
      <w:r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Іван Богун;   </w:t>
      </w:r>
      <w:r w:rsidRPr="00A52E8A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Б</w:t>
      </w:r>
      <w:r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Іван Виговський;  </w:t>
      </w:r>
      <w:r w:rsidR="00906842"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</w:t>
      </w:r>
      <w:r w:rsidRPr="00A52E8A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В</w:t>
      </w:r>
      <w:r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Антін Жданович;     </w:t>
      </w:r>
      <w:r w:rsidR="00906842" w:rsidRPr="00A52E8A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Г</w:t>
      </w:r>
      <w:r w:rsidR="00906842"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Мартин Небаба.</w:t>
      </w:r>
    </w:p>
    <w:p w:rsidR="005D506B" w:rsidRDefault="005D506B" w:rsidP="00A52E8A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</w:pPr>
    </w:p>
    <w:p w:rsidR="00906842" w:rsidRPr="00A52E8A" w:rsidRDefault="001863C0" w:rsidP="00A52E8A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t>5</w:t>
      </w:r>
      <w:r w:rsidR="00906842" w:rsidRPr="00A52E8A"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t>. Колишні польські воєводства, які були під владою Богдана Хмельницького відповідно до Зборівського договору:</w:t>
      </w:r>
      <w:r w:rsidR="00C41B7D"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t xml:space="preserve"> (0.5 б.)</w:t>
      </w:r>
    </w:p>
    <w:p w:rsidR="00906842" w:rsidRPr="00A52E8A" w:rsidRDefault="00906842" w:rsidP="00D2332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D23324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А</w:t>
      </w:r>
      <w:r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Брац</w:t>
      </w:r>
      <w:r w:rsidR="00A52E8A"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лавське, Київське, Чернігівське;    </w:t>
      </w:r>
      <w:r w:rsidRPr="00D23324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Б</w:t>
      </w:r>
      <w:r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Брацлавське, Волинське, Київське.</w:t>
      </w:r>
    </w:p>
    <w:p w:rsidR="005D506B" w:rsidRDefault="00906842" w:rsidP="00A52E8A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D23324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В</w:t>
      </w:r>
      <w:r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Воли</w:t>
      </w:r>
      <w:r w:rsidR="00A52E8A"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нське, Подільське, Чернігівське;   </w:t>
      </w:r>
      <w:r w:rsidR="00A52E8A" w:rsidRPr="00D23324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 xml:space="preserve"> </w:t>
      </w:r>
      <w:r w:rsidRPr="00D23324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Г</w:t>
      </w:r>
      <w:r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Київське, Подільське, Руське.</w:t>
      </w:r>
    </w:p>
    <w:p w:rsidR="000B69BC" w:rsidRPr="000B69BC" w:rsidRDefault="000B69BC" w:rsidP="00A52E8A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</w:p>
    <w:p w:rsidR="00906842" w:rsidRPr="00A52E8A" w:rsidRDefault="001863C0" w:rsidP="00A52E8A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t>6</w:t>
      </w:r>
      <w:r w:rsidR="00906842" w:rsidRPr="00A52E8A"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t>. Прочитайте уривок і вкажіть історичного діяча, якому належать ці слова, а також за яких обставин це було сказано.</w:t>
      </w:r>
      <w:r w:rsidR="00C41B7D"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t xml:space="preserve"> (0.5 б.)</w:t>
      </w:r>
    </w:p>
    <w:p w:rsidR="00906842" w:rsidRPr="000B69BC" w:rsidRDefault="00906842" w:rsidP="000B69BC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color w:val="292B2C"/>
          <w:sz w:val="28"/>
          <w:szCs w:val="24"/>
          <w:lang w:eastAsia="uk-UA"/>
        </w:rPr>
      </w:pPr>
      <w:r w:rsidRPr="000B69BC">
        <w:rPr>
          <w:rFonts w:ascii="Times New Roman" w:eastAsia="Times New Roman" w:hAnsi="Times New Roman" w:cs="Times New Roman"/>
          <w:i/>
          <w:color w:val="292B2C"/>
          <w:sz w:val="28"/>
          <w:szCs w:val="24"/>
          <w:lang w:eastAsia="uk-UA"/>
        </w:rPr>
        <w:t>«Виб’ю з лядської неволі ввесь руський народ, а що перше я воював за шкоду і кривду свою, тепер буду воювати за нашу православну віру... За кордон на війну не піду, на турків і татар шаблі не підніму, досить маю на Україні, на Поділлі й Волині, досить вигоди, достатку й пожитку в землі та князівстві своєму, по Львів, Холм і Галич. А ставши над Віслою, скажу дальшим ляхам: сидіть, мовчіть, ляхи! А будуть і за Віслою кричати, знайду я їх там напевно. Не залишиться мені нога жодного князя і шляхетки тут, на Україні; а схоче котрий з нами хліб їсти, хай буде послушний Запорізькому Війську».</w:t>
      </w:r>
    </w:p>
    <w:p w:rsidR="005D506B" w:rsidRPr="000B69BC" w:rsidRDefault="00906842" w:rsidP="000B69BC">
      <w:pPr>
        <w:shd w:val="clear" w:color="auto" w:fill="FFFFFF"/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A52E8A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А</w:t>
      </w:r>
      <w:r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Іван Богун у Берестечку, відповідаючи на польські пропозиц</w:t>
      </w:r>
      <w:r w:rsidR="00A52E8A"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ії здатися</w:t>
      </w:r>
      <w:r w:rsidR="00CE54F9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;</w:t>
      </w:r>
      <w:r w:rsidR="00A52E8A"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                            </w:t>
      </w:r>
      <w:r w:rsidRPr="00A52E8A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Б</w:t>
      </w:r>
      <w:r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Іван Виговський у Зборові під час переговорів з Річчю Посполитою і Кримським ханством</w:t>
      </w:r>
      <w:r w:rsidR="00CE54F9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;</w:t>
      </w:r>
      <w:r w:rsidR="00A52E8A"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                                                                                                                                    </w:t>
      </w:r>
      <w:r w:rsidRPr="00A52E8A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В</w:t>
      </w:r>
      <w:r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Максим Кривоніс у Пилявцях, промовляючи перед польськими полоненими</w:t>
      </w:r>
      <w:r w:rsidR="00CE54F9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;</w:t>
      </w:r>
      <w:r w:rsidR="00A52E8A"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                  </w:t>
      </w:r>
      <w:r w:rsidRPr="00A52E8A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Г</w:t>
      </w:r>
      <w:r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Богдан Хмельницький у Переяславі, виступаючи перед польськими послами</w:t>
      </w:r>
      <w:r w:rsidR="00CE54F9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.</w:t>
      </w:r>
    </w:p>
    <w:p w:rsidR="000B69BC" w:rsidRDefault="001863C0" w:rsidP="000F22C9">
      <w:pPr>
        <w:shd w:val="clear" w:color="auto" w:fill="FFFFFF"/>
        <w:spacing w:after="100" w:afterAutospacing="1" w:line="240" w:lineRule="auto"/>
        <w:contextualSpacing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lastRenderedPageBreak/>
        <w:t>7</w:t>
      </w:r>
      <w:r w:rsidR="00906842" w:rsidRPr="00A52E8A"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t>. Назва крайньої західної точки, куди дійшли війська Богдана Хмельницького у 1648 р.:</w:t>
      </w:r>
      <w:r w:rsidR="00C41B7D"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t xml:space="preserve"> (0.5 б.)</w:t>
      </w:r>
      <w:r w:rsidR="00A52E8A"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                                                                                                                                          </w:t>
      </w:r>
      <w:r w:rsidR="00A52E8A" w:rsidRPr="00A52E8A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А</w:t>
      </w:r>
      <w:r w:rsidR="00A52E8A"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Замостя;   </w:t>
      </w:r>
      <w:r w:rsidR="00A52E8A" w:rsidRPr="00A52E8A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Б</w:t>
      </w:r>
      <w:r w:rsidR="00A52E8A"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Луцьк;   </w:t>
      </w:r>
      <w:r w:rsidR="00A52E8A" w:rsidRPr="00A52E8A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В</w:t>
      </w:r>
      <w:r w:rsidR="00A52E8A"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Львів;   </w:t>
      </w:r>
      <w:r w:rsidR="00906842" w:rsidRPr="00A52E8A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Г</w:t>
      </w:r>
      <w:r w:rsidR="00906842"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Острог.</w:t>
      </w:r>
      <w:r w:rsidR="000F22C9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                     </w:t>
      </w:r>
    </w:p>
    <w:p w:rsidR="005D506B" w:rsidRDefault="000F22C9" w:rsidP="000F22C9">
      <w:pPr>
        <w:shd w:val="clear" w:color="auto" w:fill="FFFFFF"/>
        <w:spacing w:after="100" w:afterAutospacing="1" w:line="240" w:lineRule="auto"/>
        <w:contextualSpacing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                                </w:t>
      </w:r>
      <w:r w:rsidR="001863C0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  </w:t>
      </w:r>
      <w:r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  </w:t>
      </w:r>
    </w:p>
    <w:p w:rsidR="00C41B7D" w:rsidRDefault="001863C0" w:rsidP="000F22C9">
      <w:pPr>
        <w:shd w:val="clear" w:color="auto" w:fill="FFFFFF"/>
        <w:spacing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t>8</w:t>
      </w:r>
      <w:r w:rsidR="00906842" w:rsidRPr="00A52E8A"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t>. Головний здобуток Національно-визвол</w:t>
      </w:r>
      <w:r w:rsidR="00D23324"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t>ьної війни українського народу</w:t>
      </w:r>
      <w:r w:rsidR="00C41B7D"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t>(0.5 б)</w:t>
      </w:r>
    </w:p>
    <w:p w:rsidR="001863C0" w:rsidRDefault="00A52E8A" w:rsidP="000F22C9">
      <w:pPr>
        <w:shd w:val="clear" w:color="auto" w:fill="FFFFFF"/>
        <w:spacing w:after="100" w:afterAutospacing="1" w:line="240" w:lineRule="auto"/>
        <w:contextualSpacing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A52E8A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А</w:t>
      </w:r>
      <w:r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автономія України;      </w:t>
      </w:r>
      <w:r w:rsidR="00C41B7D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                            </w:t>
      </w:r>
      <w:r w:rsidR="00D23324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</w:t>
      </w:r>
      <w:r w:rsidR="00CE54F9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</w:t>
      </w:r>
      <w:r w:rsidR="00906842" w:rsidRPr="00A52E8A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Б</w:t>
      </w:r>
      <w:r w:rsidR="00906842"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</w:t>
      </w:r>
      <w:r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відродження Української держави;                                                  </w:t>
      </w:r>
      <w:r w:rsidR="00906842" w:rsidRPr="00A52E8A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В</w:t>
      </w:r>
      <w:r w:rsidR="00906842"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зростання </w:t>
      </w:r>
      <w:r w:rsidR="00D23324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кількості реєстрових козаків;  </w:t>
      </w:r>
      <w:r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</w:t>
      </w:r>
      <w:r w:rsidR="00906842" w:rsidRPr="00A52E8A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Г</w:t>
      </w:r>
      <w:r w:rsidR="00906842"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союз з Московією.</w:t>
      </w:r>
      <w:r w:rsidR="000F22C9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   </w:t>
      </w:r>
    </w:p>
    <w:p w:rsidR="000B69BC" w:rsidRPr="00C41B7D" w:rsidRDefault="000B69BC" w:rsidP="000F22C9">
      <w:pPr>
        <w:shd w:val="clear" w:color="auto" w:fill="FFFFFF"/>
        <w:spacing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</w:pPr>
    </w:p>
    <w:p w:rsidR="000B69BC" w:rsidRDefault="000F22C9" w:rsidP="000B69BC">
      <w:pPr>
        <w:shd w:val="clear" w:color="auto" w:fill="FFFFFF"/>
        <w:spacing w:after="100" w:afterAutospacing="1" w:line="240" w:lineRule="auto"/>
        <w:contextualSpacing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</w:t>
      </w:r>
      <w:r w:rsidR="001863C0"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t>9</w:t>
      </w:r>
      <w:r w:rsidR="00906842" w:rsidRPr="00A52E8A"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t>. Основні положення Зборівського договору:</w:t>
      </w:r>
      <w:r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</w:t>
      </w:r>
      <w:r w:rsidR="00C41B7D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(0.5 б)</w:t>
      </w:r>
      <w:r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                                            </w:t>
      </w:r>
      <w:r w:rsidR="001863C0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    </w:t>
      </w:r>
      <w:r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</w:t>
      </w:r>
      <w:r w:rsidR="00906842" w:rsidRPr="000F22C9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А</w:t>
      </w:r>
      <w:r w:rsidR="00906842"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визнання за гетьманом права на владу в п’яти воєводствах і на окремі збройні сили без обмеження, скасування</w:t>
      </w:r>
      <w:r w:rsidR="001863C0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унії на всій території України;</w:t>
      </w:r>
      <w:r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                           </w:t>
      </w:r>
      <w:r w:rsidR="00906842" w:rsidRPr="000F22C9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Б</w:t>
      </w:r>
      <w:r w:rsidR="00906842"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визнання за гетьманом права на Владу у трьох воєводствах, де польський уряд не міг розміщати своїх військ, 40-тисячні збройні сили, державні посад</w:t>
      </w:r>
      <w:r w:rsidR="001863C0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и мали займати лише православні;                                                                                 </w:t>
      </w:r>
      <w:r w:rsidR="00906842" w:rsidRPr="000F22C9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В</w:t>
      </w:r>
      <w:r w:rsidR="00906842"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визнання за гетьманом права на владу у чотирьох воєводствах, 60-тисячні збройні сили і на використання прибутків з </w:t>
      </w:r>
      <w:r w:rsidR="001863C0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колишніх шляхетських фільварків;</w:t>
      </w:r>
      <w:r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                                                                                                              </w:t>
      </w:r>
      <w:r w:rsidR="00906842" w:rsidRPr="000F22C9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Г</w:t>
      </w:r>
      <w:r w:rsidR="00906842"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договір про припинення воєнних дій, що давав змогу розпочати державне будівництво на всій території України.</w:t>
      </w:r>
      <w:r w:rsidR="001863C0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                             </w:t>
      </w:r>
    </w:p>
    <w:p w:rsidR="005D506B" w:rsidRDefault="001863C0" w:rsidP="000B69BC">
      <w:pPr>
        <w:shd w:val="clear" w:color="auto" w:fill="FFFFFF"/>
        <w:spacing w:after="100" w:afterAutospacing="1" w:line="240" w:lineRule="auto"/>
        <w:contextualSpacing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                                    </w:t>
      </w:r>
    </w:p>
    <w:p w:rsidR="005D506B" w:rsidRDefault="001863C0" w:rsidP="001863C0">
      <w:pPr>
        <w:shd w:val="clear" w:color="auto" w:fill="FFFFFF"/>
        <w:spacing w:after="100" w:afterAutospacing="1" w:line="240" w:lineRule="auto"/>
        <w:contextualSpacing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t>10</w:t>
      </w:r>
      <w:r w:rsidR="00906842" w:rsidRPr="00A52E8A"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t>. Битви Національно-визвольної війни українського народу, після яких укладалися договори з Річчю Посполитою:</w:t>
      </w:r>
      <w:r w:rsidR="000F22C9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</w:t>
      </w:r>
      <w:r w:rsidR="00C41B7D" w:rsidRPr="00C41B7D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(0.5 б.)</w:t>
      </w:r>
      <w:r w:rsidR="000F22C9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                                                        </w:t>
      </w:r>
      <w:r w:rsidR="00906842" w:rsidRPr="000F22C9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А</w:t>
      </w:r>
      <w:r w:rsidR="000F22C9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під Зборовом і під Берестечком;   </w:t>
      </w:r>
      <w:r w:rsidR="00906842" w:rsidRPr="000F22C9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Б</w:t>
      </w:r>
      <w:r w:rsidR="00906842"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під Корсунем і під Батогом.</w:t>
      </w:r>
      <w:r w:rsidR="000F22C9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                      </w:t>
      </w:r>
      <w:r w:rsidR="00906842" w:rsidRPr="000F22C9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В</w:t>
      </w:r>
      <w:r w:rsidR="00906842"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під Пилявцями та під </w:t>
      </w:r>
      <w:r w:rsidR="000F22C9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Збаражем;   </w:t>
      </w:r>
      <w:r w:rsidR="00906842" w:rsidRPr="000F22C9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Г</w:t>
      </w:r>
      <w:r w:rsidR="00CE54F9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під Охматови</w:t>
      </w:r>
      <w:r w:rsidR="00906842"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м і під Жовтими Водами.</w:t>
      </w:r>
      <w:r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  </w:t>
      </w:r>
    </w:p>
    <w:p w:rsidR="000B69BC" w:rsidRDefault="000B69BC" w:rsidP="001863C0">
      <w:pPr>
        <w:shd w:val="clear" w:color="auto" w:fill="FFFFFF"/>
        <w:spacing w:after="100" w:afterAutospacing="1" w:line="240" w:lineRule="auto"/>
        <w:contextualSpacing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</w:p>
    <w:p w:rsidR="000B69BC" w:rsidRDefault="001863C0" w:rsidP="001863C0">
      <w:pPr>
        <w:shd w:val="clear" w:color="auto" w:fill="FFFFFF"/>
        <w:spacing w:after="100" w:afterAutospacing="1" w:line="240" w:lineRule="auto"/>
        <w:contextualSpacing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t>11</w:t>
      </w:r>
      <w:r w:rsidR="00906842" w:rsidRPr="00A52E8A"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t>. Стан, який почав відігравати провідну роль у житті суспільства в часи Національно-визвольної війни:</w:t>
      </w:r>
      <w:r w:rsidR="000F22C9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</w:t>
      </w:r>
      <w:r w:rsidR="00C41B7D" w:rsidRPr="00C41B7D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(0.5 б.)</w:t>
      </w:r>
      <w:r w:rsidR="000F22C9" w:rsidRPr="00C41B7D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 xml:space="preserve">                                                                    </w:t>
      </w:r>
      <w:r w:rsidRPr="00C41B7D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 xml:space="preserve">         </w:t>
      </w:r>
      <w:r w:rsidR="000F22C9" w:rsidRPr="000F22C9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А</w:t>
      </w:r>
      <w:r w:rsidR="000F22C9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духовенство; </w:t>
      </w:r>
      <w:r w:rsidR="000F22C9" w:rsidRPr="000F22C9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Б</w:t>
      </w:r>
      <w:r w:rsidR="000F22C9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козацтво;  </w:t>
      </w:r>
      <w:r w:rsidR="000F22C9" w:rsidRPr="000F22C9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В</w:t>
      </w:r>
      <w:r w:rsidR="000F22C9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міщани;  </w:t>
      </w:r>
      <w:r w:rsidR="00906842" w:rsidRPr="000F22C9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Г</w:t>
      </w:r>
      <w:r w:rsidR="00906842"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магнати.</w:t>
      </w:r>
      <w:r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                    </w:t>
      </w:r>
    </w:p>
    <w:p w:rsidR="005D506B" w:rsidRDefault="001863C0" w:rsidP="001863C0">
      <w:pPr>
        <w:shd w:val="clear" w:color="auto" w:fill="FFFFFF"/>
        <w:spacing w:after="100" w:afterAutospacing="1" w:line="240" w:lineRule="auto"/>
        <w:contextualSpacing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                        </w:t>
      </w:r>
    </w:p>
    <w:p w:rsidR="000B69BC" w:rsidRDefault="001863C0" w:rsidP="001863C0">
      <w:pPr>
        <w:shd w:val="clear" w:color="auto" w:fill="FFFFFF"/>
        <w:spacing w:after="100" w:afterAutospacing="1" w:line="240" w:lineRule="auto"/>
        <w:contextualSpacing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t>12</w:t>
      </w:r>
      <w:r w:rsidR="00906842" w:rsidRPr="00A52E8A"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t>. Укажіть назву польсько-кримсько</w:t>
      </w:r>
      <w:r w:rsidR="00C41B7D"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t>ї усної угоди (грудень 1653 р.) (0.5 б)</w:t>
      </w:r>
      <w:r w:rsidR="00B12180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     </w:t>
      </w:r>
      <w:r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  </w:t>
      </w:r>
      <w:r w:rsidR="00B12180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 </w:t>
      </w:r>
      <w:r w:rsidR="00906842" w:rsidRPr="00B12180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А</w:t>
      </w:r>
      <w:r w:rsidR="00906842"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Білоцерківський договір</w:t>
      </w:r>
      <w:r w:rsidR="00B12180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;   </w:t>
      </w:r>
      <w:r w:rsidR="00906842" w:rsidRPr="00B12180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Б</w:t>
      </w:r>
      <w:r w:rsidR="00906842"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Віленське перемир’я</w:t>
      </w:r>
      <w:r w:rsidR="00B12180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                                              </w:t>
      </w:r>
      <w:r w:rsidR="00906842" w:rsidRPr="00B12180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В</w:t>
      </w:r>
      <w:r w:rsidR="00906842"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Зборівський договір</w:t>
      </w:r>
      <w:r w:rsidR="00B12180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;           </w:t>
      </w:r>
      <w:r w:rsidR="00906842" w:rsidRPr="00B12180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Г</w:t>
      </w:r>
      <w:r w:rsidR="00906842"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Кам’янецький договір</w:t>
      </w:r>
      <w:r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         </w:t>
      </w:r>
    </w:p>
    <w:p w:rsidR="005D506B" w:rsidRDefault="001863C0" w:rsidP="001863C0">
      <w:pPr>
        <w:shd w:val="clear" w:color="auto" w:fill="FFFFFF"/>
        <w:spacing w:after="100" w:afterAutospacing="1" w:line="240" w:lineRule="auto"/>
        <w:contextualSpacing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                              </w:t>
      </w:r>
    </w:p>
    <w:p w:rsidR="00C41B7D" w:rsidRDefault="001863C0" w:rsidP="001863C0">
      <w:pPr>
        <w:shd w:val="clear" w:color="auto" w:fill="FFFFFF"/>
        <w:spacing w:after="100" w:afterAutospacing="1" w:line="240" w:lineRule="auto"/>
        <w:contextualSpacing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t>13</w:t>
      </w:r>
      <w:r w:rsidR="00906842" w:rsidRPr="00A52E8A"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t>. Установіть відповідність.</w:t>
      </w:r>
      <w:r w:rsidR="00B12180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</w:t>
      </w:r>
      <w:r w:rsidR="00C41B7D" w:rsidRPr="00C41B7D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(2 б.)</w:t>
      </w:r>
      <w:r w:rsidR="00B12180" w:rsidRPr="00C41B7D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 xml:space="preserve">                                                                          </w:t>
      </w:r>
      <w:r w:rsidRPr="00C41B7D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 xml:space="preserve">   </w:t>
      </w:r>
      <w:r w:rsidR="00B12180" w:rsidRPr="00C41B7D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 xml:space="preserve">      </w:t>
      </w:r>
    </w:p>
    <w:p w:rsidR="00C41B7D" w:rsidRDefault="00906842" w:rsidP="001863C0">
      <w:pPr>
        <w:shd w:val="clear" w:color="auto" w:fill="FFFFFF"/>
        <w:spacing w:after="100" w:afterAutospacing="1" w:line="240" w:lineRule="auto"/>
        <w:contextualSpacing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C41B7D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1</w:t>
      </w:r>
      <w:r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Кримське ханство</w:t>
      </w:r>
      <w:r w:rsidR="00A52E8A"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;  </w:t>
      </w:r>
      <w:r w:rsidR="00C41B7D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                </w:t>
      </w:r>
      <w:r w:rsidR="00C41B7D" w:rsidRPr="00C41B7D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А</w:t>
      </w:r>
      <w:r w:rsidR="00C41B7D" w:rsidRPr="00C41B7D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Олексій;   </w:t>
      </w:r>
    </w:p>
    <w:p w:rsidR="00C41B7D" w:rsidRDefault="00906842" w:rsidP="001863C0">
      <w:pPr>
        <w:shd w:val="clear" w:color="auto" w:fill="FFFFFF"/>
        <w:spacing w:after="100" w:afterAutospacing="1" w:line="240" w:lineRule="auto"/>
        <w:contextualSpacing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C41B7D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2</w:t>
      </w:r>
      <w:r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Литва</w:t>
      </w:r>
      <w:r w:rsidR="00A52E8A"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;  </w:t>
      </w:r>
      <w:r w:rsidR="00C41B7D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                  </w:t>
      </w:r>
      <w:r w:rsidR="00A52E8A"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</w:t>
      </w:r>
      <w:r w:rsidR="00C41B7D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               </w:t>
      </w:r>
      <w:r w:rsidR="00C41B7D" w:rsidRPr="00A52E8A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Б</w:t>
      </w:r>
      <w:r w:rsidR="00C41B7D"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Іслам-Гірей III;</w:t>
      </w:r>
    </w:p>
    <w:p w:rsidR="00C41B7D" w:rsidRDefault="00906842" w:rsidP="001863C0">
      <w:pPr>
        <w:shd w:val="clear" w:color="auto" w:fill="FFFFFF"/>
        <w:spacing w:after="100" w:afterAutospacing="1" w:line="240" w:lineRule="auto"/>
        <w:contextualSpacing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C41B7D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3</w:t>
      </w:r>
      <w:r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Молдова</w:t>
      </w:r>
      <w:r w:rsidR="00A52E8A"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;   </w:t>
      </w:r>
      <w:r w:rsidR="00C41B7D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                              </w:t>
      </w:r>
      <w:r w:rsidR="00C41B7D" w:rsidRPr="00A52E8A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В</w:t>
      </w:r>
      <w:r w:rsidR="00C41B7D"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Василь Лупул;   </w:t>
      </w:r>
    </w:p>
    <w:p w:rsidR="00C41B7D" w:rsidRDefault="00906842" w:rsidP="001863C0">
      <w:pPr>
        <w:shd w:val="clear" w:color="auto" w:fill="FFFFFF"/>
        <w:spacing w:after="100" w:afterAutospacing="1" w:line="240" w:lineRule="auto"/>
        <w:contextualSpacing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C41B7D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4</w:t>
      </w:r>
      <w:r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Московія</w:t>
      </w:r>
      <w:r w:rsidR="00C41B7D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.  </w:t>
      </w:r>
      <w:r w:rsidR="00B12180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</w:t>
      </w:r>
      <w:r w:rsidR="00A52E8A"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      </w:t>
      </w:r>
      <w:r w:rsidR="00C41B7D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                      </w:t>
      </w:r>
      <w:r w:rsidRPr="00A52E8A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Г</w:t>
      </w:r>
      <w:r w:rsidR="00A52E8A"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Януш Радзивіл;   </w:t>
      </w:r>
    </w:p>
    <w:p w:rsidR="000B69BC" w:rsidRDefault="00C41B7D" w:rsidP="001863C0">
      <w:pPr>
        <w:shd w:val="clear" w:color="auto" w:fill="FFFFFF"/>
        <w:spacing w:after="100" w:afterAutospacing="1" w:line="240" w:lineRule="auto"/>
        <w:contextualSpacing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                                                    </w:t>
      </w:r>
      <w:r w:rsidR="00906842" w:rsidRPr="00A52E8A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Д</w:t>
      </w:r>
      <w:r w:rsidR="00906842"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Ян II Казимир</w:t>
      </w:r>
      <w:r w:rsidR="00A52E8A"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.</w:t>
      </w:r>
      <w:r w:rsidR="001863C0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                 </w:t>
      </w:r>
    </w:p>
    <w:p w:rsidR="00C41B7D" w:rsidRPr="000B69BC" w:rsidRDefault="001863C0" w:rsidP="001863C0">
      <w:pPr>
        <w:shd w:val="clear" w:color="auto" w:fill="FFFFFF"/>
        <w:spacing w:after="100" w:afterAutospacing="1" w:line="240" w:lineRule="auto"/>
        <w:contextualSpacing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                                                                                                   </w:t>
      </w:r>
    </w:p>
    <w:p w:rsidR="005D506B" w:rsidRDefault="001863C0" w:rsidP="001863C0">
      <w:pPr>
        <w:shd w:val="clear" w:color="auto" w:fill="FFFFFF"/>
        <w:spacing w:after="100" w:afterAutospacing="1" w:line="240" w:lineRule="auto"/>
        <w:contextualSpacing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t>14</w:t>
      </w:r>
      <w:r w:rsidR="00906842" w:rsidRPr="00A52E8A"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t>. Установіть послідовність подій</w:t>
      </w:r>
      <w:r w:rsidR="00906842" w:rsidRPr="00C41B7D">
        <w:rPr>
          <w:rFonts w:ascii="Times New Roman" w:eastAsia="Times New Roman" w:hAnsi="Times New Roman" w:cs="Times New Roman"/>
          <w:bCs/>
          <w:color w:val="292B2C"/>
          <w:sz w:val="28"/>
          <w:szCs w:val="28"/>
          <w:lang w:eastAsia="uk-UA"/>
        </w:rPr>
        <w:t>.</w:t>
      </w:r>
      <w:r w:rsidR="00A71591" w:rsidRPr="00C41B7D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</w:t>
      </w:r>
      <w:r w:rsidR="00C41B7D" w:rsidRPr="00C41B7D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(2 б.)</w:t>
      </w:r>
      <w:r w:rsidR="00A71591" w:rsidRPr="00C41B7D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 xml:space="preserve">                                                                </w:t>
      </w:r>
      <w:r w:rsidRPr="00C41B7D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 xml:space="preserve">   </w:t>
      </w:r>
      <w:r w:rsidR="00A71591" w:rsidRPr="00C41B7D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 xml:space="preserve">   </w:t>
      </w:r>
      <w:r w:rsidR="00CE6726" w:rsidRPr="00A71591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А</w:t>
      </w:r>
      <w:r w:rsidR="00CE6726"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Віле</w:t>
      </w:r>
      <w:r w:rsidR="00906842"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нське польсько-московське перемир’я</w:t>
      </w:r>
      <w:r w:rsidR="00A71591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;                                                           </w:t>
      </w:r>
      <w:r w:rsidR="00906842" w:rsidRPr="00A71591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Б</w:t>
      </w:r>
      <w:r w:rsidR="00906842"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Жванецька облога</w:t>
      </w:r>
      <w:r w:rsidR="00A71591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;                                                                                                    </w:t>
      </w:r>
      <w:r w:rsidR="00906842" w:rsidRPr="00A71591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В</w:t>
      </w:r>
      <w:r w:rsidR="00906842"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Пилявецька битва</w:t>
      </w:r>
      <w:r w:rsidR="00A71591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;                                                                                                        </w:t>
      </w:r>
      <w:r w:rsidR="00906842" w:rsidRPr="00A71591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Г</w:t>
      </w:r>
      <w:r w:rsidR="00906842"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українсько-московський договір</w:t>
      </w:r>
      <w:r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  </w:t>
      </w:r>
    </w:p>
    <w:p w:rsidR="00906842" w:rsidRPr="00A52E8A" w:rsidRDefault="001863C0" w:rsidP="001863C0">
      <w:pPr>
        <w:shd w:val="clear" w:color="auto" w:fill="FFFFFF"/>
        <w:spacing w:after="100" w:afterAutospacing="1" w:line="240" w:lineRule="auto"/>
        <w:contextualSpacing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lastRenderedPageBreak/>
        <w:t>15</w:t>
      </w:r>
      <w:r w:rsidR="00906842" w:rsidRPr="00A52E8A"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t xml:space="preserve">. Укажіть умови Березневих статей 1654 р., які обмежували суверенітет </w:t>
      </w:r>
      <w:r w:rsidR="005D506B"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t xml:space="preserve">  </w:t>
      </w:r>
      <w:r w:rsidR="00906842" w:rsidRPr="00A52E8A"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t>Української козацької держави:</w:t>
      </w:r>
      <w:r w:rsidR="00A71591"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t xml:space="preserve"> (три правильні відповіді)</w:t>
      </w:r>
      <w:r w:rsidR="00C41B7D"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t xml:space="preserve"> (2 б.)</w:t>
      </w:r>
    </w:p>
    <w:p w:rsidR="00906842" w:rsidRDefault="00906842" w:rsidP="000B69BC">
      <w:pPr>
        <w:shd w:val="clear" w:color="auto" w:fill="FFFFFF"/>
        <w:spacing w:before="100" w:beforeAutospacing="1" w:after="0" w:line="240" w:lineRule="auto"/>
        <w:ind w:left="360"/>
        <w:contextualSpacing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1863C0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1</w:t>
      </w:r>
      <w:r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виплата грошової данини</w:t>
      </w:r>
      <w:r w:rsidR="00A71591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:</w:t>
      </w:r>
      <w:r w:rsidR="00231277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                                                                                  </w:t>
      </w:r>
      <w:r w:rsidRPr="001863C0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2</w:t>
      </w:r>
      <w:r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заборона дипломатичних відносин з Річчю Посполитою та Османською імперією</w:t>
      </w:r>
      <w:r w:rsidR="00A71591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;</w:t>
      </w:r>
      <w:r w:rsidR="00231277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                                                                                                                  </w:t>
      </w:r>
      <w:r w:rsidRPr="001863C0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3</w:t>
      </w:r>
      <w:r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у Києві мав розміщуватися московський військовий гарнізон</w:t>
      </w:r>
      <w:r w:rsidR="00A71591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;</w:t>
      </w:r>
      <w:r w:rsidR="00231277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                      </w:t>
      </w:r>
      <w:r w:rsidRPr="001863C0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4</w:t>
      </w:r>
      <w:r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незмінність основних рис політичного та державного устрою</w:t>
      </w:r>
      <w:r w:rsidR="00A71591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;</w:t>
      </w:r>
      <w:r w:rsidR="00231277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                     </w:t>
      </w:r>
      <w:r w:rsidRPr="001863C0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5</w:t>
      </w:r>
      <w:r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спільні воєнні дії проти Речі Посполитої</w:t>
      </w:r>
      <w:r w:rsidR="00A71591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;</w:t>
      </w:r>
      <w:r w:rsidR="00231277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                                                         </w:t>
      </w:r>
      <w:r w:rsidRPr="001863C0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6</w:t>
      </w:r>
      <w:r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традиційність станових прав і привілеїв населення</w:t>
      </w:r>
      <w:r w:rsidR="00A71591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;</w:t>
      </w:r>
      <w:r w:rsidR="00231277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                                       </w:t>
      </w:r>
      <w:r w:rsidRPr="001863C0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7</w:t>
      </w:r>
      <w:r w:rsidRPr="00A52E8A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українська церква переходила в підпорядкування Московського патріархату</w:t>
      </w:r>
      <w:r w:rsidR="00A71591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.</w:t>
      </w:r>
    </w:p>
    <w:p w:rsidR="00CE54F9" w:rsidRDefault="00CE54F9" w:rsidP="00231277">
      <w:pPr>
        <w:shd w:val="clear" w:color="auto" w:fill="FFFFFF"/>
        <w:spacing w:before="100" w:beforeAutospacing="1"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CE54F9" w:rsidRDefault="00CE54F9" w:rsidP="00231277">
      <w:pPr>
        <w:shd w:val="clear" w:color="auto" w:fill="FFFFFF"/>
        <w:spacing w:before="100" w:beforeAutospacing="1"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CE54F9" w:rsidRDefault="00CE54F9" w:rsidP="00231277">
      <w:pPr>
        <w:shd w:val="clear" w:color="auto" w:fill="FFFFFF"/>
        <w:spacing w:before="100" w:beforeAutospacing="1"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CE54F9" w:rsidRDefault="00CE54F9" w:rsidP="00231277">
      <w:pPr>
        <w:shd w:val="clear" w:color="auto" w:fill="FFFFFF"/>
        <w:spacing w:before="100" w:beforeAutospacing="1"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CE54F9" w:rsidRDefault="00CE54F9" w:rsidP="00231277">
      <w:pPr>
        <w:shd w:val="clear" w:color="auto" w:fill="FFFFFF"/>
        <w:spacing w:before="100" w:beforeAutospacing="1"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CE54F9" w:rsidRDefault="00CE54F9" w:rsidP="00231277">
      <w:pPr>
        <w:shd w:val="clear" w:color="auto" w:fill="FFFFFF"/>
        <w:spacing w:before="100" w:beforeAutospacing="1"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CE54F9" w:rsidRDefault="00CE54F9" w:rsidP="00231277">
      <w:pPr>
        <w:shd w:val="clear" w:color="auto" w:fill="FFFFFF"/>
        <w:spacing w:before="100" w:beforeAutospacing="1"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CE54F9" w:rsidRDefault="00CE54F9" w:rsidP="00231277">
      <w:pPr>
        <w:shd w:val="clear" w:color="auto" w:fill="FFFFFF"/>
        <w:spacing w:before="100" w:beforeAutospacing="1"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CE54F9" w:rsidRDefault="00CE54F9" w:rsidP="00231277">
      <w:pPr>
        <w:shd w:val="clear" w:color="auto" w:fill="FFFFFF"/>
        <w:spacing w:before="100" w:beforeAutospacing="1"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CE54F9" w:rsidRDefault="00CE54F9" w:rsidP="00231277">
      <w:pPr>
        <w:shd w:val="clear" w:color="auto" w:fill="FFFFFF"/>
        <w:spacing w:before="100" w:beforeAutospacing="1"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CE54F9" w:rsidRDefault="00CE54F9" w:rsidP="00231277">
      <w:pPr>
        <w:shd w:val="clear" w:color="auto" w:fill="FFFFFF"/>
        <w:spacing w:before="100" w:beforeAutospacing="1"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CE54F9" w:rsidRDefault="00CE54F9" w:rsidP="00231277">
      <w:pPr>
        <w:shd w:val="clear" w:color="auto" w:fill="FFFFFF"/>
        <w:spacing w:before="100" w:beforeAutospacing="1"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CE54F9" w:rsidRDefault="00CE54F9" w:rsidP="00231277">
      <w:pPr>
        <w:shd w:val="clear" w:color="auto" w:fill="FFFFFF"/>
        <w:spacing w:before="100" w:beforeAutospacing="1"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B69BC" w:rsidRDefault="000B69BC" w:rsidP="00231277">
      <w:pPr>
        <w:shd w:val="clear" w:color="auto" w:fill="FFFFFF"/>
        <w:spacing w:before="100" w:beforeAutospacing="1"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B69BC" w:rsidRDefault="000B69BC" w:rsidP="00231277">
      <w:pPr>
        <w:shd w:val="clear" w:color="auto" w:fill="FFFFFF"/>
        <w:spacing w:before="100" w:beforeAutospacing="1"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B69BC" w:rsidRDefault="000B69BC" w:rsidP="00231277">
      <w:pPr>
        <w:shd w:val="clear" w:color="auto" w:fill="FFFFFF"/>
        <w:spacing w:before="100" w:beforeAutospacing="1"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B69BC" w:rsidRDefault="000B69BC" w:rsidP="00231277">
      <w:pPr>
        <w:shd w:val="clear" w:color="auto" w:fill="FFFFFF"/>
        <w:spacing w:before="100" w:beforeAutospacing="1"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CE54F9" w:rsidRDefault="00CE54F9" w:rsidP="00231277">
      <w:pPr>
        <w:shd w:val="clear" w:color="auto" w:fill="FFFFFF"/>
        <w:spacing w:before="100" w:beforeAutospacing="1"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CE54F9" w:rsidRPr="000B69BC" w:rsidRDefault="00CE54F9" w:rsidP="00CE54F9">
      <w:pPr>
        <w:shd w:val="clear" w:color="auto" w:fill="FFFFFF"/>
        <w:spacing w:before="100" w:beforeAutospacing="1"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/>
          <w:color w:val="292B2C"/>
          <w:kern w:val="36"/>
          <w:sz w:val="28"/>
          <w:szCs w:val="28"/>
          <w:lang w:eastAsia="uk-UA"/>
        </w:rPr>
      </w:pPr>
      <w:r w:rsidRPr="000B69BC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lastRenderedPageBreak/>
        <w:t>Відповіді до тематичної контрольної роботи за темою: «</w:t>
      </w:r>
      <w:r w:rsidRPr="000B69BC">
        <w:rPr>
          <w:rFonts w:ascii="Times New Roman" w:eastAsia="Times New Roman" w:hAnsi="Times New Roman" w:cs="Times New Roman"/>
          <w:b/>
          <w:bCs/>
          <w:i/>
          <w:color w:val="292B2C"/>
          <w:kern w:val="36"/>
          <w:sz w:val="28"/>
          <w:szCs w:val="28"/>
          <w:lang w:eastAsia="uk-UA"/>
        </w:rPr>
        <w:t>Національно-визвольна війна українського народу середини XVII ст.»</w:t>
      </w:r>
    </w:p>
    <w:p w:rsidR="00CE54F9" w:rsidRPr="000B69BC" w:rsidRDefault="00CE54F9" w:rsidP="00CE54F9">
      <w:pPr>
        <w:shd w:val="clear" w:color="auto" w:fill="FFFFFF"/>
        <w:spacing w:before="100" w:beforeAutospacing="1"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/>
          <w:color w:val="292B2C"/>
          <w:kern w:val="36"/>
          <w:sz w:val="28"/>
          <w:szCs w:val="28"/>
          <w:lang w:eastAsia="uk-UA"/>
        </w:rPr>
      </w:pPr>
      <w:r w:rsidRPr="000B69BC">
        <w:rPr>
          <w:rFonts w:ascii="Times New Roman" w:eastAsia="Times New Roman" w:hAnsi="Times New Roman" w:cs="Times New Roman"/>
          <w:b/>
          <w:bCs/>
          <w:i/>
          <w:color w:val="292B2C"/>
          <w:kern w:val="36"/>
          <w:sz w:val="28"/>
          <w:szCs w:val="28"/>
          <w:lang w:eastAsia="uk-UA"/>
        </w:rPr>
        <w:t>8 клас історія України</w:t>
      </w:r>
    </w:p>
    <w:p w:rsidR="00CE54F9" w:rsidRDefault="00CE54F9" w:rsidP="00CE54F9">
      <w:pPr>
        <w:pStyle w:val="a3"/>
        <w:numPr>
          <w:ilvl w:val="0"/>
          <w:numId w:val="4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А</w:t>
      </w:r>
    </w:p>
    <w:p w:rsidR="00CE54F9" w:rsidRDefault="00CE54F9" w:rsidP="00CE54F9">
      <w:pPr>
        <w:pStyle w:val="a3"/>
        <w:numPr>
          <w:ilvl w:val="0"/>
          <w:numId w:val="4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В</w:t>
      </w:r>
    </w:p>
    <w:p w:rsidR="00CE54F9" w:rsidRDefault="00CE54F9" w:rsidP="00CE54F9">
      <w:pPr>
        <w:pStyle w:val="a3"/>
        <w:numPr>
          <w:ilvl w:val="0"/>
          <w:numId w:val="4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Б</w:t>
      </w:r>
    </w:p>
    <w:p w:rsidR="00CE54F9" w:rsidRDefault="00CE54F9" w:rsidP="00CE54F9">
      <w:pPr>
        <w:pStyle w:val="a3"/>
        <w:numPr>
          <w:ilvl w:val="0"/>
          <w:numId w:val="4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А</w:t>
      </w:r>
    </w:p>
    <w:p w:rsidR="00CE54F9" w:rsidRDefault="00CE54F9" w:rsidP="00CE54F9">
      <w:pPr>
        <w:pStyle w:val="a3"/>
        <w:numPr>
          <w:ilvl w:val="0"/>
          <w:numId w:val="4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А</w:t>
      </w:r>
    </w:p>
    <w:p w:rsidR="00CE54F9" w:rsidRDefault="00CE54F9" w:rsidP="00CE54F9">
      <w:pPr>
        <w:pStyle w:val="a3"/>
        <w:numPr>
          <w:ilvl w:val="0"/>
          <w:numId w:val="4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Г</w:t>
      </w:r>
    </w:p>
    <w:p w:rsidR="00CE54F9" w:rsidRDefault="00CE54F9" w:rsidP="00CE54F9">
      <w:pPr>
        <w:pStyle w:val="a3"/>
        <w:numPr>
          <w:ilvl w:val="0"/>
          <w:numId w:val="4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А</w:t>
      </w:r>
    </w:p>
    <w:p w:rsidR="00CE54F9" w:rsidRDefault="00CE54F9" w:rsidP="00CE54F9">
      <w:pPr>
        <w:pStyle w:val="a3"/>
        <w:numPr>
          <w:ilvl w:val="0"/>
          <w:numId w:val="4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Б</w:t>
      </w:r>
      <w:bookmarkStart w:id="0" w:name="_GoBack"/>
      <w:bookmarkEnd w:id="0"/>
    </w:p>
    <w:p w:rsidR="00CE54F9" w:rsidRDefault="00CE54F9" w:rsidP="00CE54F9">
      <w:pPr>
        <w:pStyle w:val="a3"/>
        <w:numPr>
          <w:ilvl w:val="0"/>
          <w:numId w:val="4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Б</w:t>
      </w:r>
    </w:p>
    <w:p w:rsidR="00CE54F9" w:rsidRDefault="00CE54F9" w:rsidP="00CE54F9">
      <w:pPr>
        <w:pStyle w:val="a3"/>
        <w:numPr>
          <w:ilvl w:val="0"/>
          <w:numId w:val="4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А</w:t>
      </w:r>
    </w:p>
    <w:p w:rsidR="00CE54F9" w:rsidRDefault="00CE54F9" w:rsidP="00CE54F9">
      <w:pPr>
        <w:pStyle w:val="a3"/>
        <w:numPr>
          <w:ilvl w:val="0"/>
          <w:numId w:val="4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Б</w:t>
      </w:r>
    </w:p>
    <w:p w:rsidR="00CE54F9" w:rsidRDefault="00CE54F9" w:rsidP="00CE54F9">
      <w:pPr>
        <w:pStyle w:val="a3"/>
        <w:numPr>
          <w:ilvl w:val="0"/>
          <w:numId w:val="4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Г</w:t>
      </w:r>
    </w:p>
    <w:p w:rsidR="00CE54F9" w:rsidRDefault="00CE54F9" w:rsidP="00CE54F9">
      <w:pPr>
        <w:pStyle w:val="a3"/>
        <w:numPr>
          <w:ilvl w:val="0"/>
          <w:numId w:val="4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1-Б; 2-Г; 3-В; 4-А.</w:t>
      </w:r>
    </w:p>
    <w:p w:rsidR="00CE54F9" w:rsidRDefault="00CE54F9" w:rsidP="00CE54F9">
      <w:pPr>
        <w:pStyle w:val="a3"/>
        <w:numPr>
          <w:ilvl w:val="0"/>
          <w:numId w:val="4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1-В; 2-Б; 3-Г; 4-А.</w:t>
      </w:r>
    </w:p>
    <w:p w:rsidR="00CE54F9" w:rsidRPr="00CE54F9" w:rsidRDefault="00CE54F9" w:rsidP="00CE54F9">
      <w:pPr>
        <w:pStyle w:val="a3"/>
        <w:numPr>
          <w:ilvl w:val="0"/>
          <w:numId w:val="4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1; 2; 3.</w:t>
      </w:r>
    </w:p>
    <w:sectPr w:rsidR="00CE54F9" w:rsidRPr="00CE54F9">
      <w:headerReference w:type="defaul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69BC" w:rsidRDefault="000B69BC" w:rsidP="000B69BC">
      <w:pPr>
        <w:spacing w:after="0" w:line="240" w:lineRule="auto"/>
      </w:pPr>
      <w:r>
        <w:separator/>
      </w:r>
    </w:p>
  </w:endnote>
  <w:endnote w:type="continuationSeparator" w:id="0">
    <w:p w:rsidR="000B69BC" w:rsidRDefault="000B69BC" w:rsidP="000B69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69BC" w:rsidRDefault="000B69BC" w:rsidP="000B69BC">
      <w:pPr>
        <w:spacing w:after="0" w:line="240" w:lineRule="auto"/>
      </w:pPr>
      <w:r>
        <w:separator/>
      </w:r>
    </w:p>
  </w:footnote>
  <w:footnote w:type="continuationSeparator" w:id="0">
    <w:p w:rsidR="000B69BC" w:rsidRDefault="000B69BC" w:rsidP="000B69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31584438"/>
      <w:docPartObj>
        <w:docPartGallery w:val="Page Numbers (Top of Page)"/>
        <w:docPartUnique/>
      </w:docPartObj>
    </w:sdtPr>
    <w:sdtContent>
      <w:p w:rsidR="000B69BC" w:rsidRDefault="000B69BC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0B69BC">
          <w:rPr>
            <w:noProof/>
            <w:lang w:val="ru-RU"/>
          </w:rPr>
          <w:t>4</w:t>
        </w:r>
        <w:r>
          <w:fldChar w:fldCharType="end"/>
        </w:r>
      </w:p>
    </w:sdtContent>
  </w:sdt>
  <w:p w:rsidR="000B69BC" w:rsidRDefault="000B69BC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53FF9"/>
    <w:multiLevelType w:val="multilevel"/>
    <w:tmpl w:val="C660F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B352C0"/>
    <w:multiLevelType w:val="multilevel"/>
    <w:tmpl w:val="A1D4A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92636C"/>
    <w:multiLevelType w:val="multilevel"/>
    <w:tmpl w:val="DC6CA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8956EA"/>
    <w:multiLevelType w:val="multilevel"/>
    <w:tmpl w:val="3F2AB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D61848"/>
    <w:multiLevelType w:val="multilevel"/>
    <w:tmpl w:val="494EB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B5A3C8C"/>
    <w:multiLevelType w:val="multilevel"/>
    <w:tmpl w:val="2CA63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CD86BCD"/>
    <w:multiLevelType w:val="multilevel"/>
    <w:tmpl w:val="CE4CE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D496BBC"/>
    <w:multiLevelType w:val="multilevel"/>
    <w:tmpl w:val="98BE1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F573B98"/>
    <w:multiLevelType w:val="multilevel"/>
    <w:tmpl w:val="02305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3183259"/>
    <w:multiLevelType w:val="multilevel"/>
    <w:tmpl w:val="78165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452469D"/>
    <w:multiLevelType w:val="multilevel"/>
    <w:tmpl w:val="8CF0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56B4FDE"/>
    <w:multiLevelType w:val="multilevel"/>
    <w:tmpl w:val="5E44B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6851B8E"/>
    <w:multiLevelType w:val="multilevel"/>
    <w:tmpl w:val="BB5E7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7654454"/>
    <w:multiLevelType w:val="multilevel"/>
    <w:tmpl w:val="F8E4D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AA01EB1"/>
    <w:multiLevelType w:val="multilevel"/>
    <w:tmpl w:val="329E5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C8315E2"/>
    <w:multiLevelType w:val="multilevel"/>
    <w:tmpl w:val="4CE68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F117A9A"/>
    <w:multiLevelType w:val="multilevel"/>
    <w:tmpl w:val="7E108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FA0643D"/>
    <w:multiLevelType w:val="multilevel"/>
    <w:tmpl w:val="79C02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2596780"/>
    <w:multiLevelType w:val="multilevel"/>
    <w:tmpl w:val="A9CC9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34E1DF2"/>
    <w:multiLevelType w:val="multilevel"/>
    <w:tmpl w:val="E6F62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65F364B"/>
    <w:multiLevelType w:val="multilevel"/>
    <w:tmpl w:val="58D0B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96124E4"/>
    <w:multiLevelType w:val="multilevel"/>
    <w:tmpl w:val="E586F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C0A31CE"/>
    <w:multiLevelType w:val="multilevel"/>
    <w:tmpl w:val="F25C4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4BE1729"/>
    <w:multiLevelType w:val="multilevel"/>
    <w:tmpl w:val="8B666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6755407"/>
    <w:multiLevelType w:val="multilevel"/>
    <w:tmpl w:val="A6383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EC374BF"/>
    <w:multiLevelType w:val="multilevel"/>
    <w:tmpl w:val="3AC02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6EE4B03"/>
    <w:multiLevelType w:val="multilevel"/>
    <w:tmpl w:val="0218B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97314C0"/>
    <w:multiLevelType w:val="multilevel"/>
    <w:tmpl w:val="84FA0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31A5D15"/>
    <w:multiLevelType w:val="multilevel"/>
    <w:tmpl w:val="94422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54A40F6"/>
    <w:multiLevelType w:val="multilevel"/>
    <w:tmpl w:val="B7223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B910CF9"/>
    <w:multiLevelType w:val="multilevel"/>
    <w:tmpl w:val="E22C3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B9A7110"/>
    <w:multiLevelType w:val="multilevel"/>
    <w:tmpl w:val="80A6D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F2A0E11"/>
    <w:multiLevelType w:val="multilevel"/>
    <w:tmpl w:val="A816D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F4D4F71"/>
    <w:multiLevelType w:val="multilevel"/>
    <w:tmpl w:val="CCA67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03D59B3"/>
    <w:multiLevelType w:val="multilevel"/>
    <w:tmpl w:val="FEB61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48167B8"/>
    <w:multiLevelType w:val="multilevel"/>
    <w:tmpl w:val="929C1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8D57E12"/>
    <w:multiLevelType w:val="multilevel"/>
    <w:tmpl w:val="8DDED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DC612C6"/>
    <w:multiLevelType w:val="multilevel"/>
    <w:tmpl w:val="E3721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6A267D"/>
    <w:multiLevelType w:val="hybridMultilevel"/>
    <w:tmpl w:val="2FD68A08"/>
    <w:lvl w:ilvl="0" w:tplc="A4C46F1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EE5B81"/>
    <w:multiLevelType w:val="multilevel"/>
    <w:tmpl w:val="65B2E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41E79E6"/>
    <w:multiLevelType w:val="multilevel"/>
    <w:tmpl w:val="A14A1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AFC6A8B"/>
    <w:multiLevelType w:val="hybridMultilevel"/>
    <w:tmpl w:val="D24C2CB6"/>
    <w:lvl w:ilvl="0" w:tplc="BD04E6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BA2883"/>
    <w:multiLevelType w:val="multilevel"/>
    <w:tmpl w:val="DE12D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1"/>
  </w:num>
  <w:num w:numId="3">
    <w:abstractNumId w:val="11"/>
  </w:num>
  <w:num w:numId="4">
    <w:abstractNumId w:val="21"/>
  </w:num>
  <w:num w:numId="5">
    <w:abstractNumId w:val="25"/>
  </w:num>
  <w:num w:numId="6">
    <w:abstractNumId w:val="13"/>
  </w:num>
  <w:num w:numId="7">
    <w:abstractNumId w:val="32"/>
  </w:num>
  <w:num w:numId="8">
    <w:abstractNumId w:val="35"/>
  </w:num>
  <w:num w:numId="9">
    <w:abstractNumId w:val="4"/>
  </w:num>
  <w:num w:numId="10">
    <w:abstractNumId w:val="24"/>
  </w:num>
  <w:num w:numId="11">
    <w:abstractNumId w:val="18"/>
  </w:num>
  <w:num w:numId="12">
    <w:abstractNumId w:val="8"/>
  </w:num>
  <w:num w:numId="13">
    <w:abstractNumId w:val="0"/>
  </w:num>
  <w:num w:numId="14">
    <w:abstractNumId w:val="36"/>
  </w:num>
  <w:num w:numId="15">
    <w:abstractNumId w:val="40"/>
  </w:num>
  <w:num w:numId="16">
    <w:abstractNumId w:val="15"/>
  </w:num>
  <w:num w:numId="17">
    <w:abstractNumId w:val="9"/>
  </w:num>
  <w:num w:numId="18">
    <w:abstractNumId w:val="30"/>
  </w:num>
  <w:num w:numId="19">
    <w:abstractNumId w:val="33"/>
  </w:num>
  <w:num w:numId="20">
    <w:abstractNumId w:val="14"/>
  </w:num>
  <w:num w:numId="21">
    <w:abstractNumId w:val="12"/>
  </w:num>
  <w:num w:numId="22">
    <w:abstractNumId w:val="5"/>
  </w:num>
  <w:num w:numId="23">
    <w:abstractNumId w:val="23"/>
  </w:num>
  <w:num w:numId="24">
    <w:abstractNumId w:val="34"/>
  </w:num>
  <w:num w:numId="25">
    <w:abstractNumId w:val="2"/>
  </w:num>
  <w:num w:numId="26">
    <w:abstractNumId w:val="19"/>
  </w:num>
  <w:num w:numId="27">
    <w:abstractNumId w:val="16"/>
  </w:num>
  <w:num w:numId="28">
    <w:abstractNumId w:val="20"/>
  </w:num>
  <w:num w:numId="29">
    <w:abstractNumId w:val="37"/>
  </w:num>
  <w:num w:numId="30">
    <w:abstractNumId w:val="7"/>
  </w:num>
  <w:num w:numId="31">
    <w:abstractNumId w:val="26"/>
  </w:num>
  <w:num w:numId="32">
    <w:abstractNumId w:val="3"/>
  </w:num>
  <w:num w:numId="33">
    <w:abstractNumId w:val="10"/>
  </w:num>
  <w:num w:numId="34">
    <w:abstractNumId w:val="22"/>
  </w:num>
  <w:num w:numId="35">
    <w:abstractNumId w:val="1"/>
  </w:num>
  <w:num w:numId="36">
    <w:abstractNumId w:val="17"/>
  </w:num>
  <w:num w:numId="37">
    <w:abstractNumId w:val="27"/>
  </w:num>
  <w:num w:numId="38">
    <w:abstractNumId w:val="29"/>
  </w:num>
  <w:num w:numId="39">
    <w:abstractNumId w:val="28"/>
  </w:num>
  <w:num w:numId="40">
    <w:abstractNumId w:val="42"/>
  </w:num>
  <w:num w:numId="41">
    <w:abstractNumId w:val="39"/>
  </w:num>
  <w:num w:numId="42">
    <w:abstractNumId w:val="38"/>
  </w:num>
  <w:num w:numId="43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75E"/>
    <w:rsid w:val="000B69BC"/>
    <w:rsid w:val="000F22C9"/>
    <w:rsid w:val="001863C0"/>
    <w:rsid w:val="00231277"/>
    <w:rsid w:val="0033675E"/>
    <w:rsid w:val="005D506B"/>
    <w:rsid w:val="00906842"/>
    <w:rsid w:val="00A52E8A"/>
    <w:rsid w:val="00A71591"/>
    <w:rsid w:val="00B12180"/>
    <w:rsid w:val="00B61895"/>
    <w:rsid w:val="00C41B7D"/>
    <w:rsid w:val="00CE54F9"/>
    <w:rsid w:val="00CE6726"/>
    <w:rsid w:val="00D23324"/>
    <w:rsid w:val="00E76620"/>
    <w:rsid w:val="00EA7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CA175C-228B-444F-B0B2-9790AAF91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68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672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B69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B69BC"/>
  </w:style>
  <w:style w:type="paragraph" w:styleId="a6">
    <w:name w:val="footer"/>
    <w:basedOn w:val="a"/>
    <w:link w:val="a7"/>
    <w:uiPriority w:val="99"/>
    <w:unhideWhenUsed/>
    <w:rsid w:val="000B69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B69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4</Pages>
  <Words>4536</Words>
  <Characters>2587</Characters>
  <Application>Microsoft Office Word</Application>
  <DocSecurity>0</DocSecurity>
  <Lines>21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malikov</dc:creator>
  <cp:keywords/>
  <dc:description/>
  <cp:lastModifiedBy>BOSS</cp:lastModifiedBy>
  <cp:revision>10</cp:revision>
  <dcterms:created xsi:type="dcterms:W3CDTF">2021-02-08T18:29:00Z</dcterms:created>
  <dcterms:modified xsi:type="dcterms:W3CDTF">2022-02-10T16:06:00Z</dcterms:modified>
</cp:coreProperties>
</file>