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67D" w:rsidRPr="000E0102" w:rsidRDefault="000E0102" w:rsidP="000E010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E0102">
        <w:rPr>
          <w:rFonts w:ascii="Times New Roman" w:hAnsi="Times New Roman" w:cs="Times New Roman"/>
          <w:b/>
          <w:sz w:val="28"/>
          <w:lang w:val="uk-UA"/>
        </w:rPr>
        <w:t>Тема: «Україна в умова</w:t>
      </w:r>
      <w:r w:rsidR="00D86CC0">
        <w:rPr>
          <w:rFonts w:ascii="Times New Roman" w:hAnsi="Times New Roman" w:cs="Times New Roman"/>
          <w:b/>
          <w:sz w:val="28"/>
          <w:lang w:val="uk-UA"/>
        </w:rPr>
        <w:t>х десталінізації 1953</w:t>
      </w:r>
      <w:r w:rsidRPr="000E0102">
        <w:rPr>
          <w:rFonts w:ascii="Times New Roman" w:hAnsi="Times New Roman" w:cs="Times New Roman"/>
          <w:b/>
          <w:sz w:val="28"/>
          <w:lang w:val="uk-UA"/>
        </w:rPr>
        <w:t>-1954 рр.»</w:t>
      </w:r>
    </w:p>
    <w:p w:rsidR="000E0102" w:rsidRDefault="00AC2FF9" w:rsidP="000E010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Методична розробка цієї  теми є продовженням творчого пошуку оптим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льного варіанту роботи з учнями. Матеріал має кілька складових частин:</w:t>
      </w:r>
    </w:p>
    <w:p w:rsidR="00AC2FF9" w:rsidRDefault="00AC2FF9" w:rsidP="00AC2FF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Інформаційний план-конспект для вчителя;</w:t>
      </w:r>
    </w:p>
    <w:p w:rsidR="00AC2FF9" w:rsidRDefault="00AC2FF9" w:rsidP="00AC2FF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Опис форм роботи,</w:t>
      </w:r>
    </w:p>
    <w:p w:rsidR="00AC2FF9" w:rsidRDefault="00AC2FF9" w:rsidP="00AC2FF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Учнівський зошит для роботи на уроці під час опрацювання нового мат</w:t>
      </w:r>
      <w:r>
        <w:rPr>
          <w:rFonts w:ascii="Times New Roman" w:hAnsi="Times New Roman" w:cs="Times New Roman"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>ріалу.</w:t>
      </w:r>
    </w:p>
    <w:p w:rsidR="00AC2FF9" w:rsidRDefault="00AC2FF9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Тобто, матеріали цієї теми розраховано на творчу співпрацю на уроці в ключі «вчитель-учень»</w:t>
      </w:r>
    </w:p>
    <w:p w:rsidR="00AC2FF9" w:rsidRDefault="00AC2FF9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Виходячи з теми ставлю перед собою мету:</w:t>
      </w:r>
    </w:p>
    <w:p w:rsidR="00AC2FF9" w:rsidRDefault="00E30D79" w:rsidP="00E30D7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E30D79">
        <w:rPr>
          <w:rFonts w:ascii="Times New Roman" w:hAnsi="Times New Roman" w:cs="Times New Roman"/>
          <w:b/>
          <w:sz w:val="28"/>
          <w:lang w:val="uk-UA"/>
        </w:rPr>
        <w:t>О</w:t>
      </w:r>
      <w:r w:rsidR="00AC2FF9" w:rsidRPr="00E30D79">
        <w:rPr>
          <w:rFonts w:ascii="Times New Roman" w:hAnsi="Times New Roman" w:cs="Times New Roman"/>
          <w:b/>
          <w:sz w:val="28"/>
          <w:lang w:val="uk-UA"/>
        </w:rPr>
        <w:t>характеризувати:</w:t>
      </w:r>
      <w:r w:rsidR="00AC2FF9">
        <w:rPr>
          <w:rFonts w:ascii="Times New Roman" w:hAnsi="Times New Roman" w:cs="Times New Roman"/>
          <w:sz w:val="28"/>
          <w:lang w:val="uk-UA"/>
        </w:rPr>
        <w:t xml:space="preserve"> розвиток України в складі СРСР в період «відлиги»; суспільно-політичне життя в цей період; особливості економічного ро</w:t>
      </w:r>
      <w:r w:rsidR="00AC2FF9">
        <w:rPr>
          <w:rFonts w:ascii="Times New Roman" w:hAnsi="Times New Roman" w:cs="Times New Roman"/>
          <w:sz w:val="28"/>
          <w:lang w:val="uk-UA"/>
        </w:rPr>
        <w:t>з</w:t>
      </w:r>
      <w:r w:rsidR="00AC2FF9">
        <w:rPr>
          <w:rFonts w:ascii="Times New Roman" w:hAnsi="Times New Roman" w:cs="Times New Roman"/>
          <w:sz w:val="28"/>
          <w:lang w:val="uk-UA"/>
        </w:rPr>
        <w:t>витку України та наслідки хрущовських реформ; історичні умови розви</w:t>
      </w:r>
      <w:r w:rsidR="00AC2FF9">
        <w:rPr>
          <w:rFonts w:ascii="Times New Roman" w:hAnsi="Times New Roman" w:cs="Times New Roman"/>
          <w:sz w:val="28"/>
          <w:lang w:val="uk-UA"/>
        </w:rPr>
        <w:t>т</w:t>
      </w:r>
      <w:r w:rsidR="00AC2FF9">
        <w:rPr>
          <w:rFonts w:ascii="Times New Roman" w:hAnsi="Times New Roman" w:cs="Times New Roman"/>
          <w:sz w:val="28"/>
          <w:lang w:val="uk-UA"/>
        </w:rPr>
        <w:t>ку української культури; характерні риси духовного життя; причини в</w:t>
      </w:r>
      <w:r w:rsidR="00AC2FF9">
        <w:rPr>
          <w:rFonts w:ascii="Times New Roman" w:hAnsi="Times New Roman" w:cs="Times New Roman"/>
          <w:sz w:val="28"/>
          <w:lang w:val="uk-UA"/>
        </w:rPr>
        <w:t>и</w:t>
      </w:r>
      <w:r w:rsidR="00AC2FF9">
        <w:rPr>
          <w:rFonts w:ascii="Times New Roman" w:hAnsi="Times New Roman" w:cs="Times New Roman"/>
          <w:sz w:val="28"/>
          <w:lang w:val="uk-UA"/>
        </w:rPr>
        <w:t>никнення дисидентства в СРСР та особливості дисидентського руху в Україні.</w:t>
      </w:r>
    </w:p>
    <w:p w:rsidR="00AC2FF9" w:rsidRDefault="00AC2FF9" w:rsidP="00E30D7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Продовжити </w:t>
      </w:r>
      <w:r w:rsidRPr="00E30D79">
        <w:rPr>
          <w:rFonts w:ascii="Times New Roman" w:hAnsi="Times New Roman" w:cs="Times New Roman"/>
          <w:b/>
          <w:sz w:val="28"/>
          <w:lang w:val="uk-UA"/>
        </w:rPr>
        <w:t>роботу над історичними термінами: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E30D79">
        <w:rPr>
          <w:rFonts w:ascii="Times New Roman" w:hAnsi="Times New Roman" w:cs="Times New Roman"/>
          <w:i/>
          <w:sz w:val="28"/>
          <w:lang w:val="uk-UA"/>
        </w:rPr>
        <w:t>культ особи, демо</w:t>
      </w:r>
      <w:r w:rsidRPr="00E30D79">
        <w:rPr>
          <w:rFonts w:ascii="Times New Roman" w:hAnsi="Times New Roman" w:cs="Times New Roman"/>
          <w:i/>
          <w:sz w:val="28"/>
          <w:lang w:val="uk-UA"/>
        </w:rPr>
        <w:t>к</w:t>
      </w:r>
      <w:r w:rsidRPr="00E30D79">
        <w:rPr>
          <w:rFonts w:ascii="Times New Roman" w:hAnsi="Times New Roman" w:cs="Times New Roman"/>
          <w:i/>
          <w:sz w:val="28"/>
          <w:lang w:val="uk-UA"/>
        </w:rPr>
        <w:t>ратія, волюнтаризм, суб’єктивізм, репресії, дисиден</w:t>
      </w:r>
      <w:r w:rsidR="00E30D79" w:rsidRPr="00E30D79">
        <w:rPr>
          <w:rFonts w:ascii="Times New Roman" w:hAnsi="Times New Roman" w:cs="Times New Roman"/>
          <w:i/>
          <w:sz w:val="28"/>
          <w:lang w:val="uk-UA"/>
        </w:rPr>
        <w:t>т</w:t>
      </w:r>
      <w:r w:rsidRPr="00E30D79">
        <w:rPr>
          <w:rFonts w:ascii="Times New Roman" w:hAnsi="Times New Roman" w:cs="Times New Roman"/>
          <w:i/>
          <w:sz w:val="28"/>
          <w:lang w:val="uk-UA"/>
        </w:rPr>
        <w:t>ство, самвидав, інтернаціоналізм, буржуазний націоналізм</w:t>
      </w:r>
      <w:r w:rsidR="00E30D79">
        <w:rPr>
          <w:rFonts w:ascii="Times New Roman" w:hAnsi="Times New Roman" w:cs="Times New Roman"/>
          <w:sz w:val="28"/>
          <w:lang w:val="uk-UA"/>
        </w:rPr>
        <w:t>.</w:t>
      </w:r>
    </w:p>
    <w:p w:rsidR="00E30D79" w:rsidRDefault="00E30D79" w:rsidP="00E30D7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Продовжити </w:t>
      </w:r>
      <w:r w:rsidRPr="00E30D79">
        <w:rPr>
          <w:rFonts w:ascii="Times New Roman" w:hAnsi="Times New Roman" w:cs="Times New Roman"/>
          <w:b/>
          <w:sz w:val="28"/>
          <w:lang w:val="uk-UA"/>
        </w:rPr>
        <w:t>формувати вміння</w:t>
      </w:r>
      <w:r>
        <w:rPr>
          <w:rFonts w:ascii="Times New Roman" w:hAnsi="Times New Roman" w:cs="Times New Roman"/>
          <w:sz w:val="28"/>
          <w:lang w:val="uk-UA"/>
        </w:rPr>
        <w:t xml:space="preserve"> учнів логічно висловлювати свої думки, давати оцінки різним політичним процесам та подіям, зіставляти різні п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гляди та р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бити висновки.</w:t>
      </w:r>
    </w:p>
    <w:p w:rsidR="00E30D79" w:rsidRDefault="00E30D79" w:rsidP="00E30D7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Продовжити роботу щодо </w:t>
      </w:r>
      <w:r w:rsidRPr="00E30D79">
        <w:rPr>
          <w:rFonts w:ascii="Times New Roman" w:hAnsi="Times New Roman" w:cs="Times New Roman"/>
          <w:b/>
          <w:sz w:val="28"/>
          <w:lang w:val="uk-UA"/>
        </w:rPr>
        <w:t>формування навичок</w:t>
      </w:r>
      <w:r>
        <w:rPr>
          <w:rFonts w:ascii="Times New Roman" w:hAnsi="Times New Roman" w:cs="Times New Roman"/>
          <w:sz w:val="28"/>
          <w:lang w:val="uk-UA"/>
        </w:rPr>
        <w:t xml:space="preserve"> будувати логічні схеми та від</w:t>
      </w:r>
      <w:r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ворювати їх під час відповідей.</w:t>
      </w:r>
    </w:p>
    <w:p w:rsidR="00E30D79" w:rsidRDefault="00E30D79" w:rsidP="00E30D7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E30D79">
        <w:rPr>
          <w:rFonts w:ascii="Times New Roman" w:hAnsi="Times New Roman" w:cs="Times New Roman"/>
          <w:b/>
          <w:sz w:val="28"/>
          <w:lang w:val="uk-UA"/>
        </w:rPr>
        <w:t>Виховувати</w:t>
      </w:r>
      <w:r>
        <w:rPr>
          <w:rFonts w:ascii="Times New Roman" w:hAnsi="Times New Roman" w:cs="Times New Roman"/>
          <w:sz w:val="28"/>
          <w:lang w:val="uk-UA"/>
        </w:rPr>
        <w:t xml:space="preserve"> в учнів почуття патріотизму, толерантності, поваги до іст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ричного минулого своєї держави</w:t>
      </w:r>
    </w:p>
    <w:p w:rsidR="00A62B9B" w:rsidRDefault="00E30D79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</w:p>
    <w:p w:rsidR="00E30D79" w:rsidRDefault="00A62B9B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E30D79">
        <w:rPr>
          <w:rFonts w:ascii="Times New Roman" w:hAnsi="Times New Roman" w:cs="Times New Roman"/>
          <w:sz w:val="28"/>
          <w:lang w:val="uk-UA"/>
        </w:rPr>
        <w:t>Можливий такий варіант поурочного розподілу матеріалу:</w:t>
      </w:r>
    </w:p>
    <w:tbl>
      <w:tblPr>
        <w:tblStyle w:val="-1"/>
        <w:tblW w:w="0" w:type="auto"/>
        <w:tblLook w:val="04A0"/>
      </w:tblPr>
      <w:tblGrid>
        <w:gridCol w:w="959"/>
        <w:gridCol w:w="6662"/>
        <w:gridCol w:w="2234"/>
      </w:tblGrid>
      <w:tr w:rsidR="00E30D79" w:rsidTr="009A2948">
        <w:trPr>
          <w:cnfStyle w:val="100000000000"/>
        </w:trPr>
        <w:tc>
          <w:tcPr>
            <w:cnfStyle w:val="001000000000"/>
            <w:tcW w:w="959" w:type="dxa"/>
          </w:tcPr>
          <w:p w:rsidR="00E30D79" w:rsidRDefault="00E30D79" w:rsidP="00E30D7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№ уроку</w:t>
            </w:r>
          </w:p>
        </w:tc>
        <w:tc>
          <w:tcPr>
            <w:tcW w:w="6662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100000000000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30D79" w:rsidRDefault="00E30D79" w:rsidP="00E30D7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 УРОКУ</w:t>
            </w:r>
          </w:p>
        </w:tc>
        <w:tc>
          <w:tcPr>
            <w:tcW w:w="2234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100000000000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E30D79" w:rsidRDefault="00E30D79" w:rsidP="00E30D7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ТИП УРОКУ</w:t>
            </w:r>
          </w:p>
        </w:tc>
      </w:tr>
      <w:tr w:rsidR="00E30D79" w:rsidTr="009A2948">
        <w:trPr>
          <w:cnfStyle w:val="000000100000"/>
        </w:trPr>
        <w:tc>
          <w:tcPr>
            <w:cnfStyle w:val="001000000000"/>
            <w:tcW w:w="959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1. </w:t>
            </w:r>
          </w:p>
        </w:tc>
        <w:tc>
          <w:tcPr>
            <w:tcW w:w="6662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Суспільно-політичне життя та політична боротьба в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Україні</w:t>
            </w:r>
          </w:p>
        </w:tc>
        <w:tc>
          <w:tcPr>
            <w:tcW w:w="2234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 xml:space="preserve">Засвоєння нових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знань</w:t>
            </w:r>
          </w:p>
        </w:tc>
      </w:tr>
      <w:tr w:rsidR="00E30D79" w:rsidTr="009A2948">
        <w:trPr>
          <w:cnfStyle w:val="000000010000"/>
        </w:trPr>
        <w:tc>
          <w:tcPr>
            <w:cnfStyle w:val="001000000000"/>
            <w:tcW w:w="959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2-3.</w:t>
            </w:r>
          </w:p>
        </w:tc>
        <w:tc>
          <w:tcPr>
            <w:tcW w:w="6662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Стан економіки України наприкінці 50-х – в першій половині 60-х років</w:t>
            </w:r>
          </w:p>
        </w:tc>
        <w:tc>
          <w:tcPr>
            <w:tcW w:w="2234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Комбінований </w:t>
            </w:r>
          </w:p>
        </w:tc>
      </w:tr>
      <w:tr w:rsidR="00E30D79" w:rsidTr="009A2948">
        <w:trPr>
          <w:cnfStyle w:val="000000100000"/>
        </w:trPr>
        <w:tc>
          <w:tcPr>
            <w:cnfStyle w:val="001000000000"/>
            <w:tcW w:w="959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4.</w:t>
            </w:r>
          </w:p>
        </w:tc>
        <w:tc>
          <w:tcPr>
            <w:tcW w:w="6662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Культура і духовне життя в Україні</w:t>
            </w:r>
          </w:p>
        </w:tc>
        <w:tc>
          <w:tcPr>
            <w:tcW w:w="2234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Комбінований </w:t>
            </w:r>
          </w:p>
        </w:tc>
      </w:tr>
      <w:tr w:rsidR="00E30D79" w:rsidTr="009A2948">
        <w:trPr>
          <w:cnfStyle w:val="000000010000"/>
        </w:trPr>
        <w:tc>
          <w:tcPr>
            <w:cnfStyle w:val="001000000000"/>
            <w:tcW w:w="959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5-6.</w:t>
            </w:r>
          </w:p>
        </w:tc>
        <w:tc>
          <w:tcPr>
            <w:tcW w:w="6662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Зародження дисидентського руху в Україні</w:t>
            </w:r>
          </w:p>
        </w:tc>
        <w:tc>
          <w:tcPr>
            <w:tcW w:w="2234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Комбінований </w:t>
            </w:r>
          </w:p>
        </w:tc>
      </w:tr>
      <w:tr w:rsidR="00E30D79" w:rsidTr="009A2948">
        <w:trPr>
          <w:cnfStyle w:val="000000100000"/>
        </w:trPr>
        <w:tc>
          <w:tcPr>
            <w:cnfStyle w:val="001000000000"/>
            <w:tcW w:w="959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7.</w:t>
            </w:r>
          </w:p>
        </w:tc>
        <w:tc>
          <w:tcPr>
            <w:tcW w:w="6662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Узагальнення до теми</w:t>
            </w:r>
          </w:p>
        </w:tc>
        <w:tc>
          <w:tcPr>
            <w:tcW w:w="2234" w:type="dxa"/>
          </w:tcPr>
          <w:p w:rsidR="00E30D79" w:rsidRDefault="00E30D79" w:rsidP="00AC2FF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Перевірка й о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лік знань, умінь і навичок</w:t>
            </w:r>
          </w:p>
        </w:tc>
      </w:tr>
    </w:tbl>
    <w:p w:rsidR="00E30D79" w:rsidRDefault="00E30D79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9A2948" w:rsidRDefault="009A2948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На початку вивчення теми ознайомлюю учнів із віршем І.Світличного, що яскраво характеризує період «відлиги»:</w:t>
      </w:r>
    </w:p>
    <w:p w:rsidR="009A2948" w:rsidRPr="009A2948" w:rsidRDefault="009A2948" w:rsidP="009A294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9A2948">
        <w:rPr>
          <w:rFonts w:ascii="Times New Roman" w:hAnsi="Times New Roman" w:cs="Times New Roman"/>
          <w:b/>
          <w:sz w:val="28"/>
          <w:lang w:val="uk-UA"/>
        </w:rPr>
        <w:t>Приморозок</w:t>
      </w:r>
    </w:p>
    <w:p w:rsidR="009A2948" w:rsidRPr="009A2948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Була весна. Була відлига.</w:t>
      </w:r>
    </w:p>
    <w:p w:rsidR="00A62B9B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І – Божа благодать була.</w:t>
      </w:r>
    </w:p>
    <w:p w:rsidR="00A62B9B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Сніги розтанули. Спливла</w:t>
      </w:r>
    </w:p>
    <w:p w:rsidR="009A2948" w:rsidRPr="009A2948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У небуття недвига – кр</w:t>
      </w:r>
      <w:r w:rsidRPr="009A2948">
        <w:rPr>
          <w:rFonts w:ascii="Times New Roman" w:hAnsi="Times New Roman" w:cs="Times New Roman"/>
          <w:i/>
          <w:sz w:val="28"/>
          <w:lang w:val="uk-UA"/>
        </w:rPr>
        <w:t>и</w:t>
      </w:r>
      <w:r w:rsidRPr="009A2948">
        <w:rPr>
          <w:rFonts w:ascii="Times New Roman" w:hAnsi="Times New Roman" w:cs="Times New Roman"/>
          <w:i/>
          <w:sz w:val="28"/>
          <w:lang w:val="uk-UA"/>
        </w:rPr>
        <w:t>га.</w:t>
      </w:r>
    </w:p>
    <w:p w:rsidR="009A2948" w:rsidRPr="009A2948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9A2948" w:rsidRPr="009A2948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Тоді сп’янілий від тепла,</w:t>
      </w:r>
    </w:p>
    <w:p w:rsidR="00A62B9B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Наївний, як розкрита книга,</w:t>
      </w:r>
    </w:p>
    <w:p w:rsidR="009A2948" w:rsidRPr="009A2948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З бруньок принишклий квіт оклигав,</w:t>
      </w:r>
    </w:p>
    <w:p w:rsidR="009A2948" w:rsidRPr="009A2948" w:rsidRDefault="009A2948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І вишня буйно зацвіла.</w:t>
      </w:r>
    </w:p>
    <w:p w:rsidR="00A62B9B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9A2948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Та в чорну ніч зненацька вітер</w:t>
      </w:r>
    </w:p>
    <w:p w:rsidR="00A62B9B" w:rsidRPr="009A2948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Ошпарив примороззю віти,</w:t>
      </w:r>
    </w:p>
    <w:p w:rsidR="00A62B9B" w:rsidRPr="009A2948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Бубняву зав’язь, дівич-квіт.</w:t>
      </w:r>
    </w:p>
    <w:p w:rsidR="00A62B9B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A62B9B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Померклий, вибитий морозом,</w:t>
      </w:r>
    </w:p>
    <w:p w:rsidR="00A62B9B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Мов білі сльози, на чорнозем</w:t>
      </w:r>
    </w:p>
    <w:p w:rsidR="00A62B9B" w:rsidRPr="009A2948" w:rsidRDefault="00A62B9B" w:rsidP="00A62B9B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9A2948">
        <w:rPr>
          <w:rFonts w:ascii="Times New Roman" w:hAnsi="Times New Roman" w:cs="Times New Roman"/>
          <w:i/>
          <w:sz w:val="28"/>
          <w:lang w:val="uk-UA"/>
        </w:rPr>
        <w:t>Спадає квіт затерплих віт.</w:t>
      </w:r>
    </w:p>
    <w:p w:rsidR="00A62B9B" w:rsidRDefault="00A62B9B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A62B9B" w:rsidRDefault="00A62B9B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9A2948" w:rsidRDefault="009A2948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  <w:t>Доцільно окреслити коло питань, що будуть вивчатися. До цієї схеми н</w:t>
      </w:r>
      <w:r>
        <w:rPr>
          <w:rFonts w:ascii="Times New Roman" w:hAnsi="Times New Roman" w:cs="Times New Roman"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>обхідно повернутися після опрацювання всієї теми.</w:t>
      </w:r>
    </w:p>
    <w:p w:rsidR="009A2948" w:rsidRDefault="00A62B9B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pict>
          <v:rect id="_x0000_s1026" style="position:absolute;left:0;text-align:left;margin-left:10.9pt;margin-top:6.7pt;width:450.75pt;height:30.75pt;z-index:251658240">
            <v:textbox>
              <w:txbxContent>
                <w:p w:rsidR="003D667D" w:rsidRPr="00A62B9B" w:rsidRDefault="003D667D" w:rsidP="00A62B9B">
                  <w:pPr>
                    <w:jc w:val="center"/>
                    <w:rPr>
                      <w:b/>
                      <w:sz w:val="28"/>
                      <w:lang w:val="uk-UA"/>
                    </w:rPr>
                  </w:pPr>
                  <w:r w:rsidRPr="00A62B9B">
                    <w:rPr>
                      <w:b/>
                      <w:sz w:val="28"/>
                      <w:lang w:val="uk-UA"/>
                    </w:rPr>
                    <w:t xml:space="preserve">Україна </w:t>
                  </w:r>
                  <w:r>
                    <w:rPr>
                      <w:b/>
                      <w:sz w:val="28"/>
                      <w:lang w:val="uk-UA"/>
                    </w:rPr>
                    <w:t>в умовах десталінізації 1953</w:t>
                  </w:r>
                  <w:r w:rsidRPr="00A62B9B">
                    <w:rPr>
                      <w:b/>
                      <w:sz w:val="28"/>
                      <w:lang w:val="uk-UA"/>
                    </w:rPr>
                    <w:t xml:space="preserve"> – 1964 роки</w:t>
                  </w:r>
                </w:p>
              </w:txbxContent>
            </v:textbox>
          </v:rect>
        </w:pict>
      </w:r>
    </w:p>
    <w:p w:rsidR="009A2948" w:rsidRDefault="00A62B9B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7.65pt;margin-top:13.3pt;width:0;height:342pt;z-index:251659264" o:connectortype="straight"/>
        </w:pict>
      </w:r>
      <w:r w:rsidR="009A2948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D2247" w:rsidRDefault="00FD2247" w:rsidP="00AC2F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pict>
          <v:rect id="_x0000_s1044" style="position:absolute;left:0;text-align:left;margin-left:282.4pt;margin-top:315.4pt;width:75.75pt;height:22.5pt;z-index:251676672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Причини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45" style="position:absolute;left:0;text-align:left;margin-left:282.4pt;margin-top:364.9pt;width:117.75pt;height:23.25pt;z-index:251677696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Перші організації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43" style="position:absolute;left:0;text-align:left;margin-left:34.9pt;margin-top:303.4pt;width:150.75pt;height:41.25pt;z-index:251675648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b/>
                      <w:lang w:val="uk-UA"/>
                    </w:rPr>
                  </w:pPr>
                  <w:r w:rsidRPr="00FD2247">
                    <w:rPr>
                      <w:b/>
                      <w:lang w:val="uk-UA"/>
                    </w:rPr>
                    <w:t>Зародження дисидентськ</w:t>
                  </w:r>
                  <w:r w:rsidRPr="00FD2247">
                    <w:rPr>
                      <w:b/>
                      <w:lang w:val="uk-UA"/>
                    </w:rPr>
                    <w:t>о</w:t>
                  </w:r>
                  <w:r w:rsidRPr="00FD2247">
                    <w:rPr>
                      <w:b/>
                      <w:lang w:val="uk-UA"/>
                    </w:rPr>
                    <w:t>го руху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42" style="position:absolute;left:0;text-align:left;margin-left:292.9pt;margin-top:262.15pt;width:150.75pt;height:18.75pt;z-index:251674624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«</w:t>
                  </w:r>
                  <w:r>
                    <w:rPr>
                      <w:i/>
                      <w:lang w:val="uk-UA"/>
                    </w:rPr>
                    <w:t>Ші</w:t>
                  </w:r>
                  <w:r w:rsidRPr="00FD2247">
                    <w:rPr>
                      <w:i/>
                      <w:lang w:val="uk-UA"/>
                    </w:rPr>
                    <w:t>стд</w:t>
                  </w:r>
                  <w:r>
                    <w:rPr>
                      <w:i/>
                      <w:lang w:val="uk-UA"/>
                    </w:rPr>
                    <w:t>е</w:t>
                  </w:r>
                  <w:r w:rsidRPr="00FD2247">
                    <w:rPr>
                      <w:i/>
                      <w:lang w:val="uk-UA"/>
                    </w:rPr>
                    <w:t>сятники»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41" style="position:absolute;left:0;text-align:left;margin-left:292.9pt;margin-top:210.4pt;width:150.75pt;height:22.5pt;z-index:251673600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Історичні умови розвитку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9" style="position:absolute;left:0;text-align:left;margin-left:235.15pt;margin-top:171.4pt;width:89.25pt;height:21.75pt;z-index:251671552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Недоліки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40" style="position:absolute;left:0;text-align:left;margin-left:34.9pt;margin-top:214.15pt;width:112.5pt;height:25.5pt;z-index:251672576">
            <v:textbox>
              <w:txbxContent>
                <w:p w:rsidR="003D667D" w:rsidRPr="00FD2247" w:rsidRDefault="003D667D">
                  <w:pPr>
                    <w:rPr>
                      <w:b/>
                    </w:rPr>
                  </w:pPr>
                  <w:r w:rsidRPr="00FD2247">
                    <w:rPr>
                      <w:b/>
                    </w:rPr>
                    <w:t>Культура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shape id="_x0000_s1061" type="#_x0000_t32" style="position:absolute;left:0;text-align:left;margin-left:257.65pt;margin-top:270.4pt;width:35.25pt;height:0;z-index:2516940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</w:rPr>
        <w:pict>
          <v:shape id="_x0000_s1060" type="#_x0000_t32" style="position:absolute;left:0;text-align:left;margin-left:257.65pt;margin-top:224.65pt;width:0;height:45.75pt;z-index:251693056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59" type="#_x0000_t32" style="position:absolute;left:0;text-align:left;margin-left:147.4pt;margin-top:224.65pt;width:145.5pt;height:0;z-index:2516920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</w:rPr>
        <w:pict>
          <v:shape id="_x0000_s1047" type="#_x0000_t32" style="position:absolute;left:0;text-align:left;margin-left:17.65pt;margin-top:218.65pt;width:17.25pt;height:0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</w:rPr>
        <w:pict>
          <v:rect id="_x0000_s1038" style="position:absolute;left:0;text-align:left;margin-left:235.15pt;margin-top:128.65pt;width:89.25pt;height:20.25pt;z-index:251670528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Позитив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7" style="position:absolute;left:0;text-align:left;margin-left:34.9pt;margin-top:128.65pt;width:150.75pt;height:20.25pt;z-index:251669504">
            <v:textbox>
              <w:txbxContent>
                <w:p w:rsidR="003D667D" w:rsidRPr="00FD2247" w:rsidRDefault="003D667D">
                  <w:pPr>
                    <w:rPr>
                      <w:b/>
                      <w:lang w:val="uk-UA"/>
                    </w:rPr>
                  </w:pPr>
                  <w:r w:rsidRPr="00FD2247">
                    <w:rPr>
                      <w:b/>
                      <w:lang w:val="uk-UA"/>
                    </w:rPr>
                    <w:t>Реформи М.Хрущова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6" style="position:absolute;left:0;text-align:left;margin-left:185.65pt;margin-top:90.4pt;width:132.75pt;height:20.25pt;z-index:251668480">
            <v:textbox>
              <w:txbxContent>
                <w:p w:rsidR="003D667D" w:rsidRPr="00FD2247" w:rsidRDefault="003D667D">
                  <w:pPr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Сільське господарство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5" style="position:absolute;left:0;text-align:left;margin-left:193.9pt;margin-top:43.9pt;width:117pt;height:20.25pt;z-index:251667456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Промисловість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4" style="position:absolute;left:0;text-align:left;margin-left:34.9pt;margin-top:43.9pt;width:98.25pt;height:25.5pt;z-index:251666432">
            <v:textbox>
              <w:txbxContent>
                <w:p w:rsidR="003D667D" w:rsidRPr="00FD2247" w:rsidRDefault="003D667D">
                  <w:pPr>
                    <w:rPr>
                      <w:b/>
                      <w:lang w:val="uk-UA"/>
                    </w:rPr>
                  </w:pPr>
                  <w:r w:rsidRPr="00FD2247">
                    <w:rPr>
                      <w:b/>
                      <w:lang w:val="uk-UA"/>
                    </w:rPr>
                    <w:t>Економіка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shape id="_x0000_s1051" type="#_x0000_t32" style="position:absolute;left:0;text-align:left;margin-left:337.9pt;margin-top:56.65pt;width:20.25pt;height:.05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</w:rPr>
        <w:pict>
          <v:rect id="_x0000_s1033" style="position:absolute;left:0;text-align:left;margin-left:358.15pt;margin-top:86.65pt;width:127.5pt;height:38.25pt;z-index:251665408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Усунення від влади М.Хрущова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2" style="position:absolute;left:0;text-align:left;margin-left:358.15pt;margin-top:43.9pt;width:127.5pt;height:25.5pt;z-index:251664384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Десталінізація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1" style="position:absolute;left:0;text-align:left;margin-left:354.4pt;margin-top:4.15pt;width:126.75pt;height:24pt;z-index:251663360">
            <v:textbox>
              <w:txbxContent>
                <w:p w:rsidR="003D667D" w:rsidRPr="00FD2247" w:rsidRDefault="003D667D" w:rsidP="00FD2247">
                  <w:pPr>
                    <w:jc w:val="center"/>
                    <w:rPr>
                      <w:i/>
                      <w:lang w:val="uk-UA"/>
                    </w:rPr>
                  </w:pPr>
                  <w:r w:rsidRPr="00FD2247">
                    <w:rPr>
                      <w:i/>
                      <w:lang w:val="uk-UA"/>
                    </w:rPr>
                    <w:t>ХХ з’їзд КПРС (1956)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_x0000_s1030" style="position:absolute;left:0;text-align:left;margin-left:34.9pt;margin-top:9.4pt;width:150.75pt;height:18.75pt;z-index:251662336">
            <v:textbox>
              <w:txbxContent>
                <w:p w:rsidR="003D667D" w:rsidRPr="00FD2247" w:rsidRDefault="003D667D">
                  <w:pPr>
                    <w:rPr>
                      <w:b/>
                      <w:lang w:val="uk-UA"/>
                    </w:rPr>
                  </w:pPr>
                  <w:r w:rsidRPr="00FD2247">
                    <w:rPr>
                      <w:b/>
                      <w:lang w:val="uk-UA"/>
                    </w:rPr>
                    <w:t>Суспільно-політичне життя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shape id="_x0000_s1064" type="#_x0000_t32" style="position:absolute;left:0;text-align:left;margin-left:257.65pt;margin-top:378.4pt;width:24.75pt;height:.05pt;z-index:2516961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</w:rPr>
        <w:pict>
          <v:shape id="_x0000_s1065" type="#_x0000_t32" style="position:absolute;left:0;text-align:left;margin-left:257.65pt;margin-top:331.15pt;width:0;height:47.25pt;z-index:251697152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63" type="#_x0000_t32" style="position:absolute;left:0;text-align:left;margin-left:185.65pt;margin-top:331.15pt;width:96.75pt;height:0;z-index:251695104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8" type="#_x0000_t32" style="position:absolute;left:0;text-align:left;margin-left:209.65pt;margin-top:181.9pt;width:25.5pt;height:0;z-index:251691008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7" type="#_x0000_t32" style="position:absolute;left:0;text-align:left;margin-left:209.65pt;margin-top:141.4pt;width:0;height:40.5pt;z-index:251689984" o:connectortype="straight"/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6" type="#_x0000_t32" style="position:absolute;left:0;text-align:left;margin-left:185.65pt;margin-top:141.4pt;width:49.5pt;height:0;z-index:251688960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2" type="#_x0000_t32" style="position:absolute;left:0;text-align:left;margin-left:337.9pt;margin-top:102.4pt;width:20.25pt;height:.05pt;z-index:251684864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5" type="#_x0000_t32" style="position:absolute;left:0;text-align:left;margin-left:162.4pt;margin-top:102.4pt;width:23.25pt;height:0;z-index:251687936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4" type="#_x0000_t32" style="position:absolute;left:0;text-align:left;margin-left:162.4pt;margin-top:56.65pt;width:0;height:45.75pt;z-index:251686912" o:connectortype="straight"/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3" type="#_x0000_t32" style="position:absolute;left:0;text-align:left;margin-left:133.15pt;margin-top:55.9pt;width:60.75pt;height:0;z-index:251685888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50" type="#_x0000_t32" style="position:absolute;left:0;text-align:left;margin-left:337.9pt;margin-top:17.65pt;width:0;height:84.75pt;z-index:251682816" o:connectortype="straight"/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49" type="#_x0000_t32" style="position:absolute;left:0;text-align:left;margin-left:185.65pt;margin-top:17.65pt;width:168.75pt;height:0;z-index:251681792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48" type="#_x0000_t32" style="position:absolute;left:0;text-align:left;margin-left:17.65pt;margin-top:331.15pt;width:17.25pt;height:0;z-index:251680768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46" type="#_x0000_t32" style="position:absolute;left:0;text-align:left;margin-left:17.65pt;margin-top:141.4pt;width:17.25pt;height:0;z-index:251678720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29" type="#_x0000_t32" style="position:absolute;left:0;text-align:left;margin-left:17.65pt;margin-top:56.65pt;width:17.25pt;height:0;z-index:251661312" o:connectortype="straight">
            <v:stroke endarrow="block"/>
          </v:shape>
        </w:pict>
      </w:r>
      <w:r w:rsidR="00A62B9B">
        <w:rPr>
          <w:rFonts w:ascii="Times New Roman" w:hAnsi="Times New Roman" w:cs="Times New Roman"/>
          <w:noProof/>
          <w:sz w:val="28"/>
        </w:rPr>
        <w:pict>
          <v:shape id="_x0000_s1028" type="#_x0000_t32" style="position:absolute;left:0;text-align:left;margin-left:17.65pt;margin-top:17.65pt;width:17.25pt;height:0;z-index:251660288" o:connectortype="straight">
            <v:stroke endarrow="block"/>
          </v:shape>
        </w:pict>
      </w: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FD2247" w:rsidRPr="00FD2247" w:rsidRDefault="00FD2247" w:rsidP="00FD2247">
      <w:pPr>
        <w:rPr>
          <w:lang w:val="uk-UA"/>
        </w:rPr>
      </w:pPr>
    </w:p>
    <w:p w:rsidR="00E30D79" w:rsidRDefault="00E30D79" w:rsidP="00FD2247">
      <w:pPr>
        <w:pStyle w:val="a3"/>
        <w:spacing w:line="360" w:lineRule="auto"/>
        <w:jc w:val="both"/>
        <w:rPr>
          <w:lang w:val="uk-UA"/>
        </w:rPr>
      </w:pPr>
    </w:p>
    <w:p w:rsidR="00FD2247" w:rsidRDefault="00FD2247" w:rsidP="00FD2247">
      <w:pPr>
        <w:pStyle w:val="a3"/>
        <w:spacing w:line="360" w:lineRule="auto"/>
        <w:jc w:val="both"/>
        <w:rPr>
          <w:lang w:val="uk-UA"/>
        </w:rPr>
      </w:pPr>
    </w:p>
    <w:p w:rsidR="00FD2247" w:rsidRDefault="00FD2247" w:rsidP="00FD2247">
      <w:pPr>
        <w:pStyle w:val="a3"/>
        <w:spacing w:line="360" w:lineRule="auto"/>
        <w:jc w:val="both"/>
        <w:rPr>
          <w:lang w:val="uk-UA"/>
        </w:rPr>
      </w:pPr>
    </w:p>
    <w:p w:rsidR="00AC5441" w:rsidRDefault="004065DC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кращого вивчення теми підбираю фотографії, газетні </w:t>
      </w:r>
      <w:r w:rsidR="00AC5441">
        <w:rPr>
          <w:rFonts w:ascii="Times New Roman" w:hAnsi="Times New Roman" w:cs="Times New Roman"/>
          <w:sz w:val="28"/>
          <w:szCs w:val="28"/>
          <w:lang w:val="uk-UA"/>
        </w:rPr>
        <w:t xml:space="preserve">та журнальні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татті</w:t>
      </w:r>
      <w:r w:rsidR="00AC5441">
        <w:rPr>
          <w:rFonts w:ascii="Times New Roman" w:hAnsi="Times New Roman" w:cs="Times New Roman"/>
          <w:sz w:val="28"/>
          <w:szCs w:val="28"/>
          <w:lang w:val="uk-UA"/>
        </w:rPr>
        <w:t>, музичні фрагменти, що характеризують період «відлиги».</w:t>
      </w:r>
    </w:p>
    <w:p w:rsidR="00AC5441" w:rsidRDefault="00AC544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441" w:rsidRDefault="00AC544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441" w:rsidRDefault="00AC544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441" w:rsidRDefault="00AC544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441" w:rsidRDefault="00AC544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441" w:rsidRDefault="00AC544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441" w:rsidRDefault="00AC544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441" w:rsidRPr="00AC5441" w:rsidRDefault="00AC5441" w:rsidP="00AC544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4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УРОК № 1</w:t>
      </w:r>
    </w:p>
    <w:p w:rsidR="00AC5441" w:rsidRPr="00AC5441" w:rsidRDefault="00AC5441" w:rsidP="00AC544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441">
        <w:rPr>
          <w:rFonts w:ascii="Times New Roman" w:hAnsi="Times New Roman" w:cs="Times New Roman"/>
          <w:b/>
          <w:sz w:val="28"/>
          <w:szCs w:val="28"/>
          <w:lang w:val="uk-UA"/>
        </w:rPr>
        <w:t>Тема: Суспільно-політичне життя та політична боротьба в Україні</w:t>
      </w:r>
    </w:p>
    <w:p w:rsidR="00AC5441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C5441" w:rsidRPr="00D86CC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AC5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розкрити суть процесу десталінізації; показати його особливості в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Україні; дати оцінку періоду 1953-1964 рр.; формувати в учнів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розуміння взаємозв’язку між історичними фактами, вдосконалюва-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ти навички аналізу, синтезу, критичного оцінювання історичних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подій і явищ, обґрунтовувати і відстоювати власну думку; вихову-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вати  в учнів інтерес до національної історії.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86CC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знань.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Комплекс використаних методів: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Список літературних джерел: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Обладнання:</w:t>
      </w:r>
    </w:p>
    <w:p w:rsidR="00D86CC0" w:rsidRDefault="00D86CC0" w:rsidP="00D86CC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УРОКУ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І.   Організація класу.</w:t>
      </w:r>
    </w:p>
    <w:p w:rsidR="00D86CC0" w:rsidRDefault="00D86CC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ІІ.  </w:t>
      </w:r>
      <w:r w:rsidR="007600EB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учнів.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ІІІ. Мотиваційний аспект.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 ХХ з’їзд КПРС і Україна.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Десталінізація.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ХХІІ з’їзд КПРС.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Усунення від влади М.Хрущова.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 учнів.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 Підсумки уроку.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 Домашнє завдання.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00EB" w:rsidRPr="007600EB" w:rsidRDefault="007600EB" w:rsidP="007600E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FD2247" w:rsidRDefault="004065DC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00EB">
        <w:rPr>
          <w:rFonts w:ascii="Times New Roman" w:hAnsi="Times New Roman" w:cs="Times New Roman"/>
          <w:sz w:val="28"/>
          <w:szCs w:val="28"/>
          <w:lang w:val="uk-UA"/>
        </w:rPr>
        <w:tab/>
        <w:t>І.   Організація класу.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ІІ.  Актуалізація опорних знань учнів.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Бесіда.</w:t>
      </w:r>
    </w:p>
    <w:p w:rsidR="007600EB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Визначте риси сталінського режиму в повоєнний час (1945 – 1953 рр.)в Укр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їні.</w:t>
      </w:r>
    </w:p>
    <w:p w:rsidR="004D50F1" w:rsidRDefault="007600EB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 </w:t>
      </w:r>
      <w:r w:rsidR="004D50F1">
        <w:rPr>
          <w:rFonts w:ascii="Times New Roman" w:hAnsi="Times New Roman" w:cs="Times New Roman"/>
          <w:sz w:val="28"/>
          <w:szCs w:val="28"/>
          <w:lang w:val="uk-UA"/>
        </w:rPr>
        <w:t>Як розгорталась боротьба за владу після смерті Й.Сталіна?</w:t>
      </w:r>
    </w:p>
    <w:p w:rsidR="004D50F1" w:rsidRDefault="004D50F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ІІІ.  Мотиваційний аспект.</w:t>
      </w:r>
    </w:p>
    <w:p w:rsidR="00C50E2D" w:rsidRPr="00C50E2D" w:rsidRDefault="00C64134" w:rsidP="00C50E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600EB" w:rsidRPr="00C50E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Якщо у звичайної людини запитати, з чим у нього асоціюється Микита Хрущов, то, як пок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зує практика соціологічних опитувань, більшість відразу згадує кукурудзу і «</w:t>
      </w:r>
      <w:proofErr w:type="spellStart"/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Кузькіну</w:t>
      </w:r>
      <w:proofErr w:type="spellEnd"/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мать</w:t>
      </w:r>
      <w:proofErr w:type="spellEnd"/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A369E4">
        <w:rPr>
          <w:rFonts w:ascii="Times New Roman" w:hAnsi="Times New Roman" w:cs="Times New Roman"/>
          <w:sz w:val="28"/>
          <w:szCs w:val="28"/>
          <w:lang w:val="uk-UA"/>
        </w:rPr>
        <w:t xml:space="preserve">Його період називають «відлигою». 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На м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гилі великого реформатора стоїть  пам'ятник у вигляді двох стел - з білого і ч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рного мармуру. Його автор - скульптор  Ернст Неизвестний. Двома  кольорами було розцвічене і все життя цього напористого і харизматичного  політика.  В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вчаючи період правління і аналізуючи  політику Микити Хрущова, ми спроб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50E2D" w:rsidRPr="00C50E2D">
        <w:rPr>
          <w:rFonts w:ascii="Times New Roman" w:hAnsi="Times New Roman" w:cs="Times New Roman"/>
          <w:sz w:val="28"/>
          <w:szCs w:val="28"/>
          <w:lang w:val="uk-UA"/>
        </w:rPr>
        <w:t>ємо зрозуміти, чому  саме так представляється цей політичний діяч в історії нашої держави.</w:t>
      </w:r>
    </w:p>
    <w:p w:rsidR="00C50E2D" w:rsidRDefault="00C50E2D" w:rsidP="00C50E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C50E2D" w:rsidRPr="00C50E2D" w:rsidRDefault="00C50E2D" w:rsidP="00C50E2D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0E2D">
        <w:rPr>
          <w:rFonts w:ascii="Times New Roman" w:hAnsi="Times New Roman" w:cs="Times New Roman"/>
          <w:b/>
          <w:i/>
          <w:sz w:val="28"/>
          <w:szCs w:val="28"/>
          <w:lang w:val="uk-UA"/>
        </w:rPr>
        <w:t>1. ХХ з’їзд КПРС і Україна.</w:t>
      </w:r>
    </w:p>
    <w:p w:rsidR="00C50E2D" w:rsidRPr="004418C1" w:rsidRDefault="00C50E2D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418C1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C50E2D" w:rsidRDefault="00C50E2D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 смерті Й.Сталіна серед його наступників розпочалась боротьба за вл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ду. У кожного з протиборчих угруповань «сталінської гвардії» (Л.Берії, Г.Маленкова, М.Хрущова) було своє бачення подальшого розвитку СРСР.</w:t>
      </w:r>
    </w:p>
    <w:p w:rsidR="00C50E2D" w:rsidRDefault="00C50E2D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цій боротьбі переміг М.Хрущов у союзі з Г.Маленковим. Відлуння цієї боротьби поширилося і на Україну.</w:t>
      </w:r>
    </w:p>
    <w:p w:rsidR="00C50E2D" w:rsidRPr="004418C1" w:rsidRDefault="00C50E2D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41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учня </w:t>
      </w:r>
    </w:p>
    <w:p w:rsidR="00C50E2D" w:rsidRDefault="00C50E2D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Ознайомлення учнів з біографією Микити Сергійовича Хрущова</w:t>
      </w:r>
      <w:r w:rsidR="004418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18C1" w:rsidRPr="004418C1" w:rsidRDefault="004418C1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418C1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4418C1" w:rsidRDefault="004418C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Нове радянське керівництво, яке очолило державу після смерті Сталіна, усвідомлювало, що майбутнє Радянського Союзу залежить від успіхів СРСР в економічному змаганні із Заходом. Успіхи в цьому змаганні зміцнили б вну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рішнє становище радянської системи, а з іншого боку, довели б переваги ком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ністичної системи. Починаючи з 1953 р. стає помітним процес реформ, та ві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разу постало питання, у якому напрямку їх проводити.</w:t>
      </w:r>
    </w:p>
    <w:p w:rsidR="004418C1" w:rsidRDefault="004418C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Частковий відхід від сталінізму 1953 – 1955 рр. не змінив тоталітарної 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ті суспільного ладу в СРСР. Разом з тим, у керівництва партії визрівало роз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міння того, що без певної демократизації неможливе оновлення країни.</w:t>
      </w:r>
    </w:p>
    <w:p w:rsidR="004418C1" w:rsidRDefault="004418C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Переломною подією став ХХ з’їзд КПРС, що відбувся в 1956 р. Він уві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>шов в історію завдяки доповіді М.Хрущова «Про культ особи та його наслі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ки».</w:t>
      </w:r>
    </w:p>
    <w:p w:rsidR="001F18DC" w:rsidRPr="001F18DC" w:rsidRDefault="001F18DC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369E4">
        <w:rPr>
          <w:rFonts w:ascii="Times New Roman" w:hAnsi="Times New Roman" w:cs="Times New Roman"/>
          <w:b/>
          <w:sz w:val="28"/>
          <w:szCs w:val="28"/>
          <w:lang w:val="uk-UA"/>
        </w:rPr>
        <w:t>Робота з</w:t>
      </w:r>
      <w:r w:rsidRPr="001F18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термін</w:t>
      </w:r>
      <w:r w:rsidR="00A369E4">
        <w:rPr>
          <w:rFonts w:ascii="Times New Roman" w:hAnsi="Times New Roman" w:cs="Times New Roman"/>
          <w:b/>
          <w:sz w:val="28"/>
          <w:szCs w:val="28"/>
          <w:lang w:val="uk-UA"/>
        </w:rPr>
        <w:t>ами і поняттями</w:t>
      </w:r>
      <w:r w:rsidRPr="001F18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F18DC" w:rsidRDefault="001F18DC" w:rsidP="001F18D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0E2D">
        <w:rPr>
          <w:rFonts w:ascii="Times New Roman" w:hAnsi="Times New Roman" w:cs="Times New Roman"/>
          <w:b/>
          <w:i/>
          <w:sz w:val="28"/>
          <w:szCs w:val="28"/>
          <w:lang w:val="uk-UA"/>
        </w:rPr>
        <w:t>Культ особи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піднесення ролі однієї людини, надання їй надприродних зді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ностей, приписування їй визначального впливу на хід історичного процесу.</w:t>
      </w:r>
    </w:p>
    <w:p w:rsidR="004418C1" w:rsidRPr="004418C1" w:rsidRDefault="004418C1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418C1">
        <w:rPr>
          <w:rFonts w:ascii="Times New Roman" w:hAnsi="Times New Roman" w:cs="Times New Roman"/>
          <w:b/>
          <w:sz w:val="28"/>
          <w:szCs w:val="28"/>
          <w:lang w:val="uk-UA"/>
        </w:rPr>
        <w:t>Робота з історичним документом</w:t>
      </w:r>
    </w:p>
    <w:p w:rsidR="004418C1" w:rsidRDefault="00E81A79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Опрацюйте документ «Про культ особи та його наслідки».  З доповіді першого секретаря ЦК КПРС М.С.Хрущова на ХХ з’їзді КПРС (ст. 130-131) та дайте 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дповіді на запитання.</w:t>
      </w:r>
    </w:p>
    <w:p w:rsidR="00E81A79" w:rsidRPr="00E81A79" w:rsidRDefault="00E81A79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81A79">
        <w:rPr>
          <w:rFonts w:ascii="Times New Roman" w:hAnsi="Times New Roman" w:cs="Times New Roman"/>
          <w:b/>
          <w:sz w:val="28"/>
          <w:szCs w:val="28"/>
          <w:lang w:val="uk-UA"/>
        </w:rPr>
        <w:t>Запитання до документу:</w:t>
      </w:r>
    </w:p>
    <w:p w:rsidR="00E81A79" w:rsidRDefault="00E81A79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З’ясуйте, про порушення яких принципів законності говорив М.Хрущов у доповіді на ХХ з’їзді партії?</w:t>
      </w:r>
    </w:p>
    <w:p w:rsidR="00E81A79" w:rsidRDefault="00E81A79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Що вам відомо про випадки таких порушень в Україні?</w:t>
      </w:r>
    </w:p>
    <w:p w:rsidR="00E81A79" w:rsidRPr="001F18DC" w:rsidRDefault="001F18DC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F18DC">
        <w:rPr>
          <w:rFonts w:ascii="Times New Roman" w:hAnsi="Times New Roman" w:cs="Times New Roman"/>
          <w:b/>
          <w:sz w:val="28"/>
          <w:szCs w:val="28"/>
          <w:lang w:val="uk-UA"/>
        </w:rPr>
        <w:t>Проміжний підсумок</w:t>
      </w:r>
    </w:p>
    <w:p w:rsidR="001F18DC" w:rsidRDefault="001F18DC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Таким чином, у своїй доповіді М.Хрущов вперше засудив репресивну практику тоталітарного режиму, охарактеризовану як «культ особи Й.Сталіна»; були наведені численні факти злочинів і прямих зловживань Сталіна і його от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чення. Однак, стверджувалось, що культ особи не змінив «глибоко демократи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ного, дійсно народного характеру радянського ладу». Повний текст доповіді М.Хрущова на з’їзді буде надруковано лише в 1989 році, а громадянам була 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пропонована «полегшена» версія доповіді і Постанова ЦК КПРС «Про под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лання культу особи та його наслідків».</w:t>
      </w:r>
    </w:p>
    <w:p w:rsidR="001F18DC" w:rsidRDefault="001F18DC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Рішення ХХ з’їзду в Україні були сприйняті більшістю населення з ент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зіазмом і надією. Але тоталітарна система дозволяла вести критику свого тво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ця дозовано, у визначених рамках.</w:t>
      </w:r>
    </w:p>
    <w:p w:rsidR="001F18DC" w:rsidRPr="00A369E4" w:rsidRDefault="00A369E4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369E4">
        <w:rPr>
          <w:rFonts w:ascii="Times New Roman" w:hAnsi="Times New Roman" w:cs="Times New Roman"/>
          <w:b/>
          <w:i/>
          <w:sz w:val="28"/>
          <w:szCs w:val="28"/>
          <w:lang w:val="uk-UA"/>
        </w:rPr>
        <w:t>2. Десталінізація.</w:t>
      </w:r>
    </w:p>
    <w:p w:rsidR="00850501" w:rsidRPr="001F18DC" w:rsidRDefault="00850501" w:rsidP="0085050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Робота з</w:t>
      </w:r>
      <w:r w:rsidRPr="001F18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термін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ами і поняттями</w:t>
      </w:r>
      <w:r w:rsidRPr="001F18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369E4" w:rsidRDefault="0085050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5050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Десталінізація </w:t>
      </w:r>
      <w:r>
        <w:rPr>
          <w:rFonts w:ascii="Times New Roman" w:hAnsi="Times New Roman" w:cs="Times New Roman"/>
          <w:sz w:val="28"/>
          <w:szCs w:val="28"/>
          <w:lang w:val="uk-UA"/>
        </w:rPr>
        <w:t>– система заходів щодо усунення найбільш неприязних проявів сталінського режиму (масові репресії, тотальний контроль тощо) і спроба проведення суспільно-політичних та економічних реформ з метою на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дання нового імпульсу розвитку радянського суспільства на шляху до «побуд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ви комунізму».</w:t>
      </w:r>
    </w:p>
    <w:p w:rsidR="00850501" w:rsidRPr="00850501" w:rsidRDefault="00850501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50501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 з текстом підручника</w:t>
      </w:r>
    </w:p>
    <w:p w:rsidR="00850501" w:rsidRDefault="0085050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Використовуючи текст параграфа  охарактеризуйте перші два етапи р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форматорської діяльності М.Хрущова:</w:t>
      </w:r>
    </w:p>
    <w:p w:rsidR="00850501" w:rsidRDefault="0085050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1953-1956 рр. – поміркована десталінізація.</w:t>
      </w:r>
    </w:p>
    <w:p w:rsidR="00850501" w:rsidRDefault="0085050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1956-1962 рр. – радикальна десталінізація.</w:t>
      </w:r>
    </w:p>
    <w:p w:rsidR="00850501" w:rsidRPr="0021005F" w:rsidRDefault="00850501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1005F">
        <w:rPr>
          <w:rFonts w:ascii="Times New Roman" w:hAnsi="Times New Roman" w:cs="Times New Roman"/>
          <w:b/>
          <w:sz w:val="28"/>
          <w:szCs w:val="28"/>
          <w:lang w:val="uk-UA"/>
        </w:rPr>
        <w:t>Проміжний підсумок</w:t>
      </w:r>
    </w:p>
    <w:p w:rsidR="00850501" w:rsidRDefault="00850501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Таким чином, </w:t>
      </w:r>
      <w:r w:rsidR="0021005F">
        <w:rPr>
          <w:rFonts w:ascii="Times New Roman" w:hAnsi="Times New Roman" w:cs="Times New Roman"/>
          <w:sz w:val="28"/>
          <w:szCs w:val="28"/>
          <w:lang w:val="uk-UA"/>
        </w:rPr>
        <w:t>було послаблено ідеологічні настанови, що стало початком десталінізації в культурному житті; послаблювалася політика самоізоляції; процес русифікації став ретельніше маскуватися; розпочалась підготовка до проведення глибоких змін в економіці.</w:t>
      </w:r>
    </w:p>
    <w:p w:rsidR="0021005F" w:rsidRDefault="0021005F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Однак, це не означало, що зникла тоталітарна система, бо:</w:t>
      </w:r>
    </w:p>
    <w:p w:rsidR="0021005F" w:rsidRDefault="0021005F" w:rsidP="0021005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Лишилася монополія Компартії в усіх сферах суспільного життя;</w:t>
      </w:r>
    </w:p>
    <w:p w:rsidR="0021005F" w:rsidRDefault="0021005F" w:rsidP="0021005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була зруйнована адміністративно-командна система;</w:t>
      </w:r>
    </w:p>
    <w:p w:rsidR="0021005F" w:rsidRDefault="0021005F" w:rsidP="0021005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Недоторканими залишалися догми марксизму-ленінізму;</w:t>
      </w:r>
    </w:p>
    <w:p w:rsidR="0021005F" w:rsidRDefault="0021005F" w:rsidP="0021005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Зберігалася політична поліція (КДБ), цензура.</w:t>
      </w:r>
    </w:p>
    <w:p w:rsidR="0021005F" w:rsidRPr="0021005F" w:rsidRDefault="0021005F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1005F">
        <w:rPr>
          <w:rFonts w:ascii="Times New Roman" w:hAnsi="Times New Roman" w:cs="Times New Roman"/>
          <w:b/>
          <w:i/>
          <w:sz w:val="28"/>
          <w:szCs w:val="28"/>
          <w:lang w:val="uk-UA"/>
        </w:rPr>
        <w:t>3. ХХІІ з’їзд КПРС</w:t>
      </w:r>
    </w:p>
    <w:p w:rsidR="0073013A" w:rsidRPr="0073013A" w:rsidRDefault="0073013A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3013A">
        <w:rPr>
          <w:rFonts w:ascii="Times New Roman" w:hAnsi="Times New Roman" w:cs="Times New Roman"/>
          <w:b/>
          <w:sz w:val="28"/>
          <w:szCs w:val="28"/>
          <w:lang w:val="uk-UA"/>
        </w:rPr>
        <w:t>Міні-лекція.</w:t>
      </w:r>
    </w:p>
    <w:p w:rsidR="0073013A" w:rsidRDefault="0073013A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Учні заслуховують відповідний матеріал та складають тези в зошиті. </w:t>
      </w:r>
    </w:p>
    <w:p w:rsidR="0073013A" w:rsidRDefault="0073013A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Вибіркова перевірка записаних тез у 2-3 учнів</w:t>
      </w:r>
    </w:p>
    <w:p w:rsidR="0073013A" w:rsidRPr="0073013A" w:rsidRDefault="0073013A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3013A">
        <w:rPr>
          <w:rFonts w:ascii="Times New Roman" w:hAnsi="Times New Roman" w:cs="Times New Roman"/>
          <w:b/>
          <w:sz w:val="28"/>
          <w:szCs w:val="28"/>
          <w:lang w:val="uk-UA"/>
        </w:rPr>
        <w:t>Приблизні записи в зошитах</w:t>
      </w:r>
    </w:p>
    <w:p w:rsidR="0073013A" w:rsidRDefault="0073013A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1961 р. відбувається ХХІІ з’їзд КПРС, який в новій Програмі партії проголосив курс на розгорнуте будівництво в СРСР комуністичного суспільс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ва. Проголошувалося, що:</w:t>
      </w:r>
    </w:p>
    <w:p w:rsidR="0073013A" w:rsidRDefault="0073013A" w:rsidP="00F90CA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Матеріально-технічна база комунізму буде побудована в 1980 р.;</w:t>
      </w:r>
    </w:p>
    <w:p w:rsidR="0073013A" w:rsidRDefault="0073013A" w:rsidP="00F90CA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зміни в суспільстві проводяться задля «людини, все для блага люд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ни»;</w:t>
      </w:r>
    </w:p>
    <w:p w:rsidR="00F90CA0" w:rsidRDefault="0073013A" w:rsidP="00F90CA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економіці за 20 років стануться такі зміни, що дозволять «залишити д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леко позаду нинішній загальний обсяг промислов</w:t>
      </w:r>
      <w:r w:rsidR="00F90CA0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го виробництва США»</w:t>
      </w:r>
      <w:r w:rsidR="00F90CA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90CA0" w:rsidRDefault="00F90CA0" w:rsidP="00F90CA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СРСР за 10 років пережене США по виробництву основних сільського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подарських продуктів на душу населення;</w:t>
      </w:r>
    </w:p>
    <w:p w:rsidR="00F90CA0" w:rsidRDefault="00F90CA0" w:rsidP="00F90CA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F90CA0">
        <w:rPr>
          <w:rFonts w:ascii="Times New Roman" w:hAnsi="Times New Roman" w:cs="Times New Roman"/>
          <w:i/>
          <w:sz w:val="28"/>
          <w:szCs w:val="28"/>
          <w:lang w:val="uk-UA"/>
        </w:rPr>
        <w:t>В результаті: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відбувається скорочення управлінського апарату в Укра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ні, укрупнення і об’єднання господарських організацій, активізується діяльність рад, профспілок, комсомолу, з’являються нові добровільні об’єднання.</w:t>
      </w:r>
    </w:p>
    <w:p w:rsidR="00F90CA0" w:rsidRPr="00F90CA0" w:rsidRDefault="00F90CA0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90CA0">
        <w:rPr>
          <w:rFonts w:ascii="Times New Roman" w:hAnsi="Times New Roman" w:cs="Times New Roman"/>
          <w:b/>
          <w:sz w:val="28"/>
          <w:szCs w:val="28"/>
          <w:lang w:val="uk-UA"/>
        </w:rPr>
        <w:t>Проміжний підсумок</w:t>
      </w:r>
    </w:p>
    <w:p w:rsidR="00F90CA0" w:rsidRDefault="00F90CA0" w:rsidP="00FD22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Не зважаючи на рішення ХХІІ з’їзду КПРС, демократизація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носла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обм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жений характер: політичної демократизації суспільного життя так і не відбул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ся; реально партійно-державні діячі мали необмежену владу; номенклатура 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ристувалася багатьма привілеями і пільгами.</w:t>
      </w:r>
    </w:p>
    <w:p w:rsidR="00F90CA0" w:rsidRPr="003D667D" w:rsidRDefault="0073013A" w:rsidP="00FD224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0CA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90CA0" w:rsidRPr="003D667D">
        <w:rPr>
          <w:rFonts w:ascii="Times New Roman" w:hAnsi="Times New Roman" w:cs="Times New Roman"/>
          <w:b/>
          <w:i/>
          <w:sz w:val="28"/>
          <w:szCs w:val="28"/>
          <w:lang w:val="uk-UA"/>
        </w:rPr>
        <w:t>4. Усунення від влади М.Хрущова.</w:t>
      </w:r>
    </w:p>
    <w:p w:rsidR="00F90CA0" w:rsidRPr="001F18DC" w:rsidRDefault="004418C1" w:rsidP="00F90CA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90CA0">
        <w:rPr>
          <w:rFonts w:ascii="Times New Roman" w:hAnsi="Times New Roman" w:cs="Times New Roman"/>
          <w:b/>
          <w:sz w:val="28"/>
          <w:szCs w:val="28"/>
          <w:lang w:val="uk-UA"/>
        </w:rPr>
        <w:t>Робота з</w:t>
      </w:r>
      <w:r w:rsidR="00F90CA0" w:rsidRPr="001F18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термін</w:t>
      </w:r>
      <w:r w:rsidR="00F90CA0">
        <w:rPr>
          <w:rFonts w:ascii="Times New Roman" w:hAnsi="Times New Roman" w:cs="Times New Roman"/>
          <w:b/>
          <w:sz w:val="28"/>
          <w:szCs w:val="28"/>
          <w:lang w:val="uk-UA"/>
        </w:rPr>
        <w:t>ами і поняттями</w:t>
      </w:r>
      <w:r w:rsidR="00F90CA0" w:rsidRPr="001F18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1F18DC">
        <w:rPr>
          <w:rFonts w:ascii="Times New Roman" w:hAnsi="Times New Roman" w:cs="Times New Roman"/>
          <w:b/>
          <w:i/>
          <w:sz w:val="28"/>
          <w:szCs w:val="28"/>
          <w:lang w:val="uk-UA"/>
        </w:rPr>
        <w:t>Волюнтаризм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соціально-політична практика, що нехтуючи об’єктивними законами історичного процесу, керується суб’єктивними бажа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нями й довільн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ми рішеннями осіб, які здійснюють її.</w:t>
      </w:r>
    </w:p>
    <w:p w:rsid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F18DC">
        <w:rPr>
          <w:rFonts w:ascii="Times New Roman" w:hAnsi="Times New Roman" w:cs="Times New Roman"/>
          <w:b/>
          <w:i/>
          <w:sz w:val="28"/>
          <w:szCs w:val="28"/>
          <w:lang w:val="uk-UA"/>
        </w:rPr>
        <w:t>Суб’єктивізм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оцінка чого-небудь, ставлення до чогось, виходячи з ос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бистих симпатій, настрою чи нахилу.</w:t>
      </w:r>
    </w:p>
    <w:p w:rsidR="003D667D" w:rsidRP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D667D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 з текстом підручника</w:t>
      </w:r>
    </w:p>
    <w:p w:rsid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Опрацюйте відповідний матеріал та визначте, які верстви були незадов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лені реформами М.Хрущова і чому?</w:t>
      </w:r>
    </w:p>
    <w:p w:rsidR="003D667D" w:rsidRP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D667D">
        <w:rPr>
          <w:rFonts w:ascii="Times New Roman" w:hAnsi="Times New Roman" w:cs="Times New Roman"/>
          <w:b/>
          <w:sz w:val="28"/>
          <w:szCs w:val="28"/>
          <w:lang w:val="uk-UA"/>
        </w:rPr>
        <w:t>Проміжний підсумок.</w:t>
      </w:r>
    </w:p>
    <w:p w:rsid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Незадоволення політикою М.Хрущова охопило різні верстви населення (партійно-державну еліту, інтелігенцію, робітників та селян). Відбуваються 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бітничі виступи у Новочеркаську (1962) та Кривому Розі, Дніпропетровську й інших містах (1963). Змова по усуненню Хрущова з поста першого секретаря готувалася понад рік. </w:t>
      </w:r>
    </w:p>
    <w:p w:rsid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жовтні 1964 р. відбулося усунення М.Хрущова з ініціативи його близ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кого оточення. Деякі історики називають цю подію «тихим переворотом».   Вище партійне керівництво республіки на чолі з П.Шелестом підтримало кр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тику проявів волюнтаризму і суб’єктивізму з боку Хрущова та підтримало 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шення пленуму ЦК КПРС.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 учнів.</w:t>
      </w:r>
      <w:proofErr w:type="gramEnd"/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Продовжить речення: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Культ особи – це …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ХХ з’їзд КПРС відбувся в …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Хрущовська «відлига» охоплює хронологічний період з … р. по … р.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Компартією України у 1963-1972 рр. керував  … 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Незадоволення політикою Хрущова охопило такі верстви населення як …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Волюнтаризм – це …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Оцінка чого-небудь, ставлення до чогось, виходячи з особистих симпатій, 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строю чи нахилу – це …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964901">
        <w:rPr>
          <w:rFonts w:ascii="Times New Roman" w:hAnsi="Times New Roman" w:cs="Times New Roman"/>
          <w:sz w:val="28"/>
          <w:szCs w:val="28"/>
          <w:lang w:val="uk-UA"/>
        </w:rPr>
        <w:t>«Тихим переворотом» називають подію пов’язану з …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Бесіда за запитаннями (за наявності часу)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Що таке «відлига»? Які її складові?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Як відбувався процес реабілітації жертв сталінських репресій?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Чим були зумовлені зміни в українському керівництві?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Підсумки уроку.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Суспільно-політичне життя УРСР у 1953-1956 рр. проходило під знаком лібералізації радянського режиму. Вона включала в себе демонтаж сталінської репресивної системи, засудження культу особи Сталіна, реабілітацію жертв масових репресій, послаблення контролю держави над суспільно-політичним життям, розширенням прав республік тощо. Але реформи у політичній сфері були половинчастими і непослідовними. Вони не торкалися основ тоталітарного режиму, залишалася монополія КПРС у всіх сферах суспільного життя, 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доторканними виявилися догми марксизму-ленінізму.</w:t>
      </w:r>
    </w:p>
    <w:p w:rsidR="00502638" w:rsidRDefault="00502638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завдання.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1) Опрацювати відповідний параграф підручника.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2) Випереджальне завдання. Підготувати повідомлення за темами: «Ава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тюризм в аграрній політиці в 1956-1964 рр.», «Рівень життя населення в часи «відлиги»».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4901" w:rsidRPr="00964901" w:rsidRDefault="00964901" w:rsidP="00964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612775</wp:posOffset>
            </wp:positionV>
            <wp:extent cx="6038850" cy="7934325"/>
            <wp:effectExtent l="19050" t="0" r="0" b="0"/>
            <wp:wrapSquare wrapText="bothSides"/>
            <wp:docPr id="1" name="Рисунок 1" descr="C:\Documents and Settings\Vika\Рабочий стол\khrushche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ika\Рабочий стол\khrushchev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793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4901">
        <w:rPr>
          <w:rFonts w:ascii="Times New Roman" w:hAnsi="Times New Roman" w:cs="Times New Roman"/>
          <w:b/>
          <w:sz w:val="28"/>
          <w:szCs w:val="28"/>
          <w:lang w:val="uk-UA"/>
        </w:rPr>
        <w:t>ДОДАТКИ</w:t>
      </w:r>
    </w:p>
    <w:p w:rsidR="00964901" w:rsidRDefault="00964901" w:rsidP="0050263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2638" w:rsidRPr="004961CE" w:rsidRDefault="004961CE" w:rsidP="004961C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4961CE">
        <w:rPr>
          <w:rFonts w:ascii="Times New Roman" w:hAnsi="Times New Roman" w:cs="Times New Roman"/>
          <w:b/>
          <w:sz w:val="40"/>
          <w:szCs w:val="28"/>
          <w:lang w:val="uk-UA"/>
        </w:rPr>
        <w:t xml:space="preserve">Пам’ятник М.С.Хрущову Ернста </w:t>
      </w:r>
      <w:proofErr w:type="spellStart"/>
      <w:r w:rsidRPr="004961CE">
        <w:rPr>
          <w:rFonts w:ascii="Times New Roman" w:hAnsi="Times New Roman" w:cs="Times New Roman"/>
          <w:b/>
          <w:sz w:val="40"/>
          <w:szCs w:val="28"/>
          <w:lang w:val="uk-UA"/>
        </w:rPr>
        <w:t>Неизвестного</w:t>
      </w:r>
      <w:proofErr w:type="spellEnd"/>
    </w:p>
    <w:p w:rsidR="003D667D" w:rsidRDefault="003D667D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61CE" w:rsidRDefault="004961CE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307975</wp:posOffset>
            </wp:positionV>
            <wp:extent cx="6057900" cy="8229600"/>
            <wp:effectExtent l="19050" t="0" r="0" b="0"/>
            <wp:wrapSquare wrapText="bothSides"/>
            <wp:docPr id="2" name="Рисунок 2" descr="C:\Documents and Settings\Vika\Рабочий стол\history-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ika\Рабочий стол\history-8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1CE" w:rsidRDefault="004961CE" w:rsidP="003D66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18C1" w:rsidRPr="004961CE" w:rsidRDefault="004961CE" w:rsidP="004961C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4961CE">
        <w:rPr>
          <w:rFonts w:ascii="Times New Roman" w:hAnsi="Times New Roman" w:cs="Times New Roman"/>
          <w:b/>
          <w:sz w:val="40"/>
          <w:szCs w:val="28"/>
          <w:lang w:val="uk-UA"/>
        </w:rPr>
        <w:t>Микита Сергійович Хрущов</w:t>
      </w:r>
    </w:p>
    <w:sectPr w:rsidR="004418C1" w:rsidRPr="004961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C1E53"/>
    <w:multiLevelType w:val="hybridMultilevel"/>
    <w:tmpl w:val="DFBCF46E"/>
    <w:lvl w:ilvl="0" w:tplc="8E8E6E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C53B3E"/>
    <w:multiLevelType w:val="hybridMultilevel"/>
    <w:tmpl w:val="DEA61E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97081F"/>
    <w:multiLevelType w:val="hybridMultilevel"/>
    <w:tmpl w:val="5B4CF8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DB1E69"/>
    <w:multiLevelType w:val="hybridMultilevel"/>
    <w:tmpl w:val="902A47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0E0102"/>
    <w:rsid w:val="000E0102"/>
    <w:rsid w:val="001F18DC"/>
    <w:rsid w:val="0021005F"/>
    <w:rsid w:val="003D667D"/>
    <w:rsid w:val="004065DC"/>
    <w:rsid w:val="004418C1"/>
    <w:rsid w:val="004961CE"/>
    <w:rsid w:val="004D50F1"/>
    <w:rsid w:val="00502638"/>
    <w:rsid w:val="0073013A"/>
    <w:rsid w:val="007600EB"/>
    <w:rsid w:val="00850501"/>
    <w:rsid w:val="00964901"/>
    <w:rsid w:val="009A2948"/>
    <w:rsid w:val="00A369E4"/>
    <w:rsid w:val="00A62B9B"/>
    <w:rsid w:val="00AC2FF9"/>
    <w:rsid w:val="00AC5441"/>
    <w:rsid w:val="00C50E2D"/>
    <w:rsid w:val="00C64134"/>
    <w:rsid w:val="00D86CC0"/>
    <w:rsid w:val="00E30D79"/>
    <w:rsid w:val="00E81A79"/>
    <w:rsid w:val="00F133E8"/>
    <w:rsid w:val="00F90CA0"/>
    <w:rsid w:val="00FD2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8"/>
        <o:r id="V:Rule5" type="connector" idref="#_x0000_s1029"/>
        <o:r id="V:Rule6" type="connector" idref="#_x0000_s1046"/>
        <o:r id="V:Rule7" type="connector" idref="#_x0000_s1047"/>
        <o:r id="V:Rule8" type="connector" idref="#_x0000_s1048"/>
        <o:r id="V:Rule10" type="connector" idref="#_x0000_s1049"/>
        <o:r id="V:Rule12" type="connector" idref="#_x0000_s1050"/>
        <o:r id="V:Rule13" type="connector" idref="#_x0000_s1051"/>
        <o:r id="V:Rule14" type="connector" idref="#_x0000_s1052"/>
        <o:r id="V:Rule15" type="connector" idref="#_x0000_s1053"/>
        <o:r id="V:Rule17" type="connector" idref="#_x0000_s1054"/>
        <o:r id="V:Rule18" type="connector" idref="#_x0000_s1055"/>
        <o:r id="V:Rule20" type="connector" idref="#_x0000_s1056"/>
        <o:r id="V:Rule22" type="connector" idref="#_x0000_s1057"/>
        <o:r id="V:Rule24" type="connector" idref="#_x0000_s1058"/>
        <o:r id="V:Rule26" type="connector" idref="#_x0000_s1059"/>
        <o:r id="V:Rule28" type="connector" idref="#_x0000_s1060"/>
        <o:r id="V:Rule30" type="connector" idref="#_x0000_s1061"/>
        <o:r id="V:Rule34" type="connector" idref="#_x0000_s1063"/>
        <o:r id="V:Rule36" type="connector" idref="#_x0000_s1064"/>
        <o:r id="V:Rule38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102"/>
    <w:pPr>
      <w:spacing w:after="0" w:line="240" w:lineRule="auto"/>
    </w:pPr>
  </w:style>
  <w:style w:type="table" w:styleId="a4">
    <w:name w:val="Table Grid"/>
    <w:basedOn w:val="a1"/>
    <w:uiPriority w:val="59"/>
    <w:rsid w:val="00E30D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9A29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964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1799</Words>
  <Characters>10257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WinXP</cp:lastModifiedBy>
  <cp:revision>3</cp:revision>
  <dcterms:created xsi:type="dcterms:W3CDTF">2010-11-03T15:34:00Z</dcterms:created>
  <dcterms:modified xsi:type="dcterms:W3CDTF">2010-11-03T21:06:00Z</dcterms:modified>
</cp:coreProperties>
</file>