
<file path=[Content_Types].xml><?xml version="1.0" encoding="utf-8"?>
<Types xmlns="http://schemas.openxmlformats.org/package/2006/content-types">
  <Default Extension="png" ContentType="image/png"/>
  <Default Extension="emf" ContentType="image/x-emf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Тема. Соціальний устрій в Україні у другій половині  </w:t>
      </w:r>
      <w:r w:rsidRPr="002074E4">
        <w:rPr>
          <w:b/>
          <w:sz w:val="28"/>
          <w:szCs w:val="28"/>
          <w:lang w:val="en-US"/>
        </w:rPr>
        <w:t>XIV</w:t>
      </w:r>
      <w:r w:rsidRPr="002074E4">
        <w:rPr>
          <w:b/>
          <w:sz w:val="28"/>
          <w:szCs w:val="28"/>
          <w:lang w:val="uk-UA"/>
        </w:rPr>
        <w:t xml:space="preserve"> - </w:t>
      </w:r>
      <w:r w:rsidRPr="002074E4">
        <w:rPr>
          <w:b/>
          <w:sz w:val="28"/>
          <w:szCs w:val="28"/>
        </w:rPr>
        <w:t xml:space="preserve"> </w:t>
      </w:r>
      <w:r w:rsidRPr="002074E4">
        <w:rPr>
          <w:b/>
          <w:sz w:val="28"/>
          <w:szCs w:val="28"/>
          <w:lang w:val="en-US"/>
        </w:rPr>
        <w:t>XV</w:t>
      </w:r>
      <w:r w:rsidRPr="002074E4">
        <w:rPr>
          <w:b/>
          <w:sz w:val="28"/>
          <w:szCs w:val="28"/>
          <w:lang w:val="uk-UA"/>
        </w:rPr>
        <w:t xml:space="preserve"> ст.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(</w:t>
      </w:r>
      <w:r w:rsidRPr="002074E4">
        <w:rPr>
          <w:sz w:val="28"/>
          <w:szCs w:val="28"/>
          <w:lang w:val="uk-UA"/>
        </w:rPr>
        <w:t>Розробка уроку історії</w:t>
      </w:r>
      <w:r w:rsidRPr="002074E4">
        <w:rPr>
          <w:b/>
          <w:sz w:val="28"/>
          <w:szCs w:val="28"/>
          <w:lang w:val="uk-UA"/>
        </w:rPr>
        <w:t xml:space="preserve"> </w:t>
      </w:r>
      <w:r w:rsidRPr="002074E4">
        <w:rPr>
          <w:sz w:val="28"/>
          <w:szCs w:val="28"/>
          <w:lang w:val="uk-UA"/>
        </w:rPr>
        <w:t xml:space="preserve"> у 7 класі</w:t>
      </w:r>
      <w:r w:rsidRPr="002074E4">
        <w:rPr>
          <w:b/>
          <w:sz w:val="28"/>
          <w:szCs w:val="28"/>
          <w:lang w:val="uk-UA"/>
        </w:rPr>
        <w:t>)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Очікувані результати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Після уроку учні зможуть:</w:t>
      </w:r>
    </w:p>
    <w:p w:rsidR="002074E4" w:rsidRPr="002074E4" w:rsidRDefault="002074E4" w:rsidP="002074E4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характеризувати соціальну структуру українського населення в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</w:t>
      </w:r>
    </w:p>
    <w:p w:rsidR="002074E4" w:rsidRPr="002074E4" w:rsidRDefault="002074E4" w:rsidP="002074E4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порівнювати становище тих чи інших верств населення;</w:t>
      </w:r>
    </w:p>
    <w:p w:rsidR="002074E4" w:rsidRPr="002074E4" w:rsidRDefault="002074E4" w:rsidP="002074E4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використовувати діаграми для отримання та зіставлення інформації, самостійно складати їх, узагальнювати матеріал, робити висновки;</w:t>
      </w:r>
    </w:p>
    <w:p w:rsidR="002074E4" w:rsidRPr="002074E4" w:rsidRDefault="002074E4" w:rsidP="002074E4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складати історичний портрет князя </w:t>
      </w:r>
      <w:proofErr w:type="spellStart"/>
      <w:r w:rsidRPr="002074E4">
        <w:rPr>
          <w:sz w:val="28"/>
          <w:szCs w:val="28"/>
          <w:lang w:val="uk-UA"/>
        </w:rPr>
        <w:t>Констянтина</w:t>
      </w:r>
      <w:proofErr w:type="spellEnd"/>
      <w:r w:rsidRPr="002074E4">
        <w:rPr>
          <w:sz w:val="28"/>
          <w:szCs w:val="28"/>
          <w:lang w:val="uk-UA"/>
        </w:rPr>
        <w:t xml:space="preserve"> Острозького;</w:t>
      </w:r>
    </w:p>
    <w:p w:rsidR="002074E4" w:rsidRPr="002074E4" w:rsidRDefault="002074E4" w:rsidP="002074E4">
      <w:pPr>
        <w:ind w:left="360"/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Обладнання: </w:t>
      </w:r>
      <w:proofErr w:type="spellStart"/>
      <w:r w:rsidRPr="002074E4">
        <w:rPr>
          <w:sz w:val="28"/>
          <w:szCs w:val="28"/>
          <w:lang w:val="uk-UA"/>
        </w:rPr>
        <w:t>Свідерський</w:t>
      </w:r>
      <w:proofErr w:type="spellEnd"/>
      <w:r w:rsidRPr="002074E4">
        <w:rPr>
          <w:sz w:val="28"/>
          <w:szCs w:val="28"/>
          <w:lang w:val="uk-UA"/>
        </w:rPr>
        <w:t xml:space="preserve"> Ю.Ю., </w:t>
      </w:r>
      <w:proofErr w:type="spellStart"/>
      <w:r w:rsidRPr="002074E4">
        <w:rPr>
          <w:sz w:val="28"/>
          <w:szCs w:val="28"/>
          <w:lang w:val="uk-UA"/>
        </w:rPr>
        <w:t>Ладиченко</w:t>
      </w:r>
      <w:proofErr w:type="spellEnd"/>
      <w:r w:rsidRPr="002074E4">
        <w:rPr>
          <w:sz w:val="28"/>
          <w:szCs w:val="28"/>
          <w:lang w:val="uk-UA"/>
        </w:rPr>
        <w:t xml:space="preserve"> Т.В., </w:t>
      </w:r>
      <w:proofErr w:type="spellStart"/>
      <w:r w:rsidRPr="002074E4">
        <w:rPr>
          <w:sz w:val="28"/>
          <w:szCs w:val="28"/>
          <w:lang w:val="uk-UA"/>
        </w:rPr>
        <w:t>Романишин</w:t>
      </w:r>
      <w:proofErr w:type="spellEnd"/>
      <w:r w:rsidRPr="002074E4">
        <w:rPr>
          <w:sz w:val="28"/>
          <w:szCs w:val="28"/>
          <w:lang w:val="uk-UA"/>
        </w:rPr>
        <w:t xml:space="preserve"> Н. Ю. Історія України: </w:t>
      </w:r>
      <w:proofErr w:type="spellStart"/>
      <w:r w:rsidRPr="002074E4">
        <w:rPr>
          <w:sz w:val="28"/>
          <w:szCs w:val="28"/>
          <w:lang w:val="uk-UA"/>
        </w:rPr>
        <w:t>Підруч</w:t>
      </w:r>
      <w:proofErr w:type="spellEnd"/>
      <w:r w:rsidRPr="002074E4">
        <w:rPr>
          <w:sz w:val="28"/>
          <w:szCs w:val="28"/>
          <w:lang w:val="uk-UA"/>
        </w:rPr>
        <w:t xml:space="preserve">. для 7 кл. – К.: Грамота, 2007; карта «Українські землі.  Кінець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 перша половина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>І ст.»,  атлас «Історія України. 7 клас, ілюстрації до теми, картки з джерелами інформації.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Тип уроку:</w:t>
      </w:r>
      <w:r w:rsidRPr="002074E4">
        <w:rPr>
          <w:sz w:val="28"/>
          <w:szCs w:val="28"/>
          <w:lang w:val="uk-UA"/>
        </w:rPr>
        <w:t xml:space="preserve"> комбінований.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Основні поняття:</w:t>
      </w:r>
      <w:r w:rsidRPr="002074E4">
        <w:rPr>
          <w:sz w:val="28"/>
          <w:szCs w:val="28"/>
          <w:lang w:val="uk-UA"/>
        </w:rPr>
        <w:t xml:space="preserve"> «соціальна структура», «магнати», «шляхта», «</w:t>
      </w:r>
      <w:proofErr w:type="spellStart"/>
      <w:r w:rsidRPr="002074E4">
        <w:rPr>
          <w:sz w:val="28"/>
          <w:szCs w:val="28"/>
          <w:lang w:val="uk-UA"/>
        </w:rPr>
        <w:t>зем’яни</w:t>
      </w:r>
      <w:proofErr w:type="spellEnd"/>
      <w:r w:rsidRPr="002074E4">
        <w:rPr>
          <w:sz w:val="28"/>
          <w:szCs w:val="28"/>
          <w:lang w:val="uk-UA"/>
        </w:rPr>
        <w:t>», «міщани», «селяни, «духівництво».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Персоналії:</w:t>
      </w:r>
      <w:r w:rsidRPr="002074E4">
        <w:rPr>
          <w:sz w:val="28"/>
          <w:szCs w:val="28"/>
          <w:lang w:val="uk-UA"/>
        </w:rPr>
        <w:t xml:space="preserve"> </w:t>
      </w:r>
      <w:proofErr w:type="spellStart"/>
      <w:r w:rsidRPr="002074E4">
        <w:rPr>
          <w:sz w:val="28"/>
          <w:szCs w:val="28"/>
          <w:lang w:val="uk-UA"/>
        </w:rPr>
        <w:t>Констянтин</w:t>
      </w:r>
      <w:proofErr w:type="spellEnd"/>
      <w:r w:rsidRPr="002074E4">
        <w:rPr>
          <w:sz w:val="28"/>
          <w:szCs w:val="28"/>
          <w:lang w:val="uk-UA"/>
        </w:rPr>
        <w:t xml:space="preserve"> Острозький.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Дати:</w:t>
      </w:r>
      <w:r w:rsidRPr="002074E4">
        <w:rPr>
          <w:sz w:val="28"/>
          <w:szCs w:val="28"/>
          <w:lang w:val="uk-UA"/>
        </w:rPr>
        <w:t xml:space="preserve"> 1460-1530 рр. роки життя князя К.Острозького, 1512 р. – перемога К.Острозького над татарам під </w:t>
      </w:r>
      <w:proofErr w:type="spellStart"/>
      <w:r w:rsidRPr="002074E4">
        <w:rPr>
          <w:sz w:val="28"/>
          <w:szCs w:val="28"/>
          <w:lang w:val="uk-UA"/>
        </w:rPr>
        <w:t>Вишневцем</w:t>
      </w:r>
      <w:proofErr w:type="spellEnd"/>
      <w:r w:rsidRPr="002074E4">
        <w:rPr>
          <w:sz w:val="28"/>
          <w:szCs w:val="28"/>
          <w:lang w:val="uk-UA"/>
        </w:rPr>
        <w:t xml:space="preserve">, 1514 р. – перемога К.Острозького над московським військом у битві під </w:t>
      </w:r>
      <w:proofErr w:type="spellStart"/>
      <w:r w:rsidRPr="002074E4">
        <w:rPr>
          <w:sz w:val="28"/>
          <w:szCs w:val="28"/>
          <w:lang w:val="uk-UA"/>
        </w:rPr>
        <w:t>Оршею</w:t>
      </w:r>
      <w:proofErr w:type="spellEnd"/>
      <w:r w:rsidRPr="002074E4">
        <w:rPr>
          <w:sz w:val="28"/>
          <w:szCs w:val="28"/>
          <w:lang w:val="uk-UA"/>
        </w:rPr>
        <w:t xml:space="preserve">, 1527 р. – перемога К. Острозького над татарами під </w:t>
      </w:r>
      <w:proofErr w:type="spellStart"/>
      <w:r w:rsidRPr="002074E4">
        <w:rPr>
          <w:sz w:val="28"/>
          <w:szCs w:val="28"/>
          <w:lang w:val="uk-UA"/>
        </w:rPr>
        <w:t>Ольшаницею</w:t>
      </w:r>
      <w:proofErr w:type="spellEnd"/>
      <w:r w:rsidRPr="002074E4">
        <w:rPr>
          <w:sz w:val="28"/>
          <w:szCs w:val="28"/>
          <w:lang w:val="uk-UA"/>
        </w:rPr>
        <w:t>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Проблемне завдання:</w:t>
      </w:r>
      <w:r w:rsidRPr="002074E4">
        <w:rPr>
          <w:sz w:val="28"/>
          <w:szCs w:val="28"/>
          <w:lang w:val="uk-UA"/>
        </w:rPr>
        <w:t xml:space="preserve"> Чи міг шляхтич бути біднішим за заможного селянина ? Чи втрачав він у такому разі статус шляхтича?. Поясніть  чому.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ХІД УРОКУ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І. Організаційний етап</w:t>
      </w:r>
    </w:p>
    <w:p w:rsidR="002074E4" w:rsidRPr="002074E4" w:rsidRDefault="002074E4" w:rsidP="002074E4">
      <w:pPr>
        <w:jc w:val="both"/>
        <w:rPr>
          <w:b/>
          <w:i/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Вивчення психологічного стану школярів</w:t>
      </w: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  <w:r w:rsidRPr="002074E4">
        <w:rPr>
          <w:i/>
          <w:sz w:val="28"/>
          <w:szCs w:val="28"/>
          <w:lang w:val="uk-UA"/>
        </w:rPr>
        <w:t>(Учні піднімають «</w:t>
      </w:r>
      <w:proofErr w:type="spellStart"/>
      <w:r w:rsidRPr="002074E4">
        <w:rPr>
          <w:i/>
          <w:sz w:val="28"/>
          <w:szCs w:val="28"/>
          <w:lang w:val="uk-UA"/>
        </w:rPr>
        <w:t>смайлики</w:t>
      </w:r>
      <w:proofErr w:type="spellEnd"/>
      <w:r w:rsidRPr="002074E4">
        <w:rPr>
          <w:i/>
          <w:sz w:val="28"/>
          <w:szCs w:val="28"/>
          <w:lang w:val="uk-UA"/>
        </w:rPr>
        <w:t>», які відповідають їхньому настрою.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Повідомлення теми та мети уроку.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ІІ. Актуалізація знань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Запитання:</w:t>
      </w:r>
    </w:p>
    <w:p w:rsidR="002074E4" w:rsidRPr="002074E4" w:rsidRDefault="002074E4" w:rsidP="002074E4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lastRenderedPageBreak/>
        <w:t>Назвіть держави та покажіть на карті, до складу яких входили українські землі</w:t>
      </w:r>
      <w:r w:rsidRPr="002074E4">
        <w:rPr>
          <w:b/>
          <w:sz w:val="28"/>
          <w:szCs w:val="28"/>
          <w:lang w:val="uk-UA"/>
        </w:rPr>
        <w:t xml:space="preserve"> </w:t>
      </w:r>
      <w:r w:rsidRPr="002074E4">
        <w:rPr>
          <w:sz w:val="28"/>
          <w:szCs w:val="28"/>
          <w:lang w:val="uk-UA"/>
        </w:rPr>
        <w:t xml:space="preserve">у другій половині 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</w:t>
      </w:r>
    </w:p>
    <w:p w:rsidR="002074E4" w:rsidRPr="002074E4" w:rsidRDefault="002074E4" w:rsidP="002074E4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У складі якої з цих держав перебувала більшість українських земель?</w:t>
      </w:r>
    </w:p>
    <w:p w:rsidR="002074E4" w:rsidRPr="002074E4" w:rsidRDefault="002074E4" w:rsidP="002074E4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Установіть відповідність між назвами українських територій і держав, до складу яких входили на початку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>І ст.</w:t>
      </w:r>
    </w:p>
    <w:p w:rsidR="002074E4" w:rsidRPr="002074E4" w:rsidRDefault="002074E4" w:rsidP="002074E4">
      <w:pPr>
        <w:ind w:left="720"/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А) </w:t>
      </w:r>
      <w:proofErr w:type="spellStart"/>
      <w:r w:rsidRPr="002074E4">
        <w:rPr>
          <w:sz w:val="28"/>
          <w:szCs w:val="28"/>
          <w:lang w:val="uk-UA"/>
        </w:rPr>
        <w:t>Чернігово</w:t>
      </w:r>
      <w:proofErr w:type="spellEnd"/>
      <w:r w:rsidRPr="002074E4">
        <w:rPr>
          <w:sz w:val="28"/>
          <w:szCs w:val="28"/>
          <w:lang w:val="uk-UA"/>
        </w:rPr>
        <w:t xml:space="preserve"> - </w:t>
      </w:r>
      <w:proofErr w:type="spellStart"/>
      <w:r w:rsidRPr="002074E4">
        <w:rPr>
          <w:sz w:val="28"/>
          <w:szCs w:val="28"/>
          <w:lang w:val="uk-UA"/>
        </w:rPr>
        <w:t>Сіверські</w:t>
      </w:r>
      <w:proofErr w:type="spellEnd"/>
      <w:r w:rsidRPr="002074E4">
        <w:rPr>
          <w:sz w:val="28"/>
          <w:szCs w:val="28"/>
          <w:lang w:val="uk-UA"/>
        </w:rPr>
        <w:t xml:space="preserve"> землі                                             1) Польща</w:t>
      </w:r>
    </w:p>
    <w:p w:rsidR="002074E4" w:rsidRPr="002074E4" w:rsidRDefault="002074E4" w:rsidP="002074E4">
      <w:pPr>
        <w:ind w:left="720"/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Б) Волинь, Київщина, Східне Поділля                                2) Угорщина</w:t>
      </w:r>
    </w:p>
    <w:p w:rsidR="002074E4" w:rsidRPr="002074E4" w:rsidRDefault="002074E4" w:rsidP="002074E4">
      <w:pPr>
        <w:ind w:left="720"/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В) Галичина, Холмщина, Західне Поділля                       </w:t>
      </w:r>
      <w:r>
        <w:rPr>
          <w:sz w:val="28"/>
          <w:szCs w:val="28"/>
          <w:lang w:val="uk-UA"/>
        </w:rPr>
        <w:t xml:space="preserve">  </w:t>
      </w:r>
      <w:r w:rsidRPr="002074E4">
        <w:rPr>
          <w:sz w:val="28"/>
          <w:szCs w:val="28"/>
          <w:lang w:val="uk-UA"/>
        </w:rPr>
        <w:t xml:space="preserve"> 3) Молдавія</w:t>
      </w:r>
    </w:p>
    <w:p w:rsidR="002074E4" w:rsidRPr="002074E4" w:rsidRDefault="002074E4" w:rsidP="002074E4">
      <w:pPr>
        <w:ind w:left="720"/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Г) Закарпаття                                                                        4) Московська </w:t>
      </w:r>
    </w:p>
    <w:p w:rsidR="002074E4" w:rsidRPr="002074E4" w:rsidRDefault="002074E4" w:rsidP="002074E4">
      <w:pPr>
        <w:ind w:left="720"/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            д</w:t>
      </w:r>
      <w:r w:rsidRPr="002074E4">
        <w:rPr>
          <w:sz w:val="28"/>
          <w:szCs w:val="28"/>
          <w:lang w:val="uk-UA"/>
        </w:rPr>
        <w:t>ержава</w:t>
      </w:r>
    </w:p>
    <w:p w:rsidR="002074E4" w:rsidRDefault="002074E4" w:rsidP="002074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2074E4">
        <w:rPr>
          <w:sz w:val="28"/>
          <w:szCs w:val="28"/>
          <w:lang w:val="uk-UA"/>
        </w:rPr>
        <w:t xml:space="preserve">Д) Буковина                                           </w:t>
      </w:r>
      <w:r>
        <w:rPr>
          <w:sz w:val="28"/>
          <w:szCs w:val="28"/>
          <w:lang w:val="uk-UA"/>
        </w:rPr>
        <w:t xml:space="preserve">                                </w:t>
      </w:r>
      <w:r w:rsidRPr="002074E4">
        <w:rPr>
          <w:sz w:val="28"/>
          <w:szCs w:val="28"/>
          <w:lang w:val="uk-UA"/>
        </w:rPr>
        <w:t xml:space="preserve">5)Кримське 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Pr="002074E4">
        <w:rPr>
          <w:sz w:val="28"/>
          <w:szCs w:val="28"/>
          <w:lang w:val="uk-UA"/>
        </w:rPr>
        <w:t>ханство</w:t>
      </w:r>
    </w:p>
    <w:p w:rsidR="002074E4" w:rsidRPr="002074E4" w:rsidRDefault="002074E4" w:rsidP="002074E4">
      <w:pPr>
        <w:ind w:left="720"/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Е) Крим                                                                                  6)Литва</w:t>
      </w:r>
    </w:p>
    <w:p w:rsidR="002074E4" w:rsidRPr="002074E4" w:rsidRDefault="002074E4" w:rsidP="002074E4">
      <w:pPr>
        <w:jc w:val="both"/>
        <w:rPr>
          <w:b/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    </w:t>
      </w:r>
      <w:r w:rsidRPr="002074E4">
        <w:rPr>
          <w:b/>
          <w:i/>
          <w:sz w:val="28"/>
          <w:szCs w:val="28"/>
          <w:lang w:val="uk-UA"/>
        </w:rPr>
        <w:t>Запитання на розвиток хронологічних знань:</w:t>
      </w:r>
    </w:p>
    <w:p w:rsidR="002074E4" w:rsidRPr="002074E4" w:rsidRDefault="002074E4" w:rsidP="002074E4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Підписання Кревської унії між Великим князівством Литовським та Польським королівством.</w:t>
      </w:r>
      <w:r w:rsidRPr="002074E4">
        <w:rPr>
          <w:i/>
          <w:sz w:val="28"/>
          <w:szCs w:val="28"/>
          <w:lang w:val="uk-UA"/>
        </w:rPr>
        <w:t xml:space="preserve"> ( 14 серпня 1385 р.)</w:t>
      </w:r>
    </w:p>
    <w:p w:rsidR="002074E4" w:rsidRPr="002074E4" w:rsidRDefault="002074E4" w:rsidP="002074E4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proofErr w:type="spellStart"/>
      <w:r w:rsidRPr="002074E4">
        <w:rPr>
          <w:sz w:val="28"/>
          <w:szCs w:val="28"/>
          <w:lang w:val="uk-UA"/>
        </w:rPr>
        <w:t>Грюндвальська</w:t>
      </w:r>
      <w:proofErr w:type="spellEnd"/>
      <w:r w:rsidRPr="002074E4">
        <w:rPr>
          <w:sz w:val="28"/>
          <w:szCs w:val="28"/>
          <w:lang w:val="uk-UA"/>
        </w:rPr>
        <w:t xml:space="preserve"> битва</w:t>
      </w:r>
      <w:r w:rsidRPr="002074E4">
        <w:rPr>
          <w:i/>
          <w:sz w:val="28"/>
          <w:szCs w:val="28"/>
          <w:lang w:val="uk-UA"/>
        </w:rPr>
        <w:t xml:space="preserve"> (15 липня 1410 р.)</w:t>
      </w:r>
    </w:p>
    <w:p w:rsidR="002074E4" w:rsidRPr="002074E4" w:rsidRDefault="002074E4" w:rsidP="002074E4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Встановлення васальної залежності Кримського ханства від Османської імперії.</w:t>
      </w:r>
      <w:r w:rsidRPr="002074E4">
        <w:rPr>
          <w:i/>
          <w:sz w:val="28"/>
          <w:szCs w:val="28"/>
          <w:lang w:val="uk-UA"/>
        </w:rPr>
        <w:t xml:space="preserve"> (1478 р.)</w:t>
      </w:r>
    </w:p>
    <w:p w:rsidR="002074E4" w:rsidRPr="002074E4" w:rsidRDefault="002074E4" w:rsidP="002074E4">
      <w:pPr>
        <w:ind w:left="360"/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ІІІ. Вивчення нового матеріалу</w:t>
      </w:r>
    </w:p>
    <w:p w:rsidR="002074E4" w:rsidRPr="002074E4" w:rsidRDefault="002074E4" w:rsidP="002074E4">
      <w:pPr>
        <w:ind w:left="360"/>
        <w:jc w:val="both"/>
        <w:rPr>
          <w:b/>
          <w:i/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Мотивація навчальної діяльності:</w:t>
      </w:r>
    </w:p>
    <w:p w:rsidR="002074E4" w:rsidRPr="002074E4" w:rsidRDefault="002074E4" w:rsidP="002074E4">
      <w:pPr>
        <w:numPr>
          <w:ilvl w:val="0"/>
          <w:numId w:val="4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Що таке соціальні стани ? </w:t>
      </w:r>
      <w:r w:rsidRPr="002074E4">
        <w:rPr>
          <w:i/>
          <w:sz w:val="28"/>
          <w:szCs w:val="28"/>
          <w:lang w:val="uk-UA"/>
        </w:rPr>
        <w:t>(групи людей з певними правами і обов’язками, що передаються у спадок).</w:t>
      </w:r>
    </w:p>
    <w:p w:rsidR="002074E4" w:rsidRPr="002074E4" w:rsidRDefault="002074E4" w:rsidP="002074E4">
      <w:pPr>
        <w:numPr>
          <w:ilvl w:val="0"/>
          <w:numId w:val="4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Що називається соціальною структурою? </w:t>
      </w:r>
      <w:r w:rsidRPr="002074E4">
        <w:rPr>
          <w:i/>
          <w:sz w:val="28"/>
          <w:szCs w:val="28"/>
          <w:lang w:val="uk-UA"/>
        </w:rPr>
        <w:t>(порядок розташування соціальних станів у суспільстві).</w:t>
      </w:r>
    </w:p>
    <w:p w:rsidR="002074E4" w:rsidRPr="002074E4" w:rsidRDefault="002074E4" w:rsidP="002074E4">
      <w:pPr>
        <w:numPr>
          <w:ilvl w:val="0"/>
          <w:numId w:val="4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Якою була соціальна структура Київської Русі?</w:t>
      </w:r>
      <w:r w:rsidRPr="002074E4">
        <w:rPr>
          <w:i/>
          <w:sz w:val="28"/>
          <w:szCs w:val="28"/>
          <w:lang w:val="uk-UA"/>
        </w:rPr>
        <w:t xml:space="preserve"> (Великий Київський князь,  князі, бояри, духівництво, купці, вільні селяни, ремісники, залежні селяни, ремісники).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У ч и т е л ь: Всі події,  які відбувалися в українських землях у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>І ст., насамперед вступ українських земель до складу іноземних держав, значно вплинули на спосіб життя українців. На Україні розвивався новий суспільно-політичний устрій, не схожий на устрій Київської Русі. У цей час посилюються відносини України із західноєвропейськими державами (через Польщу і Литву), що й зумовило організацію українського суспільства за західним зразком. Отже, як позначилася втрата власної державності на соціальному устрої українців,  нам належить з’ясувати на цьому уроці.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1.Соціальна структура українського суспільства.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           Вивчення даного питання відбувається шляхом опрацювання </w:t>
      </w:r>
      <w:proofErr w:type="spellStart"/>
      <w:r w:rsidRPr="002074E4">
        <w:rPr>
          <w:sz w:val="28"/>
          <w:szCs w:val="28"/>
          <w:lang w:val="uk-UA"/>
        </w:rPr>
        <w:t>роздаткового</w:t>
      </w:r>
      <w:proofErr w:type="spellEnd"/>
      <w:r w:rsidRPr="002074E4">
        <w:rPr>
          <w:sz w:val="28"/>
          <w:szCs w:val="28"/>
          <w:lang w:val="uk-UA"/>
        </w:rPr>
        <w:t xml:space="preserve"> матеріалу в парах.  </w:t>
      </w:r>
      <w:r w:rsidRPr="002074E4">
        <w:rPr>
          <w:i/>
          <w:sz w:val="28"/>
          <w:szCs w:val="28"/>
          <w:lang w:val="uk-UA"/>
        </w:rPr>
        <w:t xml:space="preserve">(«Діалог </w:t>
      </w:r>
      <w:proofErr w:type="spellStart"/>
      <w:r w:rsidRPr="002074E4">
        <w:rPr>
          <w:i/>
          <w:sz w:val="28"/>
          <w:szCs w:val="28"/>
          <w:lang w:val="uk-UA"/>
        </w:rPr>
        <w:t>Ривіна</w:t>
      </w:r>
      <w:proofErr w:type="spellEnd"/>
      <w:r w:rsidRPr="002074E4">
        <w:rPr>
          <w:i/>
          <w:sz w:val="28"/>
          <w:szCs w:val="28"/>
          <w:lang w:val="uk-UA"/>
        </w:rPr>
        <w:t>». Вправа «Змійка»)</w:t>
      </w:r>
      <w:proofErr w:type="spellStart"/>
      <w:r w:rsidRPr="002074E4">
        <w:rPr>
          <w:i/>
          <w:sz w:val="28"/>
          <w:szCs w:val="28"/>
          <w:lang w:val="uk-UA"/>
        </w:rPr>
        <w:t>.</w:t>
      </w:r>
      <w:r w:rsidRPr="002074E4">
        <w:rPr>
          <w:sz w:val="28"/>
          <w:szCs w:val="28"/>
          <w:lang w:val="uk-UA"/>
        </w:rPr>
        <w:t>Протягом</w:t>
      </w:r>
      <w:proofErr w:type="spellEnd"/>
      <w:r w:rsidRPr="002074E4">
        <w:rPr>
          <w:sz w:val="28"/>
          <w:szCs w:val="28"/>
          <w:lang w:val="uk-UA"/>
        </w:rPr>
        <w:t xml:space="preserve"> 2-х хвилин учні знайомляться з матеріалом, потім переказують один одному. Згодом учні другого варіанту пересідають на одну парту вперед і розказують один одному матеріал, який вони вже засвоїли.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Картка 1. Магнати </w:t>
      </w:r>
      <w:r w:rsidRPr="002074E4">
        <w:rPr>
          <w:sz w:val="28"/>
          <w:szCs w:val="28"/>
          <w:lang w:val="uk-UA"/>
        </w:rPr>
        <w:t>– власники великих князівських і боярських володінь, які зростали за рахунок великокнязівських дарувань, захоплення общинних земель, купівлі маєтків, освоєння нових земель. У їхніх руках була зосереджена більшість земель.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lastRenderedPageBreak/>
        <w:t xml:space="preserve">Картка 2. Шляхта </w:t>
      </w:r>
      <w:r w:rsidRPr="002074E4">
        <w:rPr>
          <w:sz w:val="28"/>
          <w:szCs w:val="28"/>
          <w:lang w:val="uk-UA"/>
        </w:rPr>
        <w:t xml:space="preserve">– представники різних соціальних груп, що вели військову службу в князя і могли утримувати себе під час походів. У </w:t>
      </w:r>
      <w:r w:rsidRPr="002074E4">
        <w:rPr>
          <w:b/>
          <w:sz w:val="28"/>
          <w:szCs w:val="28"/>
          <w:lang w:val="uk-UA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>І ст. шляхта оформлюється в привілейований стан.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Картка 3. Пани </w:t>
      </w:r>
      <w:r w:rsidRPr="002074E4">
        <w:rPr>
          <w:sz w:val="28"/>
          <w:szCs w:val="28"/>
          <w:lang w:val="uk-UA"/>
        </w:rPr>
        <w:t>– члени великокнязівської ради та найзаможніші феодали, які виїжджали у військові походи зі своїми загонами під власними корогвами. Разом із князями утворювали елітну групу, яка була основою для формування державного апарату.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Картка 4. </w:t>
      </w:r>
      <w:proofErr w:type="spellStart"/>
      <w:r w:rsidRPr="002074E4">
        <w:rPr>
          <w:b/>
          <w:sz w:val="28"/>
          <w:szCs w:val="28"/>
          <w:lang w:val="uk-UA"/>
        </w:rPr>
        <w:t>Зем’яни</w:t>
      </w:r>
      <w:proofErr w:type="spellEnd"/>
      <w:r w:rsidRPr="002074E4">
        <w:rPr>
          <w:b/>
          <w:sz w:val="28"/>
          <w:szCs w:val="28"/>
          <w:lang w:val="uk-UA"/>
        </w:rPr>
        <w:t xml:space="preserve"> – </w:t>
      </w:r>
      <w:r w:rsidRPr="002074E4">
        <w:rPr>
          <w:sz w:val="28"/>
          <w:szCs w:val="28"/>
          <w:lang w:val="uk-UA"/>
        </w:rPr>
        <w:t>дрібна шляхта, колишні вихідці із селян та міщан, які за свою військову службу одержали статус шляхти та земельні володіння.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Картка 5. Духовенство - </w:t>
      </w:r>
      <w:r w:rsidRPr="002074E4">
        <w:rPr>
          <w:sz w:val="28"/>
          <w:szCs w:val="28"/>
          <w:lang w:val="uk-UA"/>
        </w:rPr>
        <w:t xml:space="preserve"> «церковні люди», які підлягали світському суду, мали значні права та привілеї. Духовенство поділялося на біле (парафіяльні </w:t>
      </w:r>
      <w:proofErr w:type="spellStart"/>
      <w:r w:rsidRPr="002074E4">
        <w:rPr>
          <w:sz w:val="28"/>
          <w:szCs w:val="28"/>
          <w:lang w:val="uk-UA"/>
        </w:rPr>
        <w:t>священники</w:t>
      </w:r>
      <w:proofErr w:type="spellEnd"/>
      <w:r w:rsidRPr="002074E4">
        <w:rPr>
          <w:sz w:val="28"/>
          <w:szCs w:val="28"/>
          <w:lang w:val="uk-UA"/>
        </w:rPr>
        <w:t>, які не давали обітниці  безшлюбності) і чорне (ченці, високі духовні ієрархи).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Картка 6. Міщани – </w:t>
      </w:r>
      <w:r w:rsidRPr="002074E4">
        <w:rPr>
          <w:sz w:val="28"/>
          <w:szCs w:val="28"/>
          <w:lang w:val="uk-UA"/>
        </w:rPr>
        <w:t>цей стан не був однорідним: 1) патриціат (найбагатші та найвпливовіші купці та промисловці); 2) бюргерство (цехові майстри та торговці середньої заможності); 3) міський плебс (ремісники, дрібні торговці).</w:t>
      </w:r>
    </w:p>
    <w:p w:rsidR="002074E4" w:rsidRPr="002074E4" w:rsidRDefault="002074E4" w:rsidP="002074E4">
      <w:pPr>
        <w:jc w:val="both"/>
        <w:rPr>
          <w:sz w:val="28"/>
          <w:szCs w:val="28"/>
        </w:rPr>
      </w:pPr>
      <w:r w:rsidRPr="002074E4">
        <w:rPr>
          <w:b/>
          <w:sz w:val="28"/>
          <w:szCs w:val="28"/>
          <w:lang w:val="uk-UA"/>
        </w:rPr>
        <w:t xml:space="preserve">Картка 7. Селяни – </w:t>
      </w:r>
      <w:r w:rsidRPr="002074E4">
        <w:rPr>
          <w:sz w:val="28"/>
          <w:szCs w:val="28"/>
          <w:lang w:val="uk-UA"/>
        </w:rPr>
        <w:t>найнижчий прошарок суспільства,теж неоднорідний: 1) чиншові селяни, або данники – особисто вільні, сплачували феодалам натуральну й грошову ренту; 2) тяглі селяни – вели господарство на ділянках, що належали феодалам. Відробляли панщину, виконували повинності та сплачували податки; 3) службові селяни – обслуговували двір феодала.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Запитання до завдання: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1.Назвіть основні стани населення в Україні в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2.Які стани належали до привілейованих верств суспільства?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3. Які посідали нижчі сходинки цієї соціальної піраміди? 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4. Чому ви так вважаєте?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Працюємо з діаграмою ( ст.205)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Уважно розгляньте діаграму і виконайте завдання.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112395</wp:posOffset>
            </wp:positionV>
            <wp:extent cx="3569970" cy="2443480"/>
            <wp:effectExtent l="0" t="0" r="0" b="0"/>
            <wp:wrapNone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244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074E4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332467" cy="2389411"/>
            <wp:effectExtent l="6405" t="6453" r="4403" b="4436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center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УКРАЇНСЬКІ ЗЕМЛІ У СКЛАДІ ВЕЛИКОГО</w:t>
      </w:r>
    </w:p>
    <w:p w:rsidR="002074E4" w:rsidRPr="002074E4" w:rsidRDefault="002074E4" w:rsidP="002074E4">
      <w:pPr>
        <w:jc w:val="center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КНЯЗІВСТВА ЛИТОВСЬКОГО ТА ІНШИХ</w:t>
      </w:r>
    </w:p>
    <w:p w:rsidR="002074E4" w:rsidRPr="002074E4" w:rsidRDefault="002074E4" w:rsidP="002074E4">
      <w:pPr>
        <w:jc w:val="center"/>
        <w:rPr>
          <w:sz w:val="28"/>
          <w:szCs w:val="28"/>
        </w:rPr>
      </w:pPr>
      <w:r w:rsidRPr="002074E4">
        <w:rPr>
          <w:sz w:val="28"/>
          <w:szCs w:val="28"/>
          <w:lang w:val="uk-UA"/>
        </w:rPr>
        <w:t xml:space="preserve"> ДЕРЖАВ (друга половина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</w:rPr>
        <w:t xml:space="preserve"> ст. </w:t>
      </w:r>
      <w:proofErr w:type="gramStart"/>
      <w:r w:rsidRPr="002074E4">
        <w:rPr>
          <w:sz w:val="28"/>
          <w:szCs w:val="28"/>
        </w:rPr>
        <w:t xml:space="preserve">–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</w:rPr>
        <w:t xml:space="preserve"> ст.</w:t>
      </w:r>
      <w:r w:rsidRPr="002074E4">
        <w:rPr>
          <w:sz w:val="28"/>
          <w:szCs w:val="28"/>
          <w:lang w:val="uk-UA"/>
        </w:rPr>
        <w:t>)</w:t>
      </w:r>
      <w:proofErr w:type="gramEnd"/>
    </w:p>
    <w:p w:rsidR="002074E4" w:rsidRPr="002074E4" w:rsidRDefault="002074E4" w:rsidP="002074E4">
      <w:pPr>
        <w:jc w:val="both"/>
        <w:rPr>
          <w:sz w:val="28"/>
          <w:szCs w:val="28"/>
        </w:rPr>
      </w:pPr>
    </w:p>
    <w:p w:rsidR="002074E4" w:rsidRPr="002074E4" w:rsidRDefault="002074E4" w:rsidP="002074E4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Який з основних станів населення в Україні в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 був найчисленнішим ?</w:t>
      </w:r>
    </w:p>
    <w:p w:rsidR="002074E4" w:rsidRPr="002074E4" w:rsidRDefault="002074E4" w:rsidP="002074E4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lastRenderedPageBreak/>
        <w:t>На які прошарки поділялися привілейовані стани?</w:t>
      </w:r>
    </w:p>
    <w:p w:rsidR="002074E4" w:rsidRPr="002074E4" w:rsidRDefault="002074E4" w:rsidP="002074E4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Порівняйте соціальну структуру українського суспільства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 і періоду Київської Русі. Зробіть висновки.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У ч и т е л ь. Верхівку соціальної ієрархії посідав військово-службовий стан – шляхта. Формування шляхти тривало від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до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>І ст. За цей час вона пройшла шлях від соціально-неоднорідної верстви населення до привілейованого стану суспільства. Вона стала впливовою, організованою силою й становила в Україні 5% населення.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Pr="002074E4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915504" cy="2590800"/>
            <wp:effectExtent l="19050" t="0" r="8546" b="0"/>
            <wp:docPr id="2" name="Рисунок 5" descr="image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age26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504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74E4">
        <w:rPr>
          <w:sz w:val="28"/>
          <w:szCs w:val="28"/>
          <w:lang w:val="uk-UA"/>
        </w:rPr>
        <w:t xml:space="preserve">         </w:t>
      </w:r>
      <w:r w:rsidRPr="002074E4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1700243" cy="2571750"/>
            <wp:effectExtent l="19050" t="0" r="0" b="0"/>
            <wp:docPr id="3" name="Рисунок 6" descr="image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age26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43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</w:t>
      </w:r>
      <w:r w:rsidRPr="002074E4">
        <w:rPr>
          <w:i/>
          <w:sz w:val="28"/>
          <w:szCs w:val="28"/>
          <w:lang w:val="uk-UA"/>
        </w:rPr>
        <w:t>Литовська і польська шляхта.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>2. Складання історичного портрета Костянтина Острозького.</w:t>
      </w: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  <w:r w:rsidRPr="002074E4">
        <w:rPr>
          <w:i/>
          <w:sz w:val="28"/>
          <w:szCs w:val="28"/>
          <w:lang w:val="uk-UA"/>
        </w:rPr>
        <w:t>Робота із джерелами.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Прочитайте уривок із книги «Історія України в особах: литовсько-руська доба» про князя К.Острозького і дайте відповіді на запитання.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…Переглядаючи щаблі придворної кар’єри Костянтина Івановича, мусимо визнати, що жоден з українських аристократів ніколи не досягав у Великому князівстві Литовському такого високого суспільного становища. До самої смерті він на посту гетьмана очолював русько-литовські збройні сили. 1511 р. князь отримав посаду каштеляни на столичного Віленського замку, а 1522 р. – </w:t>
      </w:r>
      <w:proofErr w:type="spellStart"/>
      <w:r w:rsidRPr="002074E4">
        <w:rPr>
          <w:sz w:val="28"/>
          <w:szCs w:val="28"/>
          <w:lang w:val="uk-UA"/>
        </w:rPr>
        <w:t>троцького</w:t>
      </w:r>
      <w:proofErr w:type="spellEnd"/>
      <w:r w:rsidRPr="002074E4">
        <w:rPr>
          <w:sz w:val="28"/>
          <w:szCs w:val="28"/>
          <w:lang w:val="uk-UA"/>
        </w:rPr>
        <w:t xml:space="preserve"> 9тракайського) воєводи. Два останні пости вважалися найвищими в посадовій ієрархії Великого князівства. За ухвалою 1413 р., їх могли обіймати лише католики, тим часом як князь Костянтин славився як ревний прихильник православ’я… той факт. Що прибульцю з далекої Волині, тобто людині справді «новій» серед вельможної </w:t>
      </w:r>
      <w:proofErr w:type="spellStart"/>
      <w:r w:rsidRPr="002074E4">
        <w:rPr>
          <w:sz w:val="28"/>
          <w:szCs w:val="28"/>
          <w:lang w:val="uk-UA"/>
        </w:rPr>
        <w:t>магнатерії</w:t>
      </w:r>
      <w:proofErr w:type="spellEnd"/>
      <w:r w:rsidRPr="002074E4">
        <w:rPr>
          <w:sz w:val="28"/>
          <w:szCs w:val="28"/>
          <w:lang w:val="uk-UA"/>
        </w:rPr>
        <w:t xml:space="preserve">, вдалося втриматися на високій хвилі всупереч тому, що за роки його придворного життя помінялося аж три правителі (Казимир </w:t>
      </w:r>
      <w:proofErr w:type="spellStart"/>
      <w:r w:rsidRPr="002074E4">
        <w:rPr>
          <w:sz w:val="28"/>
          <w:szCs w:val="28"/>
          <w:lang w:val="uk-UA"/>
        </w:rPr>
        <w:t>Ягайлович</w:t>
      </w:r>
      <w:proofErr w:type="spellEnd"/>
      <w:r w:rsidRPr="002074E4">
        <w:rPr>
          <w:sz w:val="28"/>
          <w:szCs w:val="28"/>
          <w:lang w:val="uk-UA"/>
        </w:rPr>
        <w:t xml:space="preserve">, Олександр і Сигізмунд І), свідчить про неабиякі дипломатичні таланти, а простіше кажучи – витримку, обережність і хитрість. З певністю можна сказати й те, що Костянтин Іванович не був безсрібником. Власне, за його життя (і його зусиллями) закладалися економічні підвалини потужності дому Острозьких, чиї статки зросли  не менш як удвічі за рахунок великокнязівських пожалувань </w:t>
      </w:r>
      <w:proofErr w:type="spellStart"/>
      <w:r w:rsidRPr="002074E4">
        <w:rPr>
          <w:sz w:val="28"/>
          <w:szCs w:val="28"/>
          <w:lang w:val="uk-UA"/>
        </w:rPr>
        <w:t>–вислуг</w:t>
      </w:r>
      <w:proofErr w:type="spellEnd"/>
      <w:r w:rsidRPr="002074E4">
        <w:rPr>
          <w:sz w:val="28"/>
          <w:szCs w:val="28"/>
          <w:lang w:val="uk-UA"/>
        </w:rPr>
        <w:t>… На 1528 р., коли відбувся перший перепис русько-литовського війська, який дає уявлення про майновий стан тогочасної шляхти, Костянтин Іванович був четвертою за заможністю людиною в країні…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Default="002074E4" w:rsidP="002074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Pr="002074E4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265942" cy="2047875"/>
            <wp:effectExtent l="19050" t="0" r="0" b="0"/>
            <wp:docPr id="4" name="Рисунок 7" descr="image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age26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42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74E4">
        <w:rPr>
          <w:sz w:val="28"/>
          <w:szCs w:val="28"/>
          <w:lang w:val="uk-UA"/>
        </w:rPr>
        <w:t xml:space="preserve">      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 w:rsidRPr="002074E4">
        <w:rPr>
          <w:i/>
          <w:sz w:val="28"/>
          <w:szCs w:val="28"/>
          <w:lang w:val="uk-UA"/>
        </w:rPr>
        <w:t xml:space="preserve">Битва під </w:t>
      </w:r>
      <w:proofErr w:type="spellStart"/>
      <w:r w:rsidRPr="002074E4">
        <w:rPr>
          <w:i/>
          <w:sz w:val="28"/>
          <w:szCs w:val="28"/>
          <w:lang w:val="uk-UA"/>
        </w:rPr>
        <w:t>Оршею</w:t>
      </w:r>
      <w:proofErr w:type="spellEnd"/>
      <w:r w:rsidRPr="002074E4">
        <w:rPr>
          <w:i/>
          <w:sz w:val="28"/>
          <w:szCs w:val="28"/>
          <w:lang w:val="uk-UA"/>
        </w:rPr>
        <w:t>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А) Що ви дізналися про князя Костянтина Острозького?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Б)Завдяки яким якостям йому вдалося зробити блискучу кар’єру, незважаючи на те, що він був православної віри?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В)Використовуючи матеріал підручника та наведений уривок, складіть історичний портрет К.Острозького.</w:t>
      </w:r>
    </w:p>
    <w:p w:rsidR="002074E4" w:rsidRPr="002074E4" w:rsidRDefault="002074E4" w:rsidP="002074E4">
      <w:pPr>
        <w:jc w:val="both"/>
        <w:rPr>
          <w:rFonts w:eastAsia="Arial Unicode MS"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Г)Дайте власну оцінку діяльності князя.</w:t>
      </w:r>
    </w:p>
    <w:p w:rsidR="002074E4" w:rsidRPr="002074E4" w:rsidRDefault="002074E4" w:rsidP="002074E4">
      <w:pPr>
        <w:jc w:val="both"/>
        <w:rPr>
          <w:b/>
          <w:i/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Метод «Мозковий штурм»</w:t>
      </w: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  <w:r w:rsidRPr="002074E4">
        <w:rPr>
          <w:i/>
          <w:sz w:val="28"/>
          <w:szCs w:val="28"/>
          <w:lang w:val="uk-UA"/>
        </w:rPr>
        <w:t>(Учні висловлюють власне ставлення до князя як людини, політика, дипломата , славного полководця, ревного оборонця православ’я тощо, визначають його роль у збереженні державницьких традицій українського народу.)</w:t>
      </w: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  <w:r w:rsidRPr="002074E4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1991739</wp:posOffset>
            </wp:positionH>
            <wp:positionV relativeFrom="paragraph">
              <wp:posOffset>120016</wp:posOffset>
            </wp:positionV>
            <wp:extent cx="2453895" cy="2876550"/>
            <wp:effectExtent l="19050" t="0" r="3555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895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74E4" w:rsidRPr="002074E4" w:rsidRDefault="002074E4" w:rsidP="002074E4">
      <w:pPr>
        <w:jc w:val="both"/>
        <w:rPr>
          <w:i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tabs>
          <w:tab w:val="left" w:pos="3390"/>
        </w:tabs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Pr="002074E4">
        <w:rPr>
          <w:b/>
          <w:color w:val="000000"/>
          <w:sz w:val="28"/>
          <w:szCs w:val="28"/>
          <w:lang w:val="uk-UA"/>
        </w:rPr>
        <w:t xml:space="preserve"> Острозький Костянтин Іванович</w:t>
      </w:r>
    </w:p>
    <w:p w:rsidR="002074E4" w:rsidRPr="002074E4" w:rsidRDefault="002074E4" w:rsidP="002074E4">
      <w:pPr>
        <w:jc w:val="both"/>
        <w:rPr>
          <w:b/>
          <w:color w:val="000000"/>
          <w:sz w:val="28"/>
          <w:szCs w:val="28"/>
        </w:rPr>
      </w:pPr>
    </w:p>
    <w:p w:rsidR="002074E4" w:rsidRPr="002074E4" w:rsidRDefault="002074E4" w:rsidP="002074E4">
      <w:pPr>
        <w:jc w:val="both"/>
        <w:rPr>
          <w:b/>
          <w:color w:val="000000"/>
          <w:sz w:val="28"/>
          <w:szCs w:val="28"/>
          <w:lang w:val="uk-UA"/>
        </w:rPr>
      </w:pPr>
      <w:proofErr w:type="spellStart"/>
      <w:r w:rsidRPr="002074E4">
        <w:rPr>
          <w:b/>
          <w:color w:val="000000"/>
          <w:sz w:val="28"/>
          <w:szCs w:val="28"/>
          <w:lang w:val="uk-UA"/>
        </w:rPr>
        <w:t>Докумети</w:t>
      </w:r>
      <w:proofErr w:type="spellEnd"/>
      <w:r w:rsidRPr="002074E4">
        <w:rPr>
          <w:b/>
          <w:color w:val="000000"/>
          <w:sz w:val="28"/>
          <w:szCs w:val="28"/>
          <w:lang w:val="uk-UA"/>
        </w:rPr>
        <w:t xml:space="preserve"> розповідають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b/>
          <w:sz w:val="28"/>
          <w:szCs w:val="28"/>
          <w:lang w:val="uk-UA"/>
        </w:rPr>
        <w:t xml:space="preserve">      </w:t>
      </w:r>
      <w:r w:rsidRPr="002074E4">
        <w:rPr>
          <w:sz w:val="28"/>
          <w:szCs w:val="28"/>
          <w:lang w:val="uk-UA"/>
        </w:rPr>
        <w:t xml:space="preserve">До пожежі 1718 року в Успенському соборі Києво-Печерської лаври можна було побачити могильну плиту з таким написано: «Москву з татарами поклав, отримавши 63 перемоги над ними. Пригадай криваві води Росі, Дніпра, </w:t>
      </w:r>
      <w:proofErr w:type="spellStart"/>
      <w:r w:rsidRPr="002074E4">
        <w:rPr>
          <w:sz w:val="28"/>
          <w:szCs w:val="28"/>
          <w:lang w:val="uk-UA"/>
        </w:rPr>
        <w:t>Ольшанки</w:t>
      </w:r>
      <w:proofErr w:type="spellEnd"/>
      <w:r w:rsidRPr="002074E4">
        <w:rPr>
          <w:sz w:val="28"/>
          <w:szCs w:val="28"/>
          <w:lang w:val="uk-UA"/>
        </w:rPr>
        <w:t xml:space="preserve">, пригадай церкви, замки, монастирі, побудовані ним у Острозі та Вільно, пригадай лікарні й школи, які він заснував, марсову академію для </w:t>
      </w:r>
      <w:r w:rsidRPr="002074E4">
        <w:rPr>
          <w:sz w:val="28"/>
          <w:szCs w:val="28"/>
          <w:lang w:val="uk-UA"/>
        </w:rPr>
        <w:lastRenderedPageBreak/>
        <w:t>людей рицарського звання і поклонись Костянтину Івановичу Острозькому, найвищому гетьману Великого князівства Литовського».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en-US"/>
        </w:rPr>
        <w:t>IV</w:t>
      </w:r>
      <w:r w:rsidRPr="002074E4">
        <w:rPr>
          <w:b/>
          <w:sz w:val="28"/>
          <w:szCs w:val="28"/>
          <w:lang w:val="uk-UA"/>
        </w:rPr>
        <w:t>. Узагальнення та систематизація знань</w:t>
      </w:r>
    </w:p>
    <w:p w:rsidR="002074E4" w:rsidRPr="002074E4" w:rsidRDefault="002074E4" w:rsidP="002074E4">
      <w:pPr>
        <w:jc w:val="both"/>
        <w:rPr>
          <w:b/>
          <w:i/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 xml:space="preserve"> Історичний диктант.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Дати відповідь «так» чи «ні» до наведених тверджень.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proofErr w:type="spellStart"/>
      <w:r w:rsidRPr="002074E4">
        <w:rPr>
          <w:sz w:val="28"/>
          <w:szCs w:val="28"/>
          <w:lang w:val="uk-UA"/>
        </w:rPr>
        <w:t>Зем’яни</w:t>
      </w:r>
      <w:proofErr w:type="spellEnd"/>
      <w:r w:rsidRPr="002074E4">
        <w:rPr>
          <w:b/>
          <w:sz w:val="28"/>
          <w:szCs w:val="28"/>
          <w:lang w:val="uk-UA"/>
        </w:rPr>
        <w:t xml:space="preserve"> – </w:t>
      </w:r>
      <w:r w:rsidRPr="002074E4">
        <w:rPr>
          <w:sz w:val="28"/>
          <w:szCs w:val="28"/>
          <w:lang w:val="uk-UA"/>
        </w:rPr>
        <w:t xml:space="preserve">дрібна шляхта, колишні вихідці із селян та міщан. </w:t>
      </w:r>
      <w:r w:rsidRPr="002074E4">
        <w:rPr>
          <w:i/>
          <w:sz w:val="28"/>
          <w:szCs w:val="28"/>
          <w:lang w:val="uk-UA"/>
        </w:rPr>
        <w:t>(так)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В основі  соціальної піраміди українського суспільства в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 перебували міщани. </w:t>
      </w:r>
      <w:r w:rsidRPr="002074E4">
        <w:rPr>
          <w:i/>
          <w:sz w:val="28"/>
          <w:szCs w:val="28"/>
          <w:lang w:val="uk-UA"/>
        </w:rPr>
        <w:t>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Міщани, як верства населення поповнювалася вільними селянами та утікачами, які приходили жити в міста. </w:t>
      </w:r>
      <w:r w:rsidRPr="002074E4">
        <w:rPr>
          <w:i/>
          <w:sz w:val="28"/>
          <w:szCs w:val="28"/>
          <w:lang w:val="uk-UA"/>
        </w:rPr>
        <w:t>(так)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Міщан</w:t>
      </w:r>
      <w:r w:rsidRPr="002074E4">
        <w:rPr>
          <w:i/>
          <w:sz w:val="28"/>
          <w:szCs w:val="28"/>
          <w:lang w:val="uk-UA"/>
        </w:rPr>
        <w:t xml:space="preserve"> </w:t>
      </w:r>
      <w:r w:rsidRPr="002074E4">
        <w:rPr>
          <w:sz w:val="28"/>
          <w:szCs w:val="28"/>
          <w:lang w:val="uk-UA"/>
        </w:rPr>
        <w:t xml:space="preserve">становили </w:t>
      </w:r>
      <w:proofErr w:type="spellStart"/>
      <w:r w:rsidRPr="002074E4">
        <w:rPr>
          <w:sz w:val="28"/>
          <w:szCs w:val="28"/>
          <w:lang w:val="uk-UA"/>
        </w:rPr>
        <w:t>найнищий</w:t>
      </w:r>
      <w:proofErr w:type="spellEnd"/>
      <w:r w:rsidRPr="002074E4">
        <w:rPr>
          <w:sz w:val="28"/>
          <w:szCs w:val="28"/>
          <w:lang w:val="uk-UA"/>
        </w:rPr>
        <w:t xml:space="preserve"> прошарок суспільства.</w:t>
      </w:r>
      <w:r w:rsidRPr="002074E4">
        <w:rPr>
          <w:i/>
          <w:sz w:val="28"/>
          <w:szCs w:val="28"/>
          <w:lang w:val="uk-UA"/>
        </w:rPr>
        <w:t xml:space="preserve"> 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На українських землях після підписання Кревської унії проживало виключно православне духовенство.</w:t>
      </w:r>
      <w:r w:rsidRPr="002074E4">
        <w:rPr>
          <w:i/>
          <w:sz w:val="28"/>
          <w:szCs w:val="28"/>
          <w:lang w:val="uk-UA"/>
        </w:rPr>
        <w:t>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Обіймати державні посади мали право лише представники шляхти та міщани.</w:t>
      </w:r>
      <w:r w:rsidRPr="002074E4">
        <w:rPr>
          <w:i/>
          <w:sz w:val="28"/>
          <w:szCs w:val="28"/>
          <w:lang w:val="uk-UA"/>
        </w:rPr>
        <w:t>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Найбільш численною верствою населення на українських землях в</w:t>
      </w:r>
      <w:r w:rsidRPr="002074E4">
        <w:rPr>
          <w:sz w:val="28"/>
          <w:szCs w:val="28"/>
        </w:rPr>
        <w:t xml:space="preserve">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 була шляхта. </w:t>
      </w:r>
      <w:r w:rsidRPr="002074E4">
        <w:rPr>
          <w:i/>
          <w:sz w:val="28"/>
          <w:szCs w:val="28"/>
          <w:lang w:val="uk-UA"/>
        </w:rPr>
        <w:t>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Шляхта не була однорідною, а поділялась на кілька прошарків. </w:t>
      </w:r>
      <w:r w:rsidRPr="002074E4">
        <w:rPr>
          <w:i/>
          <w:sz w:val="28"/>
          <w:szCs w:val="28"/>
          <w:lang w:val="uk-UA"/>
        </w:rPr>
        <w:t>(так)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Пани – члени великокнязівської ради та найзаможніші феодали. </w:t>
      </w:r>
      <w:r w:rsidRPr="002074E4">
        <w:rPr>
          <w:i/>
          <w:sz w:val="28"/>
          <w:szCs w:val="28"/>
          <w:lang w:val="uk-UA"/>
        </w:rPr>
        <w:t>(так)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У руках селян була зосереджена більшість земель.</w:t>
      </w:r>
      <w:r w:rsidRPr="002074E4">
        <w:rPr>
          <w:i/>
          <w:sz w:val="28"/>
          <w:szCs w:val="28"/>
          <w:lang w:val="uk-UA"/>
        </w:rPr>
        <w:t xml:space="preserve"> 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Костянтин Острозький  був брацлавським і вінницьким намісником. </w:t>
      </w:r>
      <w:r w:rsidRPr="002074E4">
        <w:rPr>
          <w:i/>
          <w:sz w:val="28"/>
          <w:szCs w:val="28"/>
          <w:lang w:val="uk-UA"/>
        </w:rPr>
        <w:t>(так)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 Костянтин Острозький зазнав нищівної поразки від московського війська під </w:t>
      </w:r>
      <w:proofErr w:type="spellStart"/>
      <w:r w:rsidRPr="002074E4">
        <w:rPr>
          <w:sz w:val="28"/>
          <w:szCs w:val="28"/>
          <w:lang w:val="uk-UA"/>
        </w:rPr>
        <w:t>Оршею</w:t>
      </w:r>
      <w:proofErr w:type="spellEnd"/>
      <w:r w:rsidRPr="002074E4">
        <w:rPr>
          <w:sz w:val="28"/>
          <w:szCs w:val="28"/>
          <w:lang w:val="uk-UA"/>
        </w:rPr>
        <w:t xml:space="preserve"> 1514 р. </w:t>
      </w:r>
      <w:r w:rsidRPr="002074E4">
        <w:rPr>
          <w:i/>
          <w:sz w:val="28"/>
          <w:szCs w:val="28"/>
          <w:lang w:val="uk-UA"/>
        </w:rPr>
        <w:t>(ні)</w:t>
      </w:r>
    </w:p>
    <w:p w:rsidR="002074E4" w:rsidRPr="002074E4" w:rsidRDefault="002074E4" w:rsidP="002074E4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Костянтин Острозький надавав велику матеріальну і політичну підтримку розвиткові церковно-культурного життя. </w:t>
      </w:r>
      <w:r w:rsidRPr="002074E4">
        <w:rPr>
          <w:i/>
          <w:sz w:val="28"/>
          <w:szCs w:val="28"/>
          <w:lang w:val="uk-UA"/>
        </w:rPr>
        <w:t>(так)</w:t>
      </w:r>
    </w:p>
    <w:p w:rsidR="002074E4" w:rsidRPr="002074E4" w:rsidRDefault="002074E4" w:rsidP="002074E4">
      <w:pPr>
        <w:tabs>
          <w:tab w:val="left" w:pos="2325"/>
        </w:tabs>
        <w:jc w:val="both"/>
        <w:rPr>
          <w:b/>
          <w:i/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Розв’язання проблемного завдання.</w:t>
      </w:r>
    </w:p>
    <w:p w:rsidR="002074E4" w:rsidRPr="002074E4" w:rsidRDefault="002074E4" w:rsidP="002074E4">
      <w:pPr>
        <w:tabs>
          <w:tab w:val="left" w:pos="2325"/>
        </w:tabs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У ч и т е л ь. Повернімось до нашого проблемного завдання.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Чи міг шляхтич бути біднішим за заможного селянина ? Чи втрачав він у такому разі статус шляхтича?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Працюючи в парах з текстом підручника (ст.205-206) та використовуючи отримані знання, дайте відповідь на проблемне завдання.</w:t>
      </w:r>
    </w:p>
    <w:p w:rsidR="002074E4" w:rsidRPr="002074E4" w:rsidRDefault="002074E4" w:rsidP="002074E4">
      <w:pPr>
        <w:jc w:val="both"/>
        <w:rPr>
          <w:b/>
          <w:i/>
          <w:sz w:val="28"/>
          <w:szCs w:val="28"/>
          <w:lang w:val="uk-UA"/>
        </w:rPr>
      </w:pPr>
      <w:r w:rsidRPr="002074E4">
        <w:rPr>
          <w:b/>
          <w:i/>
          <w:sz w:val="28"/>
          <w:szCs w:val="28"/>
          <w:lang w:val="uk-UA"/>
        </w:rPr>
        <w:t>Вивчення психологічного стану школярів.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Оголошення оцінок учням.</w:t>
      </w:r>
    </w:p>
    <w:p w:rsidR="002074E4" w:rsidRPr="002074E4" w:rsidRDefault="002074E4" w:rsidP="002074E4">
      <w:pPr>
        <w:jc w:val="both"/>
        <w:rPr>
          <w:b/>
          <w:sz w:val="28"/>
          <w:szCs w:val="28"/>
          <w:lang w:val="uk-UA"/>
        </w:rPr>
      </w:pPr>
      <w:r w:rsidRPr="002074E4">
        <w:rPr>
          <w:b/>
          <w:sz w:val="28"/>
          <w:szCs w:val="28"/>
          <w:lang w:val="en-US"/>
        </w:rPr>
        <w:t>V</w:t>
      </w:r>
      <w:r w:rsidRPr="002074E4">
        <w:rPr>
          <w:b/>
          <w:sz w:val="28"/>
          <w:szCs w:val="28"/>
          <w:lang w:val="uk-UA"/>
        </w:rPr>
        <w:t>. домашнє завдання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>1. Опрацювати текст підручника (</w:t>
      </w:r>
      <w:proofErr w:type="spellStart"/>
      <w:r w:rsidRPr="002074E4">
        <w:rPr>
          <w:sz w:val="28"/>
          <w:szCs w:val="28"/>
          <w:lang w:val="uk-UA"/>
        </w:rPr>
        <w:t>Свідерський</w:t>
      </w:r>
      <w:proofErr w:type="spellEnd"/>
      <w:r w:rsidRPr="002074E4">
        <w:rPr>
          <w:sz w:val="28"/>
          <w:szCs w:val="28"/>
          <w:lang w:val="uk-UA"/>
        </w:rPr>
        <w:t xml:space="preserve"> Ю.Ю., </w:t>
      </w:r>
      <w:proofErr w:type="spellStart"/>
      <w:r w:rsidRPr="002074E4">
        <w:rPr>
          <w:sz w:val="28"/>
          <w:szCs w:val="28"/>
          <w:lang w:val="uk-UA"/>
        </w:rPr>
        <w:t>ладиченко</w:t>
      </w:r>
      <w:proofErr w:type="spellEnd"/>
      <w:r w:rsidRPr="002074E4">
        <w:rPr>
          <w:sz w:val="28"/>
          <w:szCs w:val="28"/>
          <w:lang w:val="uk-UA"/>
        </w:rPr>
        <w:t xml:space="preserve"> Т.В., </w:t>
      </w:r>
      <w:proofErr w:type="spellStart"/>
      <w:r w:rsidRPr="002074E4">
        <w:rPr>
          <w:sz w:val="28"/>
          <w:szCs w:val="28"/>
          <w:lang w:val="uk-UA"/>
        </w:rPr>
        <w:t>Романишин</w:t>
      </w:r>
      <w:proofErr w:type="spellEnd"/>
      <w:r w:rsidRPr="002074E4">
        <w:rPr>
          <w:sz w:val="28"/>
          <w:szCs w:val="28"/>
          <w:lang w:val="uk-UA"/>
        </w:rPr>
        <w:t xml:space="preserve"> Н.Ю. Історія України: </w:t>
      </w:r>
      <w:proofErr w:type="spellStart"/>
      <w:r w:rsidRPr="002074E4">
        <w:rPr>
          <w:sz w:val="28"/>
          <w:szCs w:val="28"/>
          <w:lang w:val="uk-UA"/>
        </w:rPr>
        <w:t>Підруч</w:t>
      </w:r>
      <w:proofErr w:type="spellEnd"/>
      <w:r w:rsidRPr="002074E4">
        <w:rPr>
          <w:sz w:val="28"/>
          <w:szCs w:val="28"/>
          <w:lang w:val="uk-UA"/>
        </w:rPr>
        <w:t xml:space="preserve">. Для 7 кл. – К.: Грамота, 2007. - § 23 п.1,2, </w:t>
      </w:r>
      <w:proofErr w:type="spellStart"/>
      <w:r w:rsidRPr="002074E4">
        <w:rPr>
          <w:sz w:val="28"/>
          <w:szCs w:val="28"/>
          <w:lang w:val="uk-UA"/>
        </w:rPr>
        <w:t>ст</w:t>
      </w:r>
      <w:proofErr w:type="spellEnd"/>
      <w:r w:rsidRPr="002074E4">
        <w:rPr>
          <w:sz w:val="28"/>
          <w:szCs w:val="28"/>
          <w:lang w:val="uk-UA"/>
        </w:rPr>
        <w:t xml:space="preserve"> .205-206, 208).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  <w:r w:rsidRPr="002074E4">
        <w:rPr>
          <w:sz w:val="28"/>
          <w:szCs w:val="28"/>
          <w:lang w:val="uk-UA"/>
        </w:rPr>
        <w:t xml:space="preserve">2. Випереджальне домашнє завдання: конкретні учні отримують завдання підготувати повідомлення від імені представників кожного стану українського суспільства </w:t>
      </w:r>
      <w:r w:rsidRPr="002074E4">
        <w:rPr>
          <w:sz w:val="28"/>
          <w:szCs w:val="28"/>
          <w:lang w:val="en-US"/>
        </w:rPr>
        <w:t>XIV</w:t>
      </w:r>
      <w:r w:rsidRPr="002074E4">
        <w:rPr>
          <w:sz w:val="28"/>
          <w:szCs w:val="28"/>
          <w:lang w:val="uk-UA"/>
        </w:rPr>
        <w:t xml:space="preserve"> -  </w:t>
      </w:r>
      <w:r w:rsidRPr="002074E4">
        <w:rPr>
          <w:sz w:val="28"/>
          <w:szCs w:val="28"/>
          <w:lang w:val="en-US"/>
        </w:rPr>
        <w:t>XV</w:t>
      </w:r>
      <w:r w:rsidRPr="002074E4">
        <w:rPr>
          <w:sz w:val="28"/>
          <w:szCs w:val="28"/>
          <w:lang w:val="uk-UA"/>
        </w:rPr>
        <w:t xml:space="preserve"> ст. про їхні заняття, спосіб життя, побут.</w:t>
      </w: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color w:val="000000"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color w:val="000000"/>
          <w:sz w:val="28"/>
          <w:szCs w:val="28"/>
          <w:lang w:val="uk-UA"/>
        </w:rPr>
      </w:pPr>
    </w:p>
    <w:p w:rsidR="002074E4" w:rsidRPr="002074E4" w:rsidRDefault="002074E4" w:rsidP="002074E4">
      <w:pPr>
        <w:jc w:val="both"/>
        <w:rPr>
          <w:b/>
          <w:color w:val="000000"/>
          <w:sz w:val="28"/>
          <w:szCs w:val="28"/>
          <w:lang w:val="uk-UA"/>
        </w:rPr>
      </w:pPr>
    </w:p>
    <w:p w:rsidR="003A50E5" w:rsidRPr="002074E4" w:rsidRDefault="003A50E5">
      <w:pPr>
        <w:rPr>
          <w:sz w:val="28"/>
          <w:szCs w:val="28"/>
          <w:lang w:val="uk-UA"/>
        </w:rPr>
      </w:pPr>
    </w:p>
    <w:sectPr w:rsidR="003A50E5" w:rsidRPr="002074E4" w:rsidSect="003A5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B0488"/>
    <w:multiLevelType w:val="hybridMultilevel"/>
    <w:tmpl w:val="6EBC8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3B549E"/>
    <w:multiLevelType w:val="hybridMultilevel"/>
    <w:tmpl w:val="6C4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FE07C7C"/>
    <w:multiLevelType w:val="hybridMultilevel"/>
    <w:tmpl w:val="30743BF0"/>
    <w:lvl w:ilvl="0" w:tplc="B28A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71779A"/>
    <w:multiLevelType w:val="hybridMultilevel"/>
    <w:tmpl w:val="2ED06EB8"/>
    <w:lvl w:ilvl="0" w:tplc="7BE4454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7022003"/>
    <w:multiLevelType w:val="hybridMultilevel"/>
    <w:tmpl w:val="34586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2D312D9"/>
    <w:multiLevelType w:val="hybridMultilevel"/>
    <w:tmpl w:val="C49289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74E4"/>
    <w:rsid w:val="00016542"/>
    <w:rsid w:val="002074E4"/>
    <w:rsid w:val="003A50E5"/>
    <w:rsid w:val="003C481A"/>
    <w:rsid w:val="00403AC0"/>
    <w:rsid w:val="00DF0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4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74E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NULL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uk-UA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 i="1"/>
            </a:pPr>
            <a:r>
              <a:rPr lang="uk-UA" sz="1200" i="1">
                <a:latin typeface="Times New Roman" pitchFamily="18" charset="0"/>
                <a:cs typeface="Times New Roman" pitchFamily="18" charset="0"/>
              </a:rPr>
              <a:t>Соціальна</a:t>
            </a:r>
            <a:r>
              <a:rPr lang="uk-UA" sz="1200" i="1" baseline="0">
                <a:latin typeface="Times New Roman" pitchFamily="18" charset="0"/>
                <a:cs typeface="Times New Roman" pitchFamily="18" charset="0"/>
              </a:rPr>
              <a:t> структура </a:t>
            </a:r>
          </a:p>
          <a:p>
            <a:pPr>
              <a:defRPr sz="1200" i="1"/>
            </a:pPr>
            <a:r>
              <a:rPr lang="uk-UA" sz="1200" i="1" baseline="0">
                <a:latin typeface="Times New Roman" pitchFamily="18" charset="0"/>
                <a:cs typeface="Times New Roman" pitchFamily="18" charset="0"/>
              </a:rPr>
              <a:t>українського суспільства</a:t>
            </a:r>
            <a:endParaRPr lang="uk-UA" sz="1200" i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20271981627296595"/>
          <c:y val="4.3650793650793669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ln w="3175">
              <a:solidFill>
                <a:schemeClr val="tx1"/>
              </a:solidFill>
            </a:ln>
          </c:spPr>
          <c:dPt>
            <c:idx val="0"/>
            <c:spPr>
              <a:solidFill>
                <a:srgbClr val="FF0000"/>
              </a:solidFill>
              <a:ln w="3175">
                <a:solidFill>
                  <a:schemeClr val="tx1"/>
                </a:solidFill>
              </a:ln>
            </c:spPr>
          </c:dPt>
          <c:dPt>
            <c:idx val="1"/>
            <c:spPr>
              <a:solidFill>
                <a:schemeClr val="tx1">
                  <a:lumMod val="50000"/>
                  <a:lumOff val="50000"/>
                </a:schemeClr>
              </a:solidFill>
              <a:ln w="3175">
                <a:solidFill>
                  <a:schemeClr val="tx1"/>
                </a:solidFill>
              </a:ln>
            </c:spPr>
          </c:dPt>
          <c:dPt>
            <c:idx val="2"/>
            <c:spPr>
              <a:solidFill>
                <a:srgbClr val="FFC000"/>
              </a:solidFill>
              <a:ln w="3175">
                <a:solidFill>
                  <a:schemeClr val="tx1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2.2281092414468618E-2"/>
                  <c:y val="9.2028496437945254E-3"/>
                </c:manualLayout>
              </c:layout>
              <c:tx>
                <c:rich>
                  <a:bodyPr/>
                  <a:lstStyle/>
                  <a:p>
                    <a:r>
                      <a:rPr lang="en-US" sz="1000"/>
                      <a:t>2</a:t>
                    </a:r>
                    <a:r>
                      <a:rPr lang="uk-UA" sz="1000"/>
                      <a:t>,5</a:t>
                    </a:r>
                    <a:r>
                      <a:rPr lang="en-US" sz="1000"/>
                      <a:t>%</a:t>
                    </a:r>
                    <a:endParaRPr lang="en-US"/>
                  </a:p>
                </c:rich>
              </c:tx>
              <c:showPercent val="1"/>
            </c:dLbl>
            <c:dLbl>
              <c:idx val="1"/>
              <c:layout>
                <c:manualLayout>
                  <c:x val="-7.3460374744823587E-2"/>
                  <c:y val="0.13352268466441689"/>
                </c:manualLayout>
              </c:layout>
              <c:showPercent val="1"/>
            </c:dLbl>
            <c:dLbl>
              <c:idx val="2"/>
              <c:layout>
                <c:manualLayout>
                  <c:x val="8.5078011081948082E-2"/>
                  <c:y val="-0.19663448318960139"/>
                </c:manualLayout>
              </c:layout>
              <c:showPercent val="1"/>
            </c:dLbl>
            <c:dLbl>
              <c:idx val="3"/>
              <c:layout>
                <c:manualLayout>
                  <c:x val="-3.5387503645377676E-4"/>
                  <c:y val="1.2179102612173479E-2"/>
                </c:manualLayout>
              </c:layout>
              <c:tx>
                <c:rich>
                  <a:bodyPr/>
                  <a:lstStyle/>
                  <a:p>
                    <a:r>
                      <a:rPr lang="uk-UA" sz="1000"/>
                      <a:t>2,5</a:t>
                    </a:r>
                    <a:r>
                      <a:rPr lang="en-US" sz="1000"/>
                      <a:t>%</a:t>
                    </a:r>
                    <a:endParaRPr lang="en-US"/>
                  </a:p>
                </c:rich>
              </c:tx>
              <c:showPercent val="1"/>
            </c:dLbl>
            <c:txPr>
              <a:bodyPr/>
              <a:lstStyle/>
              <a:p>
                <a:pPr>
                  <a:defRPr sz="1000"/>
                </a:pPr>
                <a:endParaRPr lang="uk-UA"/>
              </a:p>
            </c:txPr>
            <c:showPercent val="1"/>
            <c:showLeaderLines val="1"/>
          </c:dLbls>
          <c:cat>
            <c:strRef>
              <c:f>Лист1!$A$2:$A$5</c:f>
              <c:strCache>
                <c:ptCount val="4"/>
                <c:pt idx="0">
                  <c:v>шляхта</c:v>
                </c:pt>
                <c:pt idx="1">
                  <c:v>міщани</c:v>
                </c:pt>
                <c:pt idx="2">
                  <c:v>селяни</c:v>
                </c:pt>
                <c:pt idx="3">
                  <c:v>духівництво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2.5</c:v>
                </c:pt>
                <c:pt idx="1">
                  <c:v>15</c:v>
                </c:pt>
                <c:pt idx="2">
                  <c:v>80</c:v>
                </c:pt>
                <c:pt idx="3">
                  <c:v>2.5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55594469058714624"/>
          <c:y val="0.36311746745942486"/>
          <c:w val="0.32329346586778707"/>
          <c:h val="0.46333408323959524"/>
        </c:manualLayout>
      </c:layout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uk-UA"/>
        </a:p>
      </c:txPr>
    </c:legend>
    <c:plotVisOnly val="1"/>
    <c:dispBlanksAs val="zero"/>
  </c:chart>
  <c:spPr>
    <a:ln>
      <a:solidFill>
        <a:schemeClr val="bg1"/>
      </a:solidFill>
    </a:ln>
  </c:sp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7489</Words>
  <Characters>4269</Characters>
  <Application>Microsoft Office Word</Application>
  <DocSecurity>0</DocSecurity>
  <Lines>35</Lines>
  <Paragraphs>23</Paragraphs>
  <ScaleCrop>false</ScaleCrop>
  <Company/>
  <LinksUpToDate>false</LinksUpToDate>
  <CharactersWithSpaces>11735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2025-04-22T09:46:00Z</cp:lastPrinted>
  <dcterms:created xsi:type="dcterms:W3CDTF">2025-04-22T09:44:00Z</dcterms:created>
  <dcterms:modified xsi:type="dcterms:W3CDTF">2025-04-22T09:54:00Z</dcterms:modified>
</cp:coreProperties>
</file>