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59F6" w:rsidRPr="001B5D86" w:rsidRDefault="009359F6" w:rsidP="009359F6">
      <w:pPr>
        <w:spacing w:line="360" w:lineRule="auto"/>
        <w:jc w:val="both"/>
        <w:rPr>
          <w:rFonts w:ascii="Times New Roman" w:eastAsia="Calibri" w:hAnsi="Times New Roman" w:cs="Times New Roman"/>
          <w:b/>
          <w:bCs/>
          <w:sz w:val="24"/>
          <w:szCs w:val="24"/>
          <w:lang w:val="uk-UA"/>
        </w:rPr>
      </w:pPr>
      <w:r w:rsidRPr="001B5D86">
        <w:rPr>
          <w:rFonts w:ascii="Times New Roman" w:eastAsia="Arial" w:hAnsi="Times New Roman" w:cs="Times New Roman"/>
          <w:b/>
          <w:bCs/>
          <w:sz w:val="24"/>
          <w:szCs w:val="24"/>
          <w:lang w:val="uk-UA"/>
        </w:rPr>
        <w:t xml:space="preserve">Зміни у світі внаслідок </w:t>
      </w:r>
      <w:r w:rsidRPr="001B5D86">
        <w:rPr>
          <w:rFonts w:ascii="Times New Roman" w:eastAsia="Calibri" w:hAnsi="Times New Roman" w:cs="Times New Roman"/>
          <w:b/>
          <w:bCs/>
          <w:sz w:val="24"/>
          <w:szCs w:val="24"/>
          <w:lang w:val="uk-UA"/>
        </w:rPr>
        <w:t>Другої світової війни</w:t>
      </w:r>
      <w:r w:rsidRPr="009C0EB9">
        <w:rPr>
          <w:rFonts w:ascii="Times New Roman" w:eastAsia="Calibri" w:hAnsi="Times New Roman" w:cs="Times New Roman"/>
          <w:b/>
          <w:bCs/>
          <w:sz w:val="24"/>
          <w:szCs w:val="24"/>
          <w:lang w:val="uk-UA"/>
        </w:rPr>
        <w:t xml:space="preserve">. </w:t>
      </w:r>
      <w:r w:rsidRPr="001B5D86">
        <w:rPr>
          <w:rFonts w:ascii="Times New Roman" w:eastAsia="Calibri" w:hAnsi="Times New Roman" w:cs="Times New Roman"/>
          <w:b/>
          <w:bCs/>
          <w:sz w:val="24"/>
          <w:szCs w:val="24"/>
          <w:lang w:val="uk-UA"/>
        </w:rPr>
        <w:t>Мир</w:t>
      </w:r>
      <w:r>
        <w:rPr>
          <w:rFonts w:ascii="Times New Roman" w:eastAsia="Calibri" w:hAnsi="Times New Roman" w:cs="Times New Roman"/>
          <w:b/>
          <w:bCs/>
          <w:sz w:val="24"/>
          <w:szCs w:val="24"/>
          <w:lang w:val="uk-UA"/>
        </w:rPr>
        <w:t>н</w:t>
      </w:r>
      <w:r w:rsidRPr="001B5D86">
        <w:rPr>
          <w:rFonts w:ascii="Times New Roman" w:eastAsia="Calibri" w:hAnsi="Times New Roman" w:cs="Times New Roman"/>
          <w:b/>
          <w:bCs/>
          <w:sz w:val="24"/>
          <w:szCs w:val="24"/>
          <w:lang w:val="uk-UA"/>
        </w:rPr>
        <w:t>і договори з колишніми союзниками Німеччини. Створення ООН. Нюр</w:t>
      </w:r>
      <w:r>
        <w:rPr>
          <w:rFonts w:ascii="Times New Roman" w:eastAsia="Calibri" w:hAnsi="Times New Roman" w:cs="Times New Roman"/>
          <w:b/>
          <w:bCs/>
          <w:sz w:val="24"/>
          <w:szCs w:val="24"/>
          <w:lang w:val="uk-UA"/>
        </w:rPr>
        <w:t>н</w:t>
      </w:r>
      <w:r w:rsidRPr="001B5D86">
        <w:rPr>
          <w:rFonts w:ascii="Times New Roman" w:eastAsia="Calibri" w:hAnsi="Times New Roman" w:cs="Times New Roman"/>
          <w:b/>
          <w:bCs/>
          <w:sz w:val="24"/>
          <w:szCs w:val="24"/>
          <w:lang w:val="uk-UA"/>
        </w:rPr>
        <w:t>берзький і Токійський процеси над воєнними злочинцями</w:t>
      </w:r>
    </w:p>
    <w:p w:rsidR="009359F6" w:rsidRPr="001B5D86" w:rsidRDefault="009359F6" w:rsidP="009359F6">
      <w:pPr>
        <w:spacing w:line="360" w:lineRule="auto"/>
        <w:ind w:left="-142" w:hanging="851"/>
        <w:jc w:val="both"/>
        <w:rPr>
          <w:rFonts w:ascii="Times New Roman" w:eastAsia="Calibri" w:hAnsi="Times New Roman" w:cs="Times New Roman"/>
          <w:sz w:val="24"/>
          <w:szCs w:val="24"/>
          <w:lang w:val="uk-UA"/>
        </w:rPr>
      </w:pPr>
      <w:r w:rsidRPr="001B5D86">
        <w:rPr>
          <w:rFonts w:ascii="Times New Roman" w:eastAsia="Calibri" w:hAnsi="Times New Roman" w:cs="Times New Roman"/>
          <w:b/>
          <w:bCs/>
          <w:sz w:val="24"/>
          <w:szCs w:val="24"/>
          <w:lang w:val="uk-UA"/>
        </w:rPr>
        <w:t xml:space="preserve">Мета: </w:t>
      </w:r>
      <w:r w:rsidRPr="001B5D86">
        <w:rPr>
          <w:rFonts w:ascii="Times New Roman" w:eastAsia="Calibri" w:hAnsi="Times New Roman" w:cs="Times New Roman"/>
          <w:sz w:val="24"/>
          <w:szCs w:val="24"/>
          <w:lang w:val="uk-UA"/>
        </w:rPr>
        <w:t xml:space="preserve">визначити основні політичні, соціально-економічні наслідки Другої світової війни, зміни в міжнародному положенні; ознайомити із створенням ООН; </w:t>
      </w:r>
      <w:r>
        <w:rPr>
          <w:rFonts w:ascii="Times New Roman" w:eastAsia="Calibri" w:hAnsi="Times New Roman" w:cs="Times New Roman"/>
          <w:sz w:val="24"/>
          <w:szCs w:val="24"/>
          <w:lang w:val="uk-UA"/>
        </w:rPr>
        <w:t>розвивати вміння</w:t>
      </w:r>
      <w:r w:rsidRPr="001B5D86">
        <w:rPr>
          <w:rFonts w:ascii="Times New Roman" w:eastAsia="Calibri" w:hAnsi="Times New Roman" w:cs="Times New Roman"/>
          <w:sz w:val="24"/>
          <w:szCs w:val="24"/>
          <w:lang w:val="uk-UA"/>
        </w:rPr>
        <w:t xml:space="preserve"> аналізувати, робити висновки, виділяти головну інформацію, коротко її формулювати; розвивати логічне мисле</w:t>
      </w:r>
      <w:r>
        <w:rPr>
          <w:rFonts w:ascii="Times New Roman" w:eastAsia="Calibri" w:hAnsi="Times New Roman" w:cs="Times New Roman"/>
          <w:sz w:val="24"/>
          <w:szCs w:val="24"/>
          <w:lang w:val="uk-UA"/>
        </w:rPr>
        <w:t>ння; виховувати патрі</w:t>
      </w:r>
      <w:r w:rsidRPr="001B5D86">
        <w:rPr>
          <w:rFonts w:ascii="Times New Roman" w:eastAsia="Calibri" w:hAnsi="Times New Roman" w:cs="Times New Roman"/>
          <w:sz w:val="24"/>
          <w:szCs w:val="24"/>
          <w:lang w:val="uk-UA"/>
        </w:rPr>
        <w:t>отизм</w:t>
      </w:r>
      <w:r>
        <w:rPr>
          <w:rFonts w:ascii="Times New Roman" w:eastAsia="Calibri" w:hAnsi="Times New Roman" w:cs="Times New Roman"/>
          <w:sz w:val="24"/>
          <w:szCs w:val="24"/>
          <w:lang w:val="uk-UA"/>
        </w:rPr>
        <w:t xml:space="preserve"> та інтерес до вивчення історії</w:t>
      </w:r>
      <w:r w:rsidRPr="001B5D86">
        <w:rPr>
          <w:rFonts w:ascii="Times New Roman" w:eastAsia="Calibri" w:hAnsi="Times New Roman" w:cs="Times New Roman"/>
          <w:sz w:val="24"/>
          <w:szCs w:val="24"/>
          <w:lang w:val="uk-UA"/>
        </w:rPr>
        <w:t>.</w:t>
      </w:r>
    </w:p>
    <w:p w:rsidR="009359F6" w:rsidRPr="001B5D86" w:rsidRDefault="009359F6" w:rsidP="009359F6">
      <w:pPr>
        <w:spacing w:line="360" w:lineRule="auto"/>
        <w:ind w:left="-993"/>
        <w:jc w:val="both"/>
        <w:rPr>
          <w:rFonts w:ascii="Times New Roman" w:eastAsia="Calibri" w:hAnsi="Times New Roman" w:cs="Times New Roman"/>
          <w:sz w:val="24"/>
          <w:szCs w:val="24"/>
          <w:lang w:val="uk-UA"/>
        </w:rPr>
      </w:pPr>
      <w:r w:rsidRPr="001B5D86">
        <w:rPr>
          <w:rFonts w:ascii="Times New Roman" w:eastAsia="Calibri" w:hAnsi="Times New Roman" w:cs="Times New Roman"/>
          <w:b/>
          <w:sz w:val="24"/>
          <w:szCs w:val="24"/>
          <w:lang w:val="uk-UA"/>
        </w:rPr>
        <w:t>Тип уроку:</w:t>
      </w:r>
      <w:r w:rsidRPr="001B5D86">
        <w:rPr>
          <w:rFonts w:ascii="Times New Roman" w:eastAsia="Calibri" w:hAnsi="Times New Roman" w:cs="Times New Roman"/>
          <w:sz w:val="24"/>
          <w:szCs w:val="24"/>
          <w:lang w:val="uk-UA"/>
        </w:rPr>
        <w:t xml:space="preserve"> </w:t>
      </w:r>
      <w:r>
        <w:rPr>
          <w:rFonts w:ascii="Times New Roman" w:eastAsia="Calibri" w:hAnsi="Times New Roman" w:cs="Times New Roman"/>
          <w:sz w:val="24"/>
          <w:szCs w:val="24"/>
          <w:lang w:val="uk-UA"/>
        </w:rPr>
        <w:t>комбінований</w:t>
      </w:r>
      <w:r w:rsidRPr="001B5D86">
        <w:rPr>
          <w:rFonts w:ascii="Times New Roman" w:eastAsia="Calibri" w:hAnsi="Times New Roman" w:cs="Times New Roman"/>
          <w:sz w:val="24"/>
          <w:szCs w:val="24"/>
          <w:lang w:val="uk-UA"/>
        </w:rPr>
        <w:t>.</w:t>
      </w:r>
    </w:p>
    <w:p w:rsidR="009359F6" w:rsidRPr="0005408A" w:rsidRDefault="009359F6" w:rsidP="009359F6">
      <w:pPr>
        <w:spacing w:line="360" w:lineRule="auto"/>
        <w:ind w:left="-993"/>
        <w:jc w:val="both"/>
        <w:rPr>
          <w:rFonts w:ascii="Times New Roman" w:eastAsia="Calibri" w:hAnsi="Times New Roman" w:cs="Times New Roman"/>
          <w:sz w:val="24"/>
          <w:szCs w:val="24"/>
          <w:lang w:val="uk-UA"/>
        </w:rPr>
      </w:pPr>
      <w:r w:rsidRPr="001B5D86">
        <w:rPr>
          <w:rFonts w:ascii="Times New Roman" w:eastAsia="Calibri" w:hAnsi="Times New Roman" w:cs="Times New Roman"/>
          <w:b/>
          <w:sz w:val="24"/>
          <w:szCs w:val="24"/>
          <w:lang w:val="uk-UA"/>
        </w:rPr>
        <w:t>Словникова робота:</w:t>
      </w:r>
      <w:r w:rsidRPr="0005408A">
        <w:rPr>
          <w:rFonts w:ascii="Times New Roman" w:eastAsia="Calibri" w:hAnsi="Times New Roman" w:cs="Times New Roman"/>
          <w:sz w:val="24"/>
          <w:szCs w:val="24"/>
        </w:rPr>
        <w:t xml:space="preserve"> реп</w:t>
      </w:r>
      <w:r>
        <w:rPr>
          <w:rFonts w:ascii="Times New Roman" w:eastAsia="Calibri" w:hAnsi="Times New Roman" w:cs="Times New Roman"/>
          <w:sz w:val="24"/>
          <w:szCs w:val="24"/>
          <w:lang w:val="uk-UA"/>
        </w:rPr>
        <w:t>а</w:t>
      </w:r>
      <w:r w:rsidRPr="0005408A">
        <w:rPr>
          <w:rFonts w:ascii="Times New Roman" w:eastAsia="Calibri" w:hAnsi="Times New Roman" w:cs="Times New Roman"/>
          <w:sz w:val="24"/>
          <w:szCs w:val="24"/>
        </w:rPr>
        <w:t>р</w:t>
      </w:r>
      <w:r>
        <w:rPr>
          <w:rFonts w:ascii="Times New Roman" w:eastAsia="Calibri" w:hAnsi="Times New Roman" w:cs="Times New Roman"/>
          <w:sz w:val="24"/>
          <w:szCs w:val="24"/>
        </w:rPr>
        <w:t>á</w:t>
      </w:r>
      <w:r w:rsidRPr="0005408A">
        <w:rPr>
          <w:rFonts w:ascii="Times New Roman" w:eastAsia="Calibri" w:hAnsi="Times New Roman" w:cs="Times New Roman"/>
          <w:sz w:val="24"/>
          <w:szCs w:val="24"/>
        </w:rPr>
        <w:t>ції,</w:t>
      </w:r>
      <w:r>
        <w:rPr>
          <w:rFonts w:ascii="Times New Roman" w:eastAsia="Calibri" w:hAnsi="Times New Roman" w:cs="Times New Roman"/>
          <w:sz w:val="24"/>
          <w:szCs w:val="24"/>
          <w:lang w:val="uk-UA"/>
        </w:rPr>
        <w:t xml:space="preserve"> вíльне мíсто, Органíзація Об’є´днаних  Н</w:t>
      </w:r>
      <w:r>
        <w:rPr>
          <w:rFonts w:ascii="Times New Roman" w:eastAsia="Calibri" w:hAnsi="Times New Roman" w:cs="Times New Roman"/>
          <w:sz w:val="24"/>
          <w:szCs w:val="24"/>
        </w:rPr>
        <w:t>á</w:t>
      </w:r>
      <w:r>
        <w:rPr>
          <w:rFonts w:ascii="Times New Roman" w:eastAsia="Calibri" w:hAnsi="Times New Roman" w:cs="Times New Roman"/>
          <w:sz w:val="24"/>
          <w:szCs w:val="24"/>
          <w:lang w:val="uk-UA"/>
        </w:rPr>
        <w:t>цій.</w:t>
      </w:r>
    </w:p>
    <w:p w:rsidR="009359F6" w:rsidRPr="001B5D86" w:rsidRDefault="009359F6" w:rsidP="009359F6">
      <w:pPr>
        <w:spacing w:line="360" w:lineRule="auto"/>
        <w:ind w:left="-993"/>
        <w:jc w:val="center"/>
        <w:rPr>
          <w:rFonts w:ascii="Times New Roman" w:eastAsia="Calibri" w:hAnsi="Times New Roman" w:cs="Times New Roman"/>
          <w:b/>
          <w:sz w:val="24"/>
          <w:szCs w:val="24"/>
          <w:lang w:val="uk-UA"/>
        </w:rPr>
      </w:pPr>
      <w:r w:rsidRPr="001B5D86">
        <w:rPr>
          <w:rFonts w:ascii="Times New Roman" w:eastAsia="Calibri" w:hAnsi="Times New Roman" w:cs="Times New Roman"/>
          <w:b/>
          <w:sz w:val="24"/>
          <w:szCs w:val="24"/>
          <w:lang w:val="uk-UA"/>
        </w:rPr>
        <w:t>ХІД УРОКУ</w:t>
      </w:r>
    </w:p>
    <w:p w:rsidR="009359F6" w:rsidRPr="001B5D86" w:rsidRDefault="009359F6" w:rsidP="009359F6">
      <w:pPr>
        <w:spacing w:line="360" w:lineRule="auto"/>
        <w:jc w:val="both"/>
        <w:rPr>
          <w:rFonts w:ascii="Times New Roman" w:eastAsia="Calibri" w:hAnsi="Times New Roman" w:cs="Times New Roman"/>
          <w:b/>
          <w:bCs/>
          <w:sz w:val="24"/>
          <w:szCs w:val="24"/>
          <w:lang w:val="uk-UA"/>
        </w:rPr>
      </w:pPr>
      <w:r w:rsidRPr="001B5D86">
        <w:rPr>
          <w:rFonts w:ascii="Times New Roman" w:eastAsia="Calibri" w:hAnsi="Times New Roman" w:cs="Times New Roman"/>
          <w:b/>
          <w:bCs/>
          <w:sz w:val="24"/>
          <w:szCs w:val="24"/>
          <w:lang w:val="uk-UA"/>
        </w:rPr>
        <w:t>І. Організаційний момент</w:t>
      </w:r>
    </w:p>
    <w:p w:rsidR="009359F6" w:rsidRPr="001B5D86" w:rsidRDefault="009359F6" w:rsidP="009359F6">
      <w:pPr>
        <w:spacing w:line="360" w:lineRule="auto"/>
        <w:jc w:val="both"/>
        <w:rPr>
          <w:rFonts w:ascii="Times New Roman" w:eastAsia="Calibri" w:hAnsi="Times New Roman" w:cs="Times New Roman"/>
          <w:b/>
          <w:bCs/>
          <w:sz w:val="24"/>
          <w:szCs w:val="24"/>
          <w:lang w:val="uk-UA"/>
        </w:rPr>
      </w:pPr>
      <w:r w:rsidRPr="001B5D86">
        <w:rPr>
          <w:rFonts w:ascii="Times New Roman" w:eastAsia="Calibri" w:hAnsi="Times New Roman" w:cs="Times New Roman"/>
          <w:b/>
          <w:bCs/>
          <w:sz w:val="24"/>
          <w:szCs w:val="24"/>
          <w:lang w:val="uk-UA"/>
        </w:rPr>
        <w:t>ІІ. Актуалізація</w:t>
      </w:r>
      <w:r>
        <w:rPr>
          <w:rFonts w:ascii="Times New Roman" w:eastAsia="Calibri" w:hAnsi="Times New Roman" w:cs="Times New Roman"/>
          <w:b/>
          <w:bCs/>
          <w:sz w:val="24"/>
          <w:szCs w:val="24"/>
          <w:lang w:val="uk-UA"/>
        </w:rPr>
        <w:t xml:space="preserve"> опорних знань учнів</w:t>
      </w:r>
    </w:p>
    <w:p w:rsidR="009359F6" w:rsidRPr="001B5D86" w:rsidRDefault="009359F6" w:rsidP="009359F6">
      <w:pPr>
        <w:spacing w:line="360" w:lineRule="auto"/>
        <w:jc w:val="both"/>
        <w:rPr>
          <w:rFonts w:ascii="Times New Roman" w:eastAsia="Calibri" w:hAnsi="Times New Roman" w:cs="Times New Roman"/>
          <w:b/>
          <w:bCs/>
          <w:sz w:val="24"/>
          <w:szCs w:val="24"/>
          <w:lang w:val="uk-UA"/>
        </w:rPr>
      </w:pPr>
      <w:r>
        <w:rPr>
          <w:rFonts w:ascii="Times New Roman" w:eastAsia="Calibri" w:hAnsi="Times New Roman" w:cs="Times New Roman"/>
          <w:b/>
          <w:bCs/>
          <w:sz w:val="24"/>
          <w:szCs w:val="24"/>
          <w:lang w:val="uk-UA"/>
        </w:rPr>
        <w:t>1</w:t>
      </w:r>
      <w:r w:rsidRPr="001B5D86">
        <w:rPr>
          <w:rFonts w:ascii="Times New Roman" w:eastAsia="Calibri" w:hAnsi="Times New Roman" w:cs="Times New Roman"/>
          <w:b/>
          <w:bCs/>
          <w:sz w:val="24"/>
          <w:szCs w:val="24"/>
          <w:lang w:val="uk-UA"/>
        </w:rPr>
        <w:t>. Співвіднесіть державу (територію), що втратила незалежність у 1939-1941 рр. з країною-агресором:</w:t>
      </w:r>
    </w:p>
    <w:p w:rsidR="009359F6" w:rsidRPr="001B5D86" w:rsidRDefault="009359F6" w:rsidP="009359F6">
      <w:pPr>
        <w:spacing w:line="360" w:lineRule="auto"/>
        <w:ind w:firstLine="708"/>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Литва, Франція, Норвегія, Бес</w:t>
      </w:r>
      <w:r>
        <w:rPr>
          <w:rFonts w:ascii="Times New Roman" w:eastAsia="Calibri" w:hAnsi="Times New Roman" w:cs="Times New Roman"/>
          <w:sz w:val="24"/>
          <w:szCs w:val="24"/>
          <w:lang w:val="uk-UA"/>
        </w:rPr>
        <w:t>с</w:t>
      </w:r>
      <w:r w:rsidRPr="001B5D86">
        <w:rPr>
          <w:rFonts w:ascii="Times New Roman" w:eastAsia="Calibri" w:hAnsi="Times New Roman" w:cs="Times New Roman"/>
          <w:sz w:val="24"/>
          <w:szCs w:val="24"/>
          <w:lang w:val="uk-UA"/>
        </w:rPr>
        <w:t>арабія, Нідерланди, Данія, Бельгія, Латвія. Естонія, Фінляндія (частина), Люксембург, Західна та Центральна Польща, Східна Польща, Греція. Югославія</w:t>
      </w:r>
      <w:r>
        <w:rPr>
          <w:rFonts w:ascii="Times New Roman" w:eastAsia="Calibri" w:hAnsi="Times New Roman" w:cs="Times New Roman"/>
          <w:sz w:val="24"/>
          <w:szCs w:val="24"/>
          <w:lang w:val="uk-UA"/>
        </w:rPr>
        <w:t>.</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818"/>
        <w:gridCol w:w="4821"/>
      </w:tblGrid>
      <w:tr w:rsidR="009359F6" w:rsidRPr="0082399D" w:rsidTr="009C5353">
        <w:tc>
          <w:tcPr>
            <w:tcW w:w="4818" w:type="dxa"/>
            <w:tcBorders>
              <w:top w:val="single" w:sz="1" w:space="0" w:color="000000"/>
              <w:left w:val="single" w:sz="1" w:space="0" w:color="000000"/>
              <w:bottom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Німеччина</w:t>
            </w:r>
          </w:p>
        </w:tc>
        <w:tc>
          <w:tcPr>
            <w:tcW w:w="4821" w:type="dxa"/>
            <w:tcBorders>
              <w:top w:val="single" w:sz="1" w:space="0" w:color="000000"/>
              <w:left w:val="single" w:sz="1" w:space="0" w:color="000000"/>
              <w:bottom w:val="single" w:sz="1" w:space="0" w:color="000000"/>
              <w:right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СРСР</w:t>
            </w:r>
          </w:p>
        </w:tc>
      </w:tr>
      <w:tr w:rsidR="009359F6" w:rsidRPr="001B5D86" w:rsidTr="009C5353">
        <w:tc>
          <w:tcPr>
            <w:tcW w:w="4818" w:type="dxa"/>
            <w:tcBorders>
              <w:left w:val="single" w:sz="1" w:space="0" w:color="000000"/>
              <w:bottom w:val="single" w:sz="1" w:space="0" w:color="000000"/>
            </w:tcBorders>
            <w:shd w:val="clear" w:color="auto" w:fill="auto"/>
          </w:tcPr>
          <w:p w:rsidR="009359F6" w:rsidRPr="001B5D86" w:rsidRDefault="009359F6" w:rsidP="009C5353">
            <w:pPr>
              <w:pStyle w:val="a5"/>
              <w:snapToGrid w:val="0"/>
              <w:spacing w:line="360" w:lineRule="auto"/>
              <w:jc w:val="both"/>
            </w:pPr>
          </w:p>
        </w:tc>
        <w:tc>
          <w:tcPr>
            <w:tcW w:w="4821" w:type="dxa"/>
            <w:tcBorders>
              <w:left w:val="single" w:sz="1" w:space="0" w:color="000000"/>
              <w:bottom w:val="single" w:sz="1" w:space="0" w:color="000000"/>
              <w:right w:val="single" w:sz="1" w:space="0" w:color="000000"/>
            </w:tcBorders>
            <w:shd w:val="clear" w:color="auto" w:fill="auto"/>
          </w:tcPr>
          <w:p w:rsidR="009359F6" w:rsidRPr="001B5D86" w:rsidRDefault="009359F6" w:rsidP="009C5353">
            <w:pPr>
              <w:pStyle w:val="a5"/>
              <w:snapToGrid w:val="0"/>
              <w:spacing w:line="360" w:lineRule="auto"/>
              <w:jc w:val="both"/>
            </w:pPr>
          </w:p>
        </w:tc>
      </w:tr>
    </w:tbl>
    <w:p w:rsidR="009359F6" w:rsidRPr="001B5D86" w:rsidRDefault="009359F6" w:rsidP="009359F6">
      <w:pPr>
        <w:spacing w:line="360" w:lineRule="auto"/>
        <w:jc w:val="both"/>
        <w:rPr>
          <w:rFonts w:ascii="Times New Roman" w:eastAsia="Calibri" w:hAnsi="Times New Roman" w:cs="Times New Roman"/>
          <w:b/>
          <w:bCs/>
          <w:sz w:val="24"/>
          <w:szCs w:val="24"/>
          <w:lang w:val="uk-UA"/>
        </w:rPr>
      </w:pPr>
      <w:r>
        <w:rPr>
          <w:rFonts w:ascii="Times New Roman" w:eastAsia="Calibri" w:hAnsi="Times New Roman" w:cs="Times New Roman"/>
          <w:b/>
          <w:bCs/>
          <w:sz w:val="24"/>
          <w:szCs w:val="24"/>
          <w:lang w:val="uk-UA"/>
        </w:rPr>
        <w:t>2</w:t>
      </w:r>
      <w:r w:rsidRPr="001B5D86">
        <w:rPr>
          <w:rFonts w:ascii="Times New Roman" w:eastAsia="Calibri" w:hAnsi="Times New Roman" w:cs="Times New Roman"/>
          <w:b/>
          <w:bCs/>
          <w:sz w:val="24"/>
          <w:szCs w:val="24"/>
          <w:lang w:val="uk-UA"/>
        </w:rPr>
        <w:t>. Визначте рік події та поставте № події у відповідний стовпчик:</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З</w:t>
      </w:r>
      <w:r w:rsidR="009359F6" w:rsidRPr="001B5D86">
        <w:rPr>
          <w:rFonts w:ascii="Times New Roman" w:eastAsia="Calibri" w:hAnsi="Times New Roman" w:cs="Times New Roman"/>
          <w:sz w:val="24"/>
          <w:szCs w:val="24"/>
          <w:lang w:val="uk-UA"/>
        </w:rPr>
        <w:t xml:space="preserve">вільнення </w:t>
      </w:r>
      <w:r>
        <w:rPr>
          <w:rFonts w:ascii="Times New Roman" w:eastAsia="Calibri" w:hAnsi="Times New Roman" w:cs="Times New Roman"/>
          <w:sz w:val="24"/>
          <w:szCs w:val="24"/>
          <w:lang w:val="uk-UA"/>
        </w:rPr>
        <w:t>Білорусії радянськими військами;</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Тегеранська конференція;</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Капітуляція Німеччини;</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Окупація Франції;</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Напад Німеччини на СРСР;</w:t>
      </w:r>
    </w:p>
    <w:p w:rsidR="009359F6" w:rsidRPr="001B5D86" w:rsidRDefault="009359F6"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 xml:space="preserve">Берлінська </w:t>
      </w:r>
      <w:r w:rsidR="005D6BC0">
        <w:rPr>
          <w:rFonts w:ascii="Times New Roman" w:eastAsia="Calibri" w:hAnsi="Times New Roman" w:cs="Times New Roman"/>
          <w:sz w:val="24"/>
          <w:szCs w:val="24"/>
          <w:lang w:val="uk-UA"/>
        </w:rPr>
        <w:t>(Потсдамська)конференція;</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В</w:t>
      </w:r>
      <w:r w:rsidR="009359F6" w:rsidRPr="001B5D86">
        <w:rPr>
          <w:rFonts w:ascii="Times New Roman" w:eastAsia="Calibri" w:hAnsi="Times New Roman" w:cs="Times New Roman"/>
          <w:sz w:val="24"/>
          <w:szCs w:val="24"/>
          <w:lang w:val="uk-UA"/>
        </w:rPr>
        <w:t>ідк</w:t>
      </w:r>
      <w:r>
        <w:rPr>
          <w:rFonts w:ascii="Times New Roman" w:eastAsia="Calibri" w:hAnsi="Times New Roman" w:cs="Times New Roman"/>
          <w:sz w:val="24"/>
          <w:szCs w:val="24"/>
          <w:lang w:val="uk-UA"/>
        </w:rPr>
        <w:t>риття другого фронту союзниками;</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Вступ у війну США;</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З</w:t>
      </w:r>
      <w:r w:rsidR="009359F6" w:rsidRPr="001B5D86">
        <w:rPr>
          <w:rFonts w:ascii="Times New Roman" w:eastAsia="Calibri" w:hAnsi="Times New Roman" w:cs="Times New Roman"/>
          <w:sz w:val="24"/>
          <w:szCs w:val="24"/>
          <w:lang w:val="uk-UA"/>
        </w:rPr>
        <w:t>ахоплення Данії</w:t>
      </w:r>
      <w:r>
        <w:rPr>
          <w:rFonts w:ascii="Times New Roman" w:eastAsia="Calibri" w:hAnsi="Times New Roman" w:cs="Times New Roman"/>
          <w:sz w:val="24"/>
          <w:szCs w:val="24"/>
          <w:lang w:val="uk-UA"/>
        </w:rPr>
        <w:t>, Норвегії німецькими військами;</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Курська битва;</w:t>
      </w:r>
    </w:p>
    <w:p w:rsidR="009359F6" w:rsidRPr="001B5D86" w:rsidRDefault="009359F6"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Напад Німеччини на Польщу</w:t>
      </w:r>
      <w:r w:rsidR="005D6BC0">
        <w:rPr>
          <w:rFonts w:ascii="Times New Roman" w:eastAsia="Calibri" w:hAnsi="Times New Roman" w:cs="Times New Roman"/>
          <w:sz w:val="24"/>
          <w:szCs w:val="24"/>
          <w:lang w:val="uk-UA"/>
        </w:rPr>
        <w:t>;</w:t>
      </w:r>
    </w:p>
    <w:p w:rsidR="009359F6" w:rsidRPr="001B5D86" w:rsidRDefault="005D6BC0" w:rsidP="009359F6">
      <w:pPr>
        <w:widowControl w:val="0"/>
        <w:numPr>
          <w:ilvl w:val="0"/>
          <w:numId w:val="1"/>
        </w:numPr>
        <w:suppressAutoHyphens/>
        <w:spacing w:line="360" w:lineRule="auto"/>
        <w:ind w:left="0" w:firstLine="0"/>
        <w:jc w:val="both"/>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К</w:t>
      </w:r>
      <w:r w:rsidR="009359F6" w:rsidRPr="001B5D86">
        <w:rPr>
          <w:rFonts w:ascii="Times New Roman" w:eastAsia="Calibri" w:hAnsi="Times New Roman" w:cs="Times New Roman"/>
          <w:sz w:val="24"/>
          <w:szCs w:val="24"/>
          <w:lang w:val="uk-UA"/>
        </w:rPr>
        <w:t>апітуляція Японії</w:t>
      </w:r>
      <w:r>
        <w:rPr>
          <w:rFonts w:ascii="Times New Roman" w:eastAsia="Calibri" w:hAnsi="Times New Roman" w:cs="Times New Roman"/>
          <w:sz w:val="24"/>
          <w:szCs w:val="24"/>
          <w:lang w:val="uk-UA"/>
        </w:rPr>
        <w:t>.</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376"/>
        <w:gridCol w:w="1377"/>
        <w:gridCol w:w="1377"/>
        <w:gridCol w:w="1376"/>
        <w:gridCol w:w="1377"/>
        <w:gridCol w:w="1377"/>
        <w:gridCol w:w="1379"/>
      </w:tblGrid>
      <w:tr w:rsidR="009359F6" w:rsidRPr="0082399D" w:rsidTr="009C5353">
        <w:tc>
          <w:tcPr>
            <w:tcW w:w="1376" w:type="dxa"/>
            <w:tcBorders>
              <w:top w:val="single" w:sz="1" w:space="0" w:color="000000"/>
              <w:left w:val="single" w:sz="1" w:space="0" w:color="000000"/>
              <w:bottom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1939</w:t>
            </w:r>
          </w:p>
        </w:tc>
        <w:tc>
          <w:tcPr>
            <w:tcW w:w="1377" w:type="dxa"/>
            <w:tcBorders>
              <w:top w:val="single" w:sz="1" w:space="0" w:color="000000"/>
              <w:left w:val="single" w:sz="1" w:space="0" w:color="000000"/>
              <w:bottom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1940</w:t>
            </w:r>
          </w:p>
        </w:tc>
        <w:tc>
          <w:tcPr>
            <w:tcW w:w="1377" w:type="dxa"/>
            <w:tcBorders>
              <w:top w:val="single" w:sz="1" w:space="0" w:color="000000"/>
              <w:left w:val="single" w:sz="1" w:space="0" w:color="000000"/>
              <w:bottom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1941</w:t>
            </w:r>
          </w:p>
        </w:tc>
        <w:tc>
          <w:tcPr>
            <w:tcW w:w="1376" w:type="dxa"/>
            <w:tcBorders>
              <w:top w:val="single" w:sz="1" w:space="0" w:color="000000"/>
              <w:left w:val="single" w:sz="1" w:space="0" w:color="000000"/>
              <w:bottom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1942</w:t>
            </w:r>
          </w:p>
        </w:tc>
        <w:tc>
          <w:tcPr>
            <w:tcW w:w="1377" w:type="dxa"/>
            <w:tcBorders>
              <w:top w:val="single" w:sz="1" w:space="0" w:color="000000"/>
              <w:left w:val="single" w:sz="1" w:space="0" w:color="000000"/>
              <w:bottom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1943</w:t>
            </w:r>
          </w:p>
        </w:tc>
        <w:tc>
          <w:tcPr>
            <w:tcW w:w="1377" w:type="dxa"/>
            <w:tcBorders>
              <w:top w:val="single" w:sz="1" w:space="0" w:color="000000"/>
              <w:left w:val="single" w:sz="1" w:space="0" w:color="000000"/>
              <w:bottom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1944</w:t>
            </w:r>
          </w:p>
        </w:tc>
        <w:tc>
          <w:tcPr>
            <w:tcW w:w="1379" w:type="dxa"/>
            <w:tcBorders>
              <w:top w:val="single" w:sz="1" w:space="0" w:color="000000"/>
              <w:left w:val="single" w:sz="1" w:space="0" w:color="000000"/>
              <w:bottom w:val="single" w:sz="1" w:space="0" w:color="000000"/>
              <w:right w:val="single" w:sz="1" w:space="0" w:color="000000"/>
            </w:tcBorders>
            <w:shd w:val="clear" w:color="auto" w:fill="auto"/>
          </w:tcPr>
          <w:p w:rsidR="009359F6" w:rsidRPr="0082399D" w:rsidRDefault="009359F6" w:rsidP="009C5353">
            <w:pPr>
              <w:pStyle w:val="a5"/>
              <w:snapToGrid w:val="0"/>
              <w:spacing w:line="360" w:lineRule="auto"/>
              <w:jc w:val="center"/>
              <w:rPr>
                <w:b/>
                <w:lang w:val="uk-UA"/>
              </w:rPr>
            </w:pPr>
            <w:r w:rsidRPr="0082399D">
              <w:rPr>
                <w:b/>
                <w:lang w:val="uk-UA"/>
              </w:rPr>
              <w:t>1945</w:t>
            </w:r>
          </w:p>
        </w:tc>
      </w:tr>
      <w:tr w:rsidR="009359F6" w:rsidRPr="001B5D86" w:rsidTr="009C5353">
        <w:tc>
          <w:tcPr>
            <w:tcW w:w="1376" w:type="dxa"/>
            <w:tcBorders>
              <w:left w:val="single" w:sz="1" w:space="0" w:color="000000"/>
              <w:bottom w:val="single" w:sz="1" w:space="0" w:color="000000"/>
            </w:tcBorders>
            <w:shd w:val="clear" w:color="auto" w:fill="auto"/>
          </w:tcPr>
          <w:p w:rsidR="009359F6" w:rsidRPr="001B5D86" w:rsidRDefault="009359F6" w:rsidP="009C5353">
            <w:pPr>
              <w:pStyle w:val="a5"/>
              <w:snapToGrid w:val="0"/>
              <w:spacing w:line="360" w:lineRule="auto"/>
              <w:jc w:val="both"/>
            </w:pPr>
          </w:p>
        </w:tc>
        <w:tc>
          <w:tcPr>
            <w:tcW w:w="1377" w:type="dxa"/>
            <w:tcBorders>
              <w:left w:val="single" w:sz="1" w:space="0" w:color="000000"/>
              <w:bottom w:val="single" w:sz="1" w:space="0" w:color="000000"/>
            </w:tcBorders>
            <w:shd w:val="clear" w:color="auto" w:fill="auto"/>
          </w:tcPr>
          <w:p w:rsidR="009359F6" w:rsidRPr="001B5D86" w:rsidRDefault="009359F6" w:rsidP="009C5353">
            <w:pPr>
              <w:pStyle w:val="a5"/>
              <w:snapToGrid w:val="0"/>
              <w:spacing w:line="360" w:lineRule="auto"/>
              <w:jc w:val="both"/>
            </w:pPr>
          </w:p>
        </w:tc>
        <w:tc>
          <w:tcPr>
            <w:tcW w:w="1377" w:type="dxa"/>
            <w:tcBorders>
              <w:left w:val="single" w:sz="1" w:space="0" w:color="000000"/>
              <w:bottom w:val="single" w:sz="1" w:space="0" w:color="000000"/>
            </w:tcBorders>
            <w:shd w:val="clear" w:color="auto" w:fill="auto"/>
          </w:tcPr>
          <w:p w:rsidR="009359F6" w:rsidRPr="001B5D86" w:rsidRDefault="009359F6" w:rsidP="009C5353">
            <w:pPr>
              <w:pStyle w:val="a5"/>
              <w:snapToGrid w:val="0"/>
              <w:spacing w:line="360" w:lineRule="auto"/>
              <w:jc w:val="both"/>
            </w:pPr>
          </w:p>
        </w:tc>
        <w:tc>
          <w:tcPr>
            <w:tcW w:w="1376" w:type="dxa"/>
            <w:tcBorders>
              <w:left w:val="single" w:sz="1" w:space="0" w:color="000000"/>
              <w:bottom w:val="single" w:sz="1" w:space="0" w:color="000000"/>
            </w:tcBorders>
            <w:shd w:val="clear" w:color="auto" w:fill="auto"/>
          </w:tcPr>
          <w:p w:rsidR="009359F6" w:rsidRPr="001B5D86" w:rsidRDefault="009359F6" w:rsidP="009C5353">
            <w:pPr>
              <w:pStyle w:val="a5"/>
              <w:snapToGrid w:val="0"/>
              <w:spacing w:line="360" w:lineRule="auto"/>
              <w:jc w:val="both"/>
            </w:pPr>
          </w:p>
        </w:tc>
        <w:tc>
          <w:tcPr>
            <w:tcW w:w="1377" w:type="dxa"/>
            <w:tcBorders>
              <w:left w:val="single" w:sz="1" w:space="0" w:color="000000"/>
              <w:bottom w:val="single" w:sz="1" w:space="0" w:color="000000"/>
            </w:tcBorders>
            <w:shd w:val="clear" w:color="auto" w:fill="auto"/>
          </w:tcPr>
          <w:p w:rsidR="009359F6" w:rsidRPr="001B5D86" w:rsidRDefault="009359F6" w:rsidP="009C5353">
            <w:pPr>
              <w:pStyle w:val="a5"/>
              <w:snapToGrid w:val="0"/>
              <w:spacing w:line="360" w:lineRule="auto"/>
              <w:jc w:val="both"/>
            </w:pPr>
          </w:p>
        </w:tc>
        <w:tc>
          <w:tcPr>
            <w:tcW w:w="1377" w:type="dxa"/>
            <w:tcBorders>
              <w:left w:val="single" w:sz="1" w:space="0" w:color="000000"/>
              <w:bottom w:val="single" w:sz="1" w:space="0" w:color="000000"/>
            </w:tcBorders>
            <w:shd w:val="clear" w:color="auto" w:fill="auto"/>
          </w:tcPr>
          <w:p w:rsidR="009359F6" w:rsidRPr="001B5D86" w:rsidRDefault="009359F6" w:rsidP="009C5353">
            <w:pPr>
              <w:pStyle w:val="a5"/>
              <w:snapToGrid w:val="0"/>
              <w:spacing w:line="360" w:lineRule="auto"/>
              <w:jc w:val="both"/>
            </w:pPr>
          </w:p>
        </w:tc>
        <w:tc>
          <w:tcPr>
            <w:tcW w:w="1379" w:type="dxa"/>
            <w:tcBorders>
              <w:left w:val="single" w:sz="1" w:space="0" w:color="000000"/>
              <w:bottom w:val="single" w:sz="1" w:space="0" w:color="000000"/>
              <w:right w:val="single" w:sz="1" w:space="0" w:color="000000"/>
            </w:tcBorders>
            <w:shd w:val="clear" w:color="auto" w:fill="auto"/>
          </w:tcPr>
          <w:p w:rsidR="009359F6" w:rsidRPr="001B5D86" w:rsidRDefault="009359F6" w:rsidP="009C5353">
            <w:pPr>
              <w:pStyle w:val="a5"/>
              <w:snapToGrid w:val="0"/>
              <w:spacing w:line="360" w:lineRule="auto"/>
              <w:jc w:val="both"/>
            </w:pPr>
          </w:p>
        </w:tc>
      </w:tr>
    </w:tbl>
    <w:p w:rsidR="009359F6" w:rsidRPr="001B5D86" w:rsidRDefault="009359F6" w:rsidP="009359F6">
      <w:pPr>
        <w:spacing w:line="360" w:lineRule="auto"/>
        <w:jc w:val="both"/>
        <w:rPr>
          <w:rFonts w:ascii="Times New Roman" w:eastAsia="Calibri" w:hAnsi="Times New Roman" w:cs="Times New Roman"/>
          <w:b/>
          <w:bCs/>
          <w:sz w:val="24"/>
          <w:szCs w:val="24"/>
          <w:lang w:val="uk-UA"/>
        </w:rPr>
      </w:pPr>
      <w:r>
        <w:rPr>
          <w:rFonts w:ascii="Times New Roman" w:eastAsia="Calibri" w:hAnsi="Times New Roman" w:cs="Times New Roman"/>
          <w:b/>
          <w:bCs/>
          <w:sz w:val="24"/>
          <w:szCs w:val="24"/>
          <w:lang w:val="uk-UA"/>
        </w:rPr>
        <w:t>3</w:t>
      </w:r>
      <w:r w:rsidRPr="001B5D86">
        <w:rPr>
          <w:rFonts w:ascii="Times New Roman" w:eastAsia="Calibri" w:hAnsi="Times New Roman" w:cs="Times New Roman"/>
          <w:b/>
          <w:bCs/>
          <w:sz w:val="24"/>
          <w:szCs w:val="24"/>
          <w:lang w:val="uk-UA"/>
        </w:rPr>
        <w:t>. Співвіднесіть поняття та їхнє значення:</w:t>
      </w:r>
    </w:p>
    <w:p w:rsidR="009359F6" w:rsidRPr="001B5D86" w:rsidRDefault="009359F6" w:rsidP="009359F6">
      <w:pPr>
        <w:spacing w:line="360" w:lineRule="auto"/>
        <w:jc w:val="both"/>
        <w:rPr>
          <w:rFonts w:ascii="Times New Roman" w:eastAsia="Calibri" w:hAnsi="Times New Roman" w:cs="Times New Roman"/>
          <w:b/>
          <w:bCs/>
          <w:sz w:val="24"/>
          <w:szCs w:val="24"/>
          <w:lang w:val="uk-UA"/>
        </w:rPr>
      </w:pPr>
      <w:r w:rsidRPr="001B5D86">
        <w:rPr>
          <w:rFonts w:ascii="Times New Roman" w:eastAsia="Calibri" w:hAnsi="Times New Roman" w:cs="Times New Roman"/>
          <w:b/>
          <w:bCs/>
          <w:sz w:val="24"/>
          <w:szCs w:val="24"/>
          <w:lang w:val="uk-UA"/>
        </w:rPr>
        <w:t xml:space="preserve">1. </w:t>
      </w:r>
      <w:r w:rsidRPr="001B5D86">
        <w:rPr>
          <w:rFonts w:ascii="Times New Roman" w:eastAsia="Calibri" w:hAnsi="Times New Roman" w:cs="Times New Roman"/>
          <w:sz w:val="24"/>
          <w:szCs w:val="24"/>
          <w:lang w:val="uk-UA"/>
        </w:rPr>
        <w:t xml:space="preserve">план Барбаросса;                                А) співпраця з німецькими окупантами;      </w:t>
      </w:r>
    </w:p>
    <w:p w:rsidR="009359F6" w:rsidRPr="001B5D86" w:rsidRDefault="009359F6" w:rsidP="009359F6">
      <w:pPr>
        <w:spacing w:line="360" w:lineRule="auto"/>
        <w:jc w:val="both"/>
        <w:rPr>
          <w:rFonts w:ascii="Times New Roman" w:eastAsia="Calibri" w:hAnsi="Times New Roman" w:cs="Times New Roman"/>
          <w:b/>
          <w:bCs/>
          <w:sz w:val="24"/>
          <w:szCs w:val="24"/>
          <w:lang w:val="uk-UA"/>
        </w:rPr>
      </w:pPr>
      <w:r w:rsidRPr="001B5D86">
        <w:rPr>
          <w:rFonts w:ascii="Times New Roman" w:eastAsia="Calibri" w:hAnsi="Times New Roman" w:cs="Times New Roman"/>
          <w:b/>
          <w:bCs/>
          <w:sz w:val="24"/>
          <w:szCs w:val="24"/>
          <w:lang w:val="uk-UA"/>
        </w:rPr>
        <w:t>2.</w:t>
      </w:r>
      <w:r w:rsidRPr="001B5D86">
        <w:rPr>
          <w:rFonts w:ascii="Times New Roman" w:eastAsia="Calibri" w:hAnsi="Times New Roman" w:cs="Times New Roman"/>
          <w:sz w:val="24"/>
          <w:szCs w:val="24"/>
          <w:lang w:val="uk-UA"/>
        </w:rPr>
        <w:t xml:space="preserve"> план Ост                                              </w:t>
      </w:r>
      <w:r>
        <w:rPr>
          <w:rFonts w:ascii="Times New Roman" w:eastAsia="Calibri" w:hAnsi="Times New Roman" w:cs="Times New Roman"/>
          <w:sz w:val="24"/>
          <w:szCs w:val="24"/>
          <w:lang w:val="uk-UA"/>
        </w:rPr>
        <w:t xml:space="preserve"> </w:t>
      </w:r>
      <w:r w:rsidRPr="001B5D86">
        <w:rPr>
          <w:rFonts w:ascii="Times New Roman" w:eastAsia="Calibri" w:hAnsi="Times New Roman" w:cs="Times New Roman"/>
          <w:sz w:val="24"/>
          <w:szCs w:val="24"/>
          <w:lang w:val="uk-UA"/>
        </w:rPr>
        <w:t>Б) політика масового знищення євреїв;</w:t>
      </w:r>
    </w:p>
    <w:p w:rsidR="009359F6" w:rsidRPr="001B5D86" w:rsidRDefault="009359F6" w:rsidP="009359F6">
      <w:pPr>
        <w:widowControl w:val="0"/>
        <w:suppressAutoHyphens/>
        <w:spacing w:line="360" w:lineRule="auto"/>
        <w:ind w:left="-993"/>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lastRenderedPageBreak/>
        <w:t>3. «</w:t>
      </w:r>
      <w:r>
        <w:rPr>
          <w:rFonts w:ascii="Times New Roman" w:eastAsia="Calibri" w:hAnsi="Times New Roman" w:cs="Times New Roman"/>
          <w:sz w:val="24"/>
          <w:szCs w:val="24"/>
          <w:lang w:val="uk-UA"/>
        </w:rPr>
        <w:t>н</w:t>
      </w:r>
      <w:r w:rsidRPr="001B5D86">
        <w:rPr>
          <w:rFonts w:ascii="Times New Roman" w:eastAsia="Calibri" w:hAnsi="Times New Roman" w:cs="Times New Roman"/>
          <w:sz w:val="24"/>
          <w:szCs w:val="24"/>
          <w:lang w:val="uk-UA"/>
        </w:rPr>
        <w:t xml:space="preserve">овий порядок»                      </w:t>
      </w:r>
      <w:r>
        <w:rPr>
          <w:rFonts w:ascii="Times New Roman" w:eastAsia="Calibri" w:hAnsi="Times New Roman" w:cs="Times New Roman"/>
          <w:sz w:val="24"/>
          <w:szCs w:val="24"/>
          <w:lang w:val="uk-UA"/>
        </w:rPr>
        <w:t xml:space="preserve">            </w:t>
      </w:r>
      <w:r w:rsidRPr="001B5D86">
        <w:rPr>
          <w:rFonts w:ascii="Times New Roman" w:eastAsia="Calibri" w:hAnsi="Times New Roman" w:cs="Times New Roman"/>
          <w:sz w:val="24"/>
          <w:szCs w:val="24"/>
          <w:lang w:val="uk-UA"/>
        </w:rPr>
        <w:t xml:space="preserve">В) план німецького командування з освоєння           </w:t>
      </w:r>
    </w:p>
    <w:p w:rsidR="009359F6" w:rsidRPr="001B5D86" w:rsidRDefault="009359F6" w:rsidP="009359F6">
      <w:pPr>
        <w:widowControl w:val="0"/>
        <w:suppressAutoHyphens/>
        <w:spacing w:line="360" w:lineRule="auto"/>
        <w:ind w:left="-993"/>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 xml:space="preserve">                                               </w:t>
      </w:r>
      <w:r>
        <w:rPr>
          <w:rFonts w:ascii="Times New Roman" w:eastAsia="Calibri" w:hAnsi="Times New Roman" w:cs="Times New Roman"/>
          <w:sz w:val="24"/>
          <w:szCs w:val="24"/>
          <w:lang w:val="uk-UA"/>
        </w:rPr>
        <w:t xml:space="preserve">                     східних  </w:t>
      </w:r>
      <w:r w:rsidRPr="001B5D86">
        <w:rPr>
          <w:rFonts w:ascii="Times New Roman" w:eastAsia="Calibri" w:hAnsi="Times New Roman" w:cs="Times New Roman"/>
          <w:sz w:val="24"/>
          <w:szCs w:val="24"/>
          <w:lang w:val="uk-UA"/>
        </w:rPr>
        <w:t xml:space="preserve"> територій;                </w:t>
      </w:r>
    </w:p>
    <w:p w:rsidR="009359F6" w:rsidRPr="001B5D86" w:rsidRDefault="009359F6" w:rsidP="009359F6">
      <w:pPr>
        <w:widowControl w:val="0"/>
        <w:suppressAutoHyphens/>
        <w:spacing w:line="360" w:lineRule="auto"/>
        <w:ind w:left="-993"/>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 xml:space="preserve">4. голокост                                             </w:t>
      </w:r>
      <w:r>
        <w:rPr>
          <w:rFonts w:ascii="Times New Roman" w:eastAsia="Calibri" w:hAnsi="Times New Roman" w:cs="Times New Roman"/>
          <w:sz w:val="24"/>
          <w:szCs w:val="24"/>
          <w:lang w:val="uk-UA"/>
        </w:rPr>
        <w:t xml:space="preserve"> </w:t>
      </w:r>
      <w:r w:rsidRPr="001B5D86">
        <w:rPr>
          <w:rFonts w:ascii="Times New Roman" w:eastAsia="Calibri" w:hAnsi="Times New Roman" w:cs="Times New Roman"/>
          <w:sz w:val="24"/>
          <w:szCs w:val="24"/>
          <w:lang w:val="uk-UA"/>
        </w:rPr>
        <w:t xml:space="preserve"> </w:t>
      </w:r>
      <w:r>
        <w:rPr>
          <w:rFonts w:ascii="Times New Roman" w:eastAsia="Calibri" w:hAnsi="Times New Roman" w:cs="Times New Roman"/>
          <w:sz w:val="24"/>
          <w:szCs w:val="24"/>
          <w:lang w:val="uk-UA"/>
        </w:rPr>
        <w:t xml:space="preserve"> </w:t>
      </w:r>
      <w:r w:rsidRPr="001B5D86">
        <w:rPr>
          <w:rFonts w:ascii="Times New Roman" w:eastAsia="Calibri" w:hAnsi="Times New Roman" w:cs="Times New Roman"/>
          <w:sz w:val="24"/>
          <w:szCs w:val="24"/>
          <w:lang w:val="uk-UA"/>
        </w:rPr>
        <w:t>Г) боротьба з німецькими окупантами;</w:t>
      </w:r>
    </w:p>
    <w:p w:rsidR="009359F6" w:rsidRPr="001B5D86" w:rsidRDefault="009359F6" w:rsidP="009359F6">
      <w:pPr>
        <w:widowControl w:val="0"/>
        <w:suppressAutoHyphens/>
        <w:spacing w:line="360" w:lineRule="auto"/>
        <w:ind w:left="-993"/>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 xml:space="preserve">5. колабораціонізм  </w:t>
      </w:r>
      <w:r>
        <w:rPr>
          <w:rFonts w:ascii="Times New Roman" w:eastAsia="Calibri" w:hAnsi="Times New Roman" w:cs="Times New Roman"/>
          <w:sz w:val="24"/>
          <w:szCs w:val="24"/>
          <w:lang w:val="uk-UA"/>
        </w:rPr>
        <w:t xml:space="preserve">                                 </w:t>
      </w:r>
      <w:r w:rsidRPr="001B5D86">
        <w:rPr>
          <w:rFonts w:ascii="Times New Roman" w:eastAsia="Calibri" w:hAnsi="Times New Roman" w:cs="Times New Roman"/>
          <w:sz w:val="24"/>
          <w:szCs w:val="24"/>
          <w:lang w:val="uk-UA"/>
        </w:rPr>
        <w:t>Ґ) план німецького командування нападу</w:t>
      </w:r>
    </w:p>
    <w:p w:rsidR="009359F6" w:rsidRPr="001B5D86" w:rsidRDefault="009359F6" w:rsidP="009359F6">
      <w:pPr>
        <w:widowControl w:val="0"/>
        <w:suppressAutoHyphens/>
        <w:spacing w:line="360" w:lineRule="auto"/>
        <w:ind w:left="-993"/>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 xml:space="preserve">                                                                     на СРСР;</w:t>
      </w:r>
    </w:p>
    <w:p w:rsidR="009359F6" w:rsidRPr="001B5D86" w:rsidRDefault="009359F6" w:rsidP="009359F6">
      <w:pPr>
        <w:spacing w:line="360" w:lineRule="auto"/>
        <w:jc w:val="both"/>
        <w:rPr>
          <w:rFonts w:ascii="Times New Roman" w:eastAsia="Calibri" w:hAnsi="Times New Roman" w:cs="Times New Roman"/>
          <w:sz w:val="24"/>
          <w:szCs w:val="24"/>
          <w:lang w:val="uk-UA"/>
        </w:rPr>
      </w:pPr>
      <w:r w:rsidRPr="001B5D86">
        <w:rPr>
          <w:rFonts w:ascii="Times New Roman" w:eastAsia="Calibri" w:hAnsi="Times New Roman" w:cs="Times New Roman"/>
          <w:sz w:val="24"/>
          <w:szCs w:val="24"/>
          <w:lang w:val="uk-UA"/>
        </w:rPr>
        <w:t xml:space="preserve">6. рух опору                                           </w:t>
      </w:r>
      <w:r>
        <w:rPr>
          <w:rFonts w:ascii="Times New Roman" w:eastAsia="Calibri" w:hAnsi="Times New Roman" w:cs="Times New Roman"/>
          <w:sz w:val="24"/>
          <w:szCs w:val="24"/>
          <w:lang w:val="uk-UA"/>
        </w:rPr>
        <w:t xml:space="preserve"> </w:t>
      </w:r>
      <w:r w:rsidRPr="001B5D86">
        <w:rPr>
          <w:rFonts w:ascii="Times New Roman" w:eastAsia="Calibri" w:hAnsi="Times New Roman" w:cs="Times New Roman"/>
          <w:sz w:val="24"/>
          <w:szCs w:val="24"/>
          <w:lang w:val="uk-UA"/>
        </w:rPr>
        <w:t xml:space="preserve"> </w:t>
      </w:r>
      <w:r>
        <w:rPr>
          <w:rFonts w:ascii="Times New Roman" w:eastAsia="Calibri" w:hAnsi="Times New Roman" w:cs="Times New Roman"/>
          <w:sz w:val="24"/>
          <w:szCs w:val="24"/>
          <w:lang w:val="uk-UA"/>
        </w:rPr>
        <w:t xml:space="preserve"> </w:t>
      </w:r>
      <w:r w:rsidRPr="001B5D86">
        <w:rPr>
          <w:rFonts w:ascii="Times New Roman" w:eastAsia="Calibri" w:hAnsi="Times New Roman" w:cs="Times New Roman"/>
          <w:sz w:val="24"/>
          <w:szCs w:val="24"/>
          <w:lang w:val="uk-UA"/>
        </w:rPr>
        <w:t xml:space="preserve">Д) політика окупантів у поневолених країнах. </w:t>
      </w:r>
    </w:p>
    <w:p w:rsidR="009359F6" w:rsidRDefault="009359F6" w:rsidP="009359F6">
      <w:pPr>
        <w:pStyle w:val="a3"/>
        <w:shd w:val="clear" w:color="auto" w:fill="FFFFFF"/>
        <w:spacing w:before="0" w:beforeAutospacing="0" w:after="0" w:afterAutospacing="0" w:line="360" w:lineRule="auto"/>
        <w:ind w:left="-992"/>
        <w:rPr>
          <w:b/>
          <w:bCs/>
          <w:iCs/>
          <w:lang w:val="uk-UA"/>
        </w:rPr>
      </w:pPr>
      <w:r w:rsidRPr="001B5D86">
        <w:rPr>
          <w:b/>
          <w:bCs/>
          <w:iCs/>
          <w:lang w:val="uk-UA"/>
        </w:rPr>
        <w:t>ІІІ. Вивчення нового матеріалу</w:t>
      </w:r>
    </w:p>
    <w:p w:rsidR="009359F6" w:rsidRDefault="009359F6" w:rsidP="009359F6">
      <w:pPr>
        <w:pStyle w:val="a3"/>
        <w:shd w:val="clear" w:color="auto" w:fill="FFFFFF"/>
        <w:spacing w:before="0" w:beforeAutospacing="0" w:after="0" w:afterAutospacing="0" w:line="360" w:lineRule="auto"/>
        <w:ind w:left="-992"/>
        <w:jc w:val="center"/>
        <w:rPr>
          <w:b/>
          <w:bCs/>
          <w:iCs/>
          <w:lang w:val="uk-UA"/>
        </w:rPr>
      </w:pPr>
      <w:r>
        <w:rPr>
          <w:b/>
          <w:bCs/>
          <w:iCs/>
          <w:lang w:val="uk-UA"/>
        </w:rPr>
        <w:t>План</w:t>
      </w:r>
    </w:p>
    <w:p w:rsidR="009359F6" w:rsidRDefault="009359F6" w:rsidP="009359F6">
      <w:pPr>
        <w:pStyle w:val="a3"/>
        <w:shd w:val="clear" w:color="auto" w:fill="FFFFFF"/>
        <w:spacing w:before="0" w:beforeAutospacing="0" w:after="0" w:afterAutospacing="0" w:line="360" w:lineRule="auto"/>
        <w:ind w:left="-992"/>
        <w:jc w:val="both"/>
        <w:rPr>
          <w:rFonts w:eastAsia="Calibri"/>
          <w:bCs/>
          <w:lang w:val="uk-UA"/>
        </w:rPr>
      </w:pPr>
      <w:r w:rsidRPr="0082399D">
        <w:rPr>
          <w:bCs/>
          <w:iCs/>
          <w:lang w:val="uk-UA"/>
        </w:rPr>
        <w:t xml:space="preserve">1. </w:t>
      </w:r>
      <w:r w:rsidRPr="0082399D">
        <w:rPr>
          <w:rFonts w:eastAsia="Arial"/>
          <w:bCs/>
          <w:lang w:val="uk-UA"/>
        </w:rPr>
        <w:t xml:space="preserve">Зміни у світі внаслідок </w:t>
      </w:r>
      <w:r w:rsidRPr="0082399D">
        <w:rPr>
          <w:rFonts w:eastAsia="Calibri"/>
          <w:bCs/>
          <w:lang w:val="uk-UA"/>
        </w:rPr>
        <w:t>Другої світової війни.</w:t>
      </w:r>
    </w:p>
    <w:p w:rsidR="009359F6" w:rsidRPr="0082399D" w:rsidRDefault="009359F6" w:rsidP="009359F6">
      <w:pPr>
        <w:pStyle w:val="a3"/>
        <w:shd w:val="clear" w:color="auto" w:fill="FFFFFF"/>
        <w:spacing w:before="0" w:beforeAutospacing="0" w:after="0" w:afterAutospacing="0" w:line="360" w:lineRule="auto"/>
        <w:ind w:left="-992" w:hanging="1"/>
        <w:jc w:val="both"/>
        <w:rPr>
          <w:rFonts w:eastAsia="Calibri"/>
          <w:bCs/>
          <w:lang w:val="uk-UA"/>
        </w:rPr>
      </w:pPr>
      <w:r w:rsidRPr="0082399D">
        <w:rPr>
          <w:rFonts w:eastAsia="Calibri"/>
          <w:bCs/>
          <w:lang w:val="uk-UA"/>
        </w:rPr>
        <w:t>2. Мирні договори з колишніми союзниками Німеччини.</w:t>
      </w:r>
    </w:p>
    <w:p w:rsidR="009359F6" w:rsidRDefault="009359F6" w:rsidP="009359F6">
      <w:pPr>
        <w:pStyle w:val="a3"/>
        <w:shd w:val="clear" w:color="auto" w:fill="FFFFFF"/>
        <w:spacing w:before="0" w:beforeAutospacing="0" w:after="0" w:afterAutospacing="0" w:line="360" w:lineRule="auto"/>
        <w:ind w:left="-993" w:hanging="1"/>
        <w:jc w:val="both"/>
        <w:rPr>
          <w:bCs/>
          <w:lang w:val="uk-UA"/>
        </w:rPr>
      </w:pPr>
      <w:r w:rsidRPr="0082399D">
        <w:rPr>
          <w:rFonts w:eastAsia="Calibri"/>
          <w:bCs/>
          <w:lang w:val="uk-UA"/>
        </w:rPr>
        <w:t xml:space="preserve">3. </w:t>
      </w:r>
      <w:r w:rsidRPr="0082399D">
        <w:rPr>
          <w:bCs/>
        </w:rPr>
        <w:t>Створення ООН</w:t>
      </w:r>
    </w:p>
    <w:p w:rsidR="009359F6" w:rsidRDefault="009359F6" w:rsidP="009359F6">
      <w:pPr>
        <w:pStyle w:val="a3"/>
        <w:shd w:val="clear" w:color="auto" w:fill="FFFFFF"/>
        <w:spacing w:before="0" w:beforeAutospacing="0" w:after="0" w:afterAutospacing="0" w:line="360" w:lineRule="auto"/>
        <w:ind w:left="-993" w:hanging="1"/>
        <w:jc w:val="both"/>
        <w:rPr>
          <w:bCs/>
          <w:lang w:val="uk-UA"/>
        </w:rPr>
      </w:pPr>
      <w:r>
        <w:rPr>
          <w:bCs/>
          <w:lang w:val="uk-UA"/>
        </w:rPr>
        <w:t>4.  Токійський і Нюрнберзький процеси над воєнними злочинцями</w:t>
      </w:r>
    </w:p>
    <w:p w:rsidR="009359F6" w:rsidRDefault="009359F6" w:rsidP="009359F6">
      <w:pPr>
        <w:pStyle w:val="a3"/>
        <w:shd w:val="clear" w:color="auto" w:fill="FFFFFF"/>
        <w:spacing w:before="0" w:beforeAutospacing="0" w:after="0" w:afterAutospacing="0" w:line="360" w:lineRule="auto"/>
        <w:ind w:left="-993" w:hanging="1"/>
        <w:jc w:val="both"/>
        <w:rPr>
          <w:b/>
          <w:bCs/>
          <w:lang w:val="uk-UA"/>
        </w:rPr>
      </w:pPr>
      <w:r w:rsidRPr="0082399D">
        <w:rPr>
          <w:b/>
          <w:bCs/>
          <w:lang w:val="uk-UA"/>
        </w:rPr>
        <w:t>Пояснення вчителя</w:t>
      </w:r>
    </w:p>
    <w:p w:rsidR="009359F6" w:rsidRDefault="009359F6" w:rsidP="009359F6">
      <w:pPr>
        <w:pStyle w:val="a3"/>
        <w:shd w:val="clear" w:color="auto" w:fill="FFFFFF"/>
        <w:spacing w:before="0" w:beforeAutospacing="0" w:after="0" w:afterAutospacing="0" w:line="360" w:lineRule="auto"/>
        <w:ind w:left="-993" w:firstLine="709"/>
        <w:jc w:val="both"/>
        <w:rPr>
          <w:shd w:val="clear" w:color="auto" w:fill="FFFFFF"/>
          <w:lang w:val="uk-UA"/>
        </w:rPr>
      </w:pPr>
      <w:r>
        <w:rPr>
          <w:b/>
          <w:bCs/>
          <w:lang w:val="uk-UA"/>
        </w:rPr>
        <w:t xml:space="preserve">Репарáції </w:t>
      </w:r>
      <w:r>
        <w:rPr>
          <w:bCs/>
          <w:lang w:val="uk-UA"/>
        </w:rPr>
        <w:t xml:space="preserve">– це </w:t>
      </w:r>
      <w:r w:rsidRPr="00722D45">
        <w:rPr>
          <w:shd w:val="clear" w:color="auto" w:fill="FFFFFF"/>
        </w:rPr>
        <w:t>повне або часткове відшкодування (за мирним договором або іншими міжнародними актами) </w:t>
      </w:r>
      <w:hyperlink r:id="rId5" w:tooltip="Держава" w:history="1">
        <w:r w:rsidRPr="00722D45">
          <w:rPr>
            <w:rStyle w:val="a4"/>
            <w:color w:val="auto"/>
            <w:u w:val="none"/>
            <w:shd w:val="clear" w:color="auto" w:fill="FFFFFF"/>
          </w:rPr>
          <w:t>державою</w:t>
        </w:r>
      </w:hyperlink>
      <w:r w:rsidRPr="00722D45">
        <w:rPr>
          <w:shd w:val="clear" w:color="auto" w:fill="FFFFFF"/>
        </w:rPr>
        <w:t>, що розпочала агресивну </w:t>
      </w:r>
      <w:hyperlink r:id="rId6" w:tooltip="Війна" w:history="1">
        <w:r w:rsidRPr="00722D45">
          <w:rPr>
            <w:rStyle w:val="a4"/>
            <w:color w:val="auto"/>
            <w:u w:val="none"/>
            <w:shd w:val="clear" w:color="auto" w:fill="FFFFFF"/>
          </w:rPr>
          <w:t>війну</w:t>
        </w:r>
      </w:hyperlink>
      <w:r w:rsidRPr="00722D45">
        <w:rPr>
          <w:shd w:val="clear" w:color="auto" w:fill="FFFFFF"/>
        </w:rPr>
        <w:t>, збитків, заподіяних державі, що зазнала нападу.</w:t>
      </w:r>
    </w:p>
    <w:p w:rsidR="009359F6" w:rsidRDefault="009359F6" w:rsidP="009359F6">
      <w:pPr>
        <w:pStyle w:val="a3"/>
        <w:shd w:val="clear" w:color="auto" w:fill="FFFFFF"/>
        <w:spacing w:before="0" w:beforeAutospacing="0" w:after="0" w:afterAutospacing="0" w:line="360" w:lineRule="auto"/>
        <w:ind w:left="-993" w:firstLine="709"/>
        <w:jc w:val="both"/>
        <w:rPr>
          <w:shd w:val="clear" w:color="auto" w:fill="FFFFFF"/>
          <w:lang w:val="uk-UA"/>
        </w:rPr>
      </w:pPr>
      <w:r>
        <w:rPr>
          <w:b/>
          <w:bCs/>
          <w:lang w:val="uk-UA"/>
        </w:rPr>
        <w:t xml:space="preserve">Вíльне мíсто </w:t>
      </w:r>
      <w:r>
        <w:rPr>
          <w:lang w:val="uk-UA"/>
        </w:rPr>
        <w:t xml:space="preserve">– це </w:t>
      </w:r>
      <w:r w:rsidRPr="00722D45">
        <w:rPr>
          <w:shd w:val="clear" w:color="auto" w:fill="FFFFFF"/>
        </w:rPr>
        <w:t>самостійне, територіально-політичне, нейтральне і демілітаризоване утворення, правовий режим якого встановлюється </w:t>
      </w:r>
      <w:hyperlink r:id="rId7" w:tooltip="Міжнародний договір" w:history="1">
        <w:r w:rsidRPr="00722D45">
          <w:rPr>
            <w:rStyle w:val="a4"/>
            <w:color w:val="auto"/>
            <w:u w:val="none"/>
            <w:shd w:val="clear" w:color="auto" w:fill="FFFFFF"/>
          </w:rPr>
          <w:t>міжнародними договорами</w:t>
        </w:r>
      </w:hyperlink>
      <w:r w:rsidRPr="00722D45">
        <w:rPr>
          <w:shd w:val="clear" w:color="auto" w:fill="FFFFFF"/>
        </w:rPr>
        <w:t> і гарантується </w:t>
      </w:r>
      <w:hyperlink r:id="rId8" w:tooltip="Держава" w:history="1">
        <w:r w:rsidRPr="00722D45">
          <w:rPr>
            <w:rStyle w:val="a4"/>
            <w:color w:val="auto"/>
            <w:u w:val="none"/>
            <w:shd w:val="clear" w:color="auto" w:fill="FFFFFF"/>
          </w:rPr>
          <w:t>державами</w:t>
        </w:r>
      </w:hyperlink>
      <w:r w:rsidRPr="00722D45">
        <w:rPr>
          <w:shd w:val="clear" w:color="auto" w:fill="FFFFFF"/>
        </w:rPr>
        <w:t> або </w:t>
      </w:r>
      <w:hyperlink r:id="rId9" w:tooltip="Міжнародна організація" w:history="1">
        <w:r w:rsidRPr="00722D45">
          <w:rPr>
            <w:rStyle w:val="a4"/>
            <w:color w:val="auto"/>
            <w:u w:val="none"/>
            <w:shd w:val="clear" w:color="auto" w:fill="FFFFFF"/>
          </w:rPr>
          <w:t>міжнародними організаціями</w:t>
        </w:r>
      </w:hyperlink>
      <w:r w:rsidRPr="00722D45">
        <w:rPr>
          <w:shd w:val="clear" w:color="auto" w:fill="FFFFFF"/>
        </w:rPr>
        <w:t>.</w:t>
      </w:r>
    </w:p>
    <w:p w:rsidR="009359F6" w:rsidRPr="00722D45" w:rsidRDefault="009359F6" w:rsidP="009359F6">
      <w:pPr>
        <w:pStyle w:val="a3"/>
        <w:shd w:val="clear" w:color="auto" w:fill="FFFFFF"/>
        <w:spacing w:before="0" w:beforeAutospacing="0" w:after="0" w:afterAutospacing="0" w:line="360" w:lineRule="auto"/>
        <w:ind w:left="-993" w:firstLine="709"/>
        <w:jc w:val="both"/>
        <w:rPr>
          <w:lang w:val="uk-UA"/>
        </w:rPr>
      </w:pPr>
      <w:r>
        <w:rPr>
          <w:b/>
          <w:bCs/>
          <w:lang w:val="uk-UA"/>
        </w:rPr>
        <w:t xml:space="preserve">Організáція Об’є´днаних Нáцій (ООН) </w:t>
      </w:r>
      <w:r w:rsidRPr="00722D45">
        <w:rPr>
          <w:bCs/>
          <w:lang w:val="uk-UA"/>
        </w:rPr>
        <w:t>– це</w:t>
      </w:r>
      <w:r>
        <w:rPr>
          <w:b/>
          <w:bCs/>
          <w:lang w:val="uk-UA"/>
        </w:rPr>
        <w:t xml:space="preserve"> </w:t>
      </w:r>
      <w:r w:rsidRPr="00722D45">
        <w:rPr>
          <w:lang w:val="uk-UA"/>
        </w:rPr>
        <w:t>міжнародна організація, створена для підтримання міжнародного миру, загальної безпеки та для сприяння розвитку всебічного співробітництва між державами.</w:t>
      </w:r>
    </w:p>
    <w:p w:rsidR="009359F6" w:rsidRDefault="009359F6" w:rsidP="009359F6">
      <w:pPr>
        <w:pStyle w:val="a3"/>
        <w:shd w:val="clear" w:color="auto" w:fill="FFFFFF"/>
        <w:spacing w:before="0" w:beforeAutospacing="0" w:after="0" w:afterAutospacing="0" w:line="360" w:lineRule="auto"/>
        <w:ind w:left="-992"/>
        <w:jc w:val="center"/>
        <w:rPr>
          <w:rFonts w:eastAsia="Calibri"/>
          <w:b/>
          <w:bCs/>
          <w:lang w:val="uk-UA"/>
        </w:rPr>
      </w:pPr>
      <w:r w:rsidRPr="001B5D86">
        <w:rPr>
          <w:rFonts w:eastAsia="Arial"/>
          <w:b/>
          <w:bCs/>
          <w:lang w:val="uk-UA"/>
        </w:rPr>
        <w:t xml:space="preserve">Зміни у світі внаслідок </w:t>
      </w:r>
      <w:r w:rsidRPr="001B5D86">
        <w:rPr>
          <w:rFonts w:eastAsia="Calibri"/>
          <w:b/>
          <w:bCs/>
          <w:lang w:val="uk-UA"/>
        </w:rPr>
        <w:t>Другої світової війни</w:t>
      </w:r>
    </w:p>
    <w:p w:rsidR="009359F6" w:rsidRDefault="009359F6" w:rsidP="009359F6">
      <w:pPr>
        <w:pStyle w:val="a3"/>
        <w:shd w:val="clear" w:color="auto" w:fill="FFFFFF"/>
        <w:spacing w:before="0" w:beforeAutospacing="0" w:after="0" w:afterAutospacing="0" w:line="360" w:lineRule="auto"/>
        <w:ind w:left="-992" w:firstLine="709"/>
        <w:jc w:val="both"/>
        <w:rPr>
          <w:color w:val="000000"/>
          <w:lang w:val="uk-UA"/>
        </w:rPr>
      </w:pPr>
      <w:r w:rsidRPr="0082399D">
        <w:rPr>
          <w:color w:val="000000"/>
          <w:lang w:val="uk-UA"/>
        </w:rPr>
        <w:t>Друга світова війна кардинально змінила політичну карту світу.</w:t>
      </w:r>
    </w:p>
    <w:p w:rsidR="009359F6" w:rsidRDefault="009359F6" w:rsidP="009359F6">
      <w:pPr>
        <w:pStyle w:val="a3"/>
        <w:shd w:val="clear" w:color="auto" w:fill="FFFFFF"/>
        <w:spacing w:before="0" w:beforeAutospacing="0" w:after="0" w:afterAutospacing="0" w:line="360" w:lineRule="auto"/>
        <w:ind w:left="-992" w:firstLine="709"/>
        <w:jc w:val="both"/>
        <w:rPr>
          <w:lang w:val="uk-UA"/>
        </w:rPr>
      </w:pPr>
      <w:r w:rsidRPr="0082399D">
        <w:rPr>
          <w:color w:val="000000"/>
          <w:lang w:val="uk-UA"/>
        </w:rPr>
        <w:t>Німеччина, Іта</w:t>
      </w:r>
      <w:r w:rsidRPr="001B5D86">
        <w:rPr>
          <w:color w:val="000000"/>
        </w:rPr>
        <w:t xml:space="preserve">лія і Японія, що раніше мали статус великих держав, внаслідок воєнної поразки не </w:t>
      </w:r>
      <w:r>
        <w:rPr>
          <w:color w:val="000000"/>
        </w:rPr>
        <w:t>лише були ослаблені економічно,</w:t>
      </w:r>
      <w:r>
        <w:rPr>
          <w:color w:val="000000"/>
          <w:lang w:val="uk-UA"/>
        </w:rPr>
        <w:t xml:space="preserve"> </w:t>
      </w:r>
      <w:r w:rsidRPr="001B5D86">
        <w:rPr>
          <w:color w:val="000000"/>
        </w:rPr>
        <w:t>а й втратили на певний час можливість брати активну участь у міжнародному житті.</w:t>
      </w:r>
      <w:r>
        <w:rPr>
          <w:rFonts w:eastAsia="Calibri"/>
          <w:b/>
          <w:bCs/>
          <w:lang w:val="uk-UA"/>
        </w:rPr>
        <w:t xml:space="preserve"> </w:t>
      </w:r>
      <w:r w:rsidRPr="008743B6">
        <w:rPr>
          <w:lang w:val="uk-UA"/>
        </w:rPr>
        <w:t>Колись великі й сильні держави — Німеччина, Італія і Японія — були розгромлені, в економічному відношенні дуже ослаблені, на якийсь час залишилися поза межами міжнародного співтовариства.</w:t>
      </w:r>
    </w:p>
    <w:p w:rsidR="00833F43" w:rsidRDefault="00C7634D" w:rsidP="00C7634D">
      <w:pPr>
        <w:jc w:val="center"/>
        <w:rPr>
          <w:color w:val="000000"/>
          <w:lang w:val="uk-UA"/>
        </w:rPr>
      </w:pPr>
      <w:r w:rsidRPr="000F6558">
        <w:rPr>
          <w:color w:val="000000"/>
        </w:rPr>
        <w:object w:dxaOrig="7205"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335.25pt" o:ole="">
            <v:imagedata r:id="rId10" o:title=""/>
          </v:shape>
          <o:OLEObject Type="Embed" ProgID="PowerPoint.Slide.12" ShapeID="_x0000_i1025" DrawAspect="Content" ObjectID="_1579598420" r:id="rId11"/>
        </w:object>
      </w:r>
    </w:p>
    <w:p w:rsidR="00B02DE2" w:rsidRPr="008743B6" w:rsidRDefault="00B02DE2" w:rsidP="00B02DE2">
      <w:pPr>
        <w:pStyle w:val="a3"/>
        <w:shd w:val="clear" w:color="auto" w:fill="FFFFFF"/>
        <w:spacing w:before="0" w:beforeAutospacing="0" w:after="0" w:afterAutospacing="0" w:line="360" w:lineRule="auto"/>
        <w:ind w:left="-992" w:firstLine="708"/>
        <w:jc w:val="both"/>
        <w:rPr>
          <w:lang w:val="uk-UA"/>
        </w:rPr>
      </w:pPr>
      <w:r>
        <w:rPr>
          <w:lang w:val="uk-UA"/>
        </w:rPr>
        <w:t>Д</w:t>
      </w:r>
      <w:r w:rsidRPr="008743B6">
        <w:t>ержави-перемож</w:t>
      </w:r>
      <w:r>
        <w:rPr>
          <w:lang w:val="uk-UA"/>
        </w:rPr>
        <w:t>ни</w:t>
      </w:r>
      <w:r w:rsidRPr="008743B6">
        <w:t>ці опинилися в неоднаковому становищі:</w:t>
      </w:r>
    </w:p>
    <w:p w:rsidR="00B02DE2" w:rsidRPr="008743B6" w:rsidRDefault="00B02DE2" w:rsidP="00B02DE2">
      <w:pPr>
        <w:pStyle w:val="a3"/>
        <w:shd w:val="clear" w:color="auto" w:fill="FFFFFF"/>
        <w:spacing w:before="0" w:beforeAutospacing="0" w:after="0" w:afterAutospacing="0" w:line="360" w:lineRule="auto"/>
        <w:ind w:left="-992" w:firstLine="708"/>
        <w:jc w:val="both"/>
      </w:pPr>
      <w:r w:rsidRPr="008743B6">
        <w:rPr>
          <w:b/>
        </w:rPr>
        <w:t>Велика Британія</w:t>
      </w:r>
      <w:r w:rsidRPr="008743B6">
        <w:t xml:space="preserve"> — зазнала значних матеріальних втрат </w:t>
      </w:r>
      <w:r w:rsidRPr="008743B6">
        <w:rPr>
          <w:lang w:val="uk-UA"/>
        </w:rPr>
        <w:t>під час</w:t>
      </w:r>
      <w:r w:rsidRPr="008743B6">
        <w:t xml:space="preserve"> війни, мала великі борги, втратила багато зовнішніх ринків та закордонних капіталовкладень.</w:t>
      </w:r>
    </w:p>
    <w:p w:rsidR="00B02DE2" w:rsidRPr="008743B6" w:rsidRDefault="00B02DE2" w:rsidP="00B02DE2">
      <w:pPr>
        <w:pStyle w:val="a3"/>
        <w:shd w:val="clear" w:color="auto" w:fill="FFFFFF"/>
        <w:spacing w:before="0" w:beforeAutospacing="0" w:after="0" w:afterAutospacing="0" w:line="360" w:lineRule="auto"/>
        <w:ind w:left="-992" w:firstLine="708"/>
        <w:jc w:val="both"/>
      </w:pPr>
      <w:r w:rsidRPr="008743B6">
        <w:rPr>
          <w:b/>
        </w:rPr>
        <w:t>Франція</w:t>
      </w:r>
      <w:r w:rsidRPr="008743B6">
        <w:t xml:space="preserve"> — була дуже ослаблена, значна її територія була окупована та пограбована.</w:t>
      </w:r>
    </w:p>
    <w:p w:rsidR="00B02DE2" w:rsidRPr="008743B6" w:rsidRDefault="00B02DE2" w:rsidP="00B02DE2">
      <w:pPr>
        <w:shd w:val="clear" w:color="auto" w:fill="FFFFFF"/>
        <w:spacing w:line="360" w:lineRule="auto"/>
        <w:ind w:left="-993" w:firstLine="708"/>
        <w:jc w:val="both"/>
        <w:rPr>
          <w:rFonts w:ascii="Times New Roman" w:eastAsia="Times New Roman" w:hAnsi="Times New Roman" w:cs="Times New Roman"/>
          <w:color w:val="000000"/>
          <w:sz w:val="24"/>
          <w:szCs w:val="24"/>
          <w:lang w:val="uk-UA" w:eastAsia="ru-RU"/>
        </w:rPr>
      </w:pPr>
      <w:r w:rsidRPr="008743B6">
        <w:rPr>
          <w:rFonts w:ascii="Times New Roman" w:hAnsi="Times New Roman" w:cs="Times New Roman"/>
          <w:b/>
          <w:sz w:val="24"/>
          <w:szCs w:val="24"/>
        </w:rPr>
        <w:t>СРСР</w:t>
      </w:r>
      <w:r w:rsidRPr="008743B6">
        <w:rPr>
          <w:rFonts w:ascii="Times New Roman" w:hAnsi="Times New Roman" w:cs="Times New Roman"/>
          <w:sz w:val="24"/>
          <w:szCs w:val="24"/>
        </w:rPr>
        <w:t xml:space="preserve"> — зазнав значних матеріальних втрат, ал</w:t>
      </w:r>
      <w:r>
        <w:rPr>
          <w:rFonts w:ascii="Times New Roman" w:hAnsi="Times New Roman" w:cs="Times New Roman"/>
          <w:sz w:val="24"/>
          <w:szCs w:val="24"/>
        </w:rPr>
        <w:t xml:space="preserve">е воєнний потенціал посилився. </w:t>
      </w:r>
      <w:r>
        <w:rPr>
          <w:rFonts w:ascii="Times New Roman" w:hAnsi="Times New Roman" w:cs="Times New Roman"/>
          <w:sz w:val="24"/>
          <w:szCs w:val="24"/>
          <w:lang w:val="uk-UA"/>
        </w:rPr>
        <w:t>Він в</w:t>
      </w:r>
      <w:r w:rsidRPr="008743B6">
        <w:rPr>
          <w:rFonts w:ascii="Times New Roman" w:hAnsi="Times New Roman" w:cs="Times New Roman"/>
          <w:sz w:val="24"/>
          <w:szCs w:val="24"/>
        </w:rPr>
        <w:t>зяв курс на встановлення контролю над значною територією Східної й Південно</w:t>
      </w:r>
      <w:r w:rsidRPr="008743B6">
        <w:rPr>
          <w:sz w:val="24"/>
          <w:szCs w:val="24"/>
        </w:rPr>
        <w:t>-</w:t>
      </w:r>
      <w:r w:rsidRPr="008743B6">
        <w:rPr>
          <w:rFonts w:ascii="Times New Roman" w:hAnsi="Times New Roman" w:cs="Times New Roman"/>
          <w:sz w:val="24"/>
          <w:szCs w:val="24"/>
        </w:rPr>
        <w:t>Східної Європи, Далекого Сходу</w:t>
      </w:r>
      <w:r w:rsidRPr="008743B6">
        <w:rPr>
          <w:rFonts w:ascii="Times New Roman" w:hAnsi="Times New Roman" w:cs="Times New Roman"/>
          <w:sz w:val="24"/>
          <w:szCs w:val="24"/>
          <w:lang w:val="uk-UA"/>
        </w:rPr>
        <w:t>. Визволяючи країни Центральної та Південно-Східної Європи від нацистської окупації, Рад</w:t>
      </w:r>
      <w:r>
        <w:rPr>
          <w:rFonts w:ascii="Times New Roman" w:hAnsi="Times New Roman" w:cs="Times New Roman"/>
          <w:sz w:val="24"/>
          <w:szCs w:val="24"/>
          <w:lang w:val="uk-UA"/>
        </w:rPr>
        <w:t xml:space="preserve">янський Союз запроваджував тут «радянську модель» суспільного устрою, </w:t>
      </w:r>
      <w:r w:rsidRPr="008743B6">
        <w:rPr>
          <w:rFonts w:ascii="Times New Roman" w:hAnsi="Times New Roman" w:cs="Times New Roman"/>
          <w:sz w:val="24"/>
          <w:szCs w:val="24"/>
          <w:lang w:val="uk-UA"/>
        </w:rPr>
        <w:t>встанов</w:t>
      </w:r>
      <w:r>
        <w:rPr>
          <w:rFonts w:ascii="Times New Roman" w:hAnsi="Times New Roman" w:cs="Times New Roman"/>
          <w:sz w:val="24"/>
          <w:szCs w:val="24"/>
          <w:lang w:val="uk-UA"/>
        </w:rPr>
        <w:t>лював</w:t>
      </w:r>
      <w:r w:rsidRPr="008743B6">
        <w:rPr>
          <w:rFonts w:ascii="Times New Roman" w:hAnsi="Times New Roman" w:cs="Times New Roman"/>
          <w:sz w:val="24"/>
          <w:szCs w:val="24"/>
          <w:lang w:val="uk-UA"/>
        </w:rPr>
        <w:t xml:space="preserve"> у цих країнах тоталітарні комуністичні режими, утворилася соціалістична система.</w:t>
      </w:r>
    </w:p>
    <w:p w:rsidR="00B02DE2" w:rsidRPr="008743B6" w:rsidRDefault="00B02DE2" w:rsidP="00B02DE2">
      <w:pPr>
        <w:pStyle w:val="a3"/>
        <w:shd w:val="clear" w:color="auto" w:fill="FFFFFF"/>
        <w:spacing w:before="0" w:beforeAutospacing="0" w:after="0" w:afterAutospacing="0" w:line="360" w:lineRule="auto"/>
        <w:ind w:left="-992" w:firstLine="709"/>
        <w:jc w:val="both"/>
        <w:rPr>
          <w:lang w:val="uk-UA"/>
        </w:rPr>
      </w:pPr>
      <w:r w:rsidRPr="001B5D86">
        <w:rPr>
          <w:lang w:val="uk-UA"/>
        </w:rPr>
        <w:t>Внаслідок цих дій у Чехословаччині, Польщі, Румунії, Угорщині, Болгарії, Югославії, Албанії, в радянській окупаційній зоні Німеччини було встановлено тоталітарні комуністичні режими. Крім того СРСР, беручи участь у війні проти Японії, намагався збільшити свій вплив на Далекому Сході, особливо в Китаї, Північній Кореї, а згодом у В'єтнамі, Лаосі, Камбоджі.</w:t>
      </w:r>
      <w:r>
        <w:rPr>
          <w:lang w:val="uk-UA"/>
        </w:rPr>
        <w:t xml:space="preserve"> Щ</w:t>
      </w:r>
      <w:r w:rsidRPr="008743B6">
        <w:t>об встановити контроль над протоками Босфор і Дарданелли, СРСР здійснює тиск на Туреччину, домагаючись від турецького уряду спільної охорони проток</w:t>
      </w:r>
      <w:r>
        <w:rPr>
          <w:lang w:val="uk-UA"/>
        </w:rPr>
        <w:t>. Радянський Союз п</w:t>
      </w:r>
      <w:r w:rsidRPr="008743B6">
        <w:rPr>
          <w:lang w:val="uk-UA"/>
        </w:rPr>
        <w:t>ідтриму</w:t>
      </w:r>
      <w:r>
        <w:rPr>
          <w:lang w:val="uk-UA"/>
        </w:rPr>
        <w:t>є</w:t>
      </w:r>
      <w:r w:rsidRPr="008743B6">
        <w:rPr>
          <w:lang w:val="uk-UA"/>
        </w:rPr>
        <w:t xml:space="preserve"> партизанські загони в Греції, які вели збройну боротьбу проти Великої Британії;</w:t>
      </w:r>
      <w:r>
        <w:rPr>
          <w:lang w:val="uk-UA"/>
        </w:rPr>
        <w:t xml:space="preserve"> проводить</w:t>
      </w:r>
      <w:r w:rsidRPr="008743B6">
        <w:rPr>
          <w:lang w:val="uk-UA"/>
        </w:rPr>
        <w:t xml:space="preserve"> активну політику в Ірані, намагаючись витіснити звідти Велику Британію, встановити свій ко</w:t>
      </w:r>
      <w:r>
        <w:rPr>
          <w:lang w:val="uk-UA"/>
        </w:rPr>
        <w:t>нтроль над нафтовими родовищами.</w:t>
      </w:r>
    </w:p>
    <w:p w:rsidR="00B02DE2" w:rsidRDefault="00B02DE2" w:rsidP="00B02DE2">
      <w:pPr>
        <w:pStyle w:val="a3"/>
        <w:shd w:val="clear" w:color="auto" w:fill="FFFFFF"/>
        <w:spacing w:before="0" w:beforeAutospacing="0" w:after="0" w:afterAutospacing="0" w:line="360" w:lineRule="auto"/>
        <w:ind w:left="-992" w:firstLine="708"/>
        <w:jc w:val="both"/>
        <w:rPr>
          <w:lang w:val="uk-UA"/>
        </w:rPr>
      </w:pPr>
      <w:r w:rsidRPr="000F6558">
        <w:rPr>
          <w:lang w:val="uk-UA"/>
        </w:rPr>
        <w:lastRenderedPageBreak/>
        <w:t>В</w:t>
      </w:r>
      <w:r>
        <w:rPr>
          <w:b/>
          <w:lang w:val="uk-UA"/>
        </w:rPr>
        <w:t xml:space="preserve"> </w:t>
      </w:r>
      <w:r w:rsidRPr="008743B6">
        <w:rPr>
          <w:b/>
        </w:rPr>
        <w:t xml:space="preserve">США </w:t>
      </w:r>
      <w:r w:rsidRPr="008743B6">
        <w:t xml:space="preserve">— за роки війни зросла фінансово-економічна та воєнна могутність, </w:t>
      </w:r>
      <w:r>
        <w:rPr>
          <w:lang w:val="uk-UA"/>
        </w:rPr>
        <w:t>вони</w:t>
      </w:r>
      <w:r w:rsidRPr="008743B6">
        <w:t xml:space="preserve"> взяли на себе роль лідера вільного світу, захисника демократії й права, почали об’єднувати навколо себе країни Західної Європи та інших регіонів.</w:t>
      </w:r>
    </w:p>
    <w:p w:rsidR="00B02DE2" w:rsidRPr="008743B6" w:rsidRDefault="00B02DE2" w:rsidP="00B02DE2">
      <w:pPr>
        <w:pStyle w:val="a3"/>
        <w:shd w:val="clear" w:color="auto" w:fill="FFFFFF"/>
        <w:spacing w:before="0" w:beforeAutospacing="0" w:after="0" w:afterAutospacing="0" w:line="360" w:lineRule="auto"/>
        <w:ind w:left="-992" w:firstLine="709"/>
        <w:jc w:val="both"/>
        <w:rPr>
          <w:lang w:val="uk-UA"/>
        </w:rPr>
      </w:pPr>
      <w:r w:rsidRPr="001B5D86">
        <w:rPr>
          <w:color w:val="000000"/>
          <w:lang w:val="uk-UA"/>
        </w:rPr>
        <w:t>Остаточний розгром фашизму та перемога союзників вивели США та СРСР в світові лідери, які перетворилися в наддержави, які розпочали жорстку конкуренцію між собою у всіх сферах, намагаючись посилити свій вплив у світі та нав’язати свої моделі економічного та політичного розвитку, які були антагоністично несумісні.</w:t>
      </w:r>
    </w:p>
    <w:p w:rsidR="00B02DE2" w:rsidRPr="008743B6" w:rsidRDefault="00B02DE2" w:rsidP="00B02DE2">
      <w:pPr>
        <w:pStyle w:val="a3"/>
        <w:shd w:val="clear" w:color="auto" w:fill="FFFFFF"/>
        <w:spacing w:before="0" w:beforeAutospacing="0" w:after="0" w:afterAutospacing="0" w:line="360" w:lineRule="auto"/>
        <w:ind w:left="-992" w:firstLine="709"/>
        <w:jc w:val="both"/>
        <w:rPr>
          <w:color w:val="373737"/>
        </w:rPr>
      </w:pPr>
      <w:r w:rsidRPr="001B5D86">
        <w:t>Сполучені Штати, своєю чергою, вважаючи себе форпостом західного світу, оплотом демократії та права, почали об'єднувати</w:t>
      </w:r>
      <w:r w:rsidRPr="001B5D86">
        <w:rPr>
          <w:rFonts w:ascii="Arial" w:hAnsi="Arial" w:cs="Arial"/>
          <w:color w:val="373737"/>
        </w:rPr>
        <w:t xml:space="preserve"> </w:t>
      </w:r>
      <w:r w:rsidRPr="001B5D86">
        <w:rPr>
          <w:color w:val="373737"/>
        </w:rPr>
        <w:t>навколо себе країни Західної Європи та інших регіонів.</w:t>
      </w:r>
    </w:p>
    <w:p w:rsidR="00B02DE2" w:rsidRDefault="00B02DE2" w:rsidP="00B02DE2">
      <w:pPr>
        <w:pStyle w:val="a3"/>
        <w:shd w:val="clear" w:color="auto" w:fill="FFFFFF"/>
        <w:spacing w:before="0" w:beforeAutospacing="0" w:after="0" w:afterAutospacing="0" w:line="360" w:lineRule="auto"/>
        <w:ind w:left="-992" w:firstLine="709"/>
        <w:jc w:val="center"/>
        <w:rPr>
          <w:rFonts w:eastAsia="Calibri"/>
          <w:b/>
          <w:bCs/>
          <w:lang w:val="uk-UA"/>
        </w:rPr>
      </w:pPr>
      <w:r w:rsidRPr="001B5D86">
        <w:rPr>
          <w:rFonts w:eastAsia="Calibri"/>
          <w:b/>
          <w:bCs/>
          <w:lang w:val="uk-UA"/>
        </w:rPr>
        <w:t>Мир</w:t>
      </w:r>
      <w:r>
        <w:rPr>
          <w:rFonts w:eastAsia="Calibri"/>
          <w:b/>
          <w:bCs/>
          <w:lang w:val="uk-UA"/>
        </w:rPr>
        <w:t>н</w:t>
      </w:r>
      <w:r w:rsidRPr="001B5D86">
        <w:rPr>
          <w:rFonts w:eastAsia="Calibri"/>
          <w:b/>
          <w:bCs/>
          <w:lang w:val="uk-UA"/>
        </w:rPr>
        <w:t>і договори з</w:t>
      </w:r>
      <w:r>
        <w:rPr>
          <w:rFonts w:eastAsia="Calibri"/>
          <w:b/>
          <w:bCs/>
          <w:lang w:val="uk-UA"/>
        </w:rPr>
        <w:t xml:space="preserve"> колишніми союзниками Німеччини</w:t>
      </w:r>
    </w:p>
    <w:p w:rsidR="00B02DE2" w:rsidRPr="008743B6" w:rsidRDefault="00B02DE2" w:rsidP="00B02DE2">
      <w:pPr>
        <w:pStyle w:val="a3"/>
        <w:shd w:val="clear" w:color="auto" w:fill="FFFFFF"/>
        <w:spacing w:before="0" w:beforeAutospacing="0" w:after="0" w:afterAutospacing="0" w:line="360" w:lineRule="auto"/>
        <w:ind w:left="-992" w:firstLine="709"/>
        <w:jc w:val="both"/>
        <w:rPr>
          <w:lang w:val="uk-UA"/>
        </w:rPr>
      </w:pPr>
      <w:r>
        <w:rPr>
          <w:lang w:val="uk-UA"/>
        </w:rPr>
        <w:t>10 лютого 1947 р. н</w:t>
      </w:r>
      <w:r w:rsidRPr="008743B6">
        <w:rPr>
          <w:lang w:val="uk-UA"/>
        </w:rPr>
        <w:t>а Паризькій мирній конференції країни антигітлерівської коаліції підписали мирні договори з колишніми союзниками Німеччини — Італією, Фінляндією, Болгарією, Угорщиною, Румунією.</w:t>
      </w:r>
    </w:p>
    <w:p w:rsidR="00B02DE2" w:rsidRDefault="00B02DE2" w:rsidP="00B02DE2">
      <w:pPr>
        <w:pStyle w:val="a3"/>
        <w:shd w:val="clear" w:color="auto" w:fill="FFFFFF"/>
        <w:spacing w:before="0" w:beforeAutospacing="0" w:after="0" w:afterAutospacing="0" w:line="360" w:lineRule="auto"/>
        <w:ind w:left="-992" w:firstLine="708"/>
        <w:jc w:val="both"/>
        <w:rPr>
          <w:lang w:val="uk-UA"/>
        </w:rPr>
      </w:pPr>
      <w:proofErr w:type="gramStart"/>
      <w:r w:rsidRPr="008743B6">
        <w:t>У договорах</w:t>
      </w:r>
      <w:proofErr w:type="gramEnd"/>
      <w:r w:rsidRPr="008743B6">
        <w:t xml:space="preserve"> зазначалося, що стан війни припиняється і кожна з країн, з якою уклали договір, отримує підтримку в разі вступу в ООН.</w:t>
      </w:r>
    </w:p>
    <w:p w:rsidR="00C55CD9" w:rsidRDefault="00971FBC" w:rsidP="00B02DE2">
      <w:pPr>
        <w:pStyle w:val="a3"/>
        <w:shd w:val="clear" w:color="auto" w:fill="FFFFFF"/>
        <w:spacing w:before="0" w:beforeAutospacing="0" w:after="0" w:afterAutospacing="0" w:line="360" w:lineRule="auto"/>
        <w:ind w:left="-992" w:firstLine="708"/>
        <w:jc w:val="center"/>
        <w:rPr>
          <w:lang w:val="uk-UA"/>
        </w:rPr>
      </w:pPr>
      <w:r w:rsidRPr="00971FBC">
        <w:object w:dxaOrig="7205" w:dyaOrig="5401">
          <v:shape id="_x0000_i1026" type="#_x0000_t75" style="width:369.75pt;height:276.75pt" o:ole="">
            <v:imagedata r:id="rId12" o:title=""/>
          </v:shape>
          <o:OLEObject Type="Embed" ProgID="PowerPoint.Slide.12" ShapeID="_x0000_i1026" DrawAspect="Content" ObjectID="_1579598421" r:id="rId13"/>
        </w:object>
      </w:r>
    </w:p>
    <w:p w:rsidR="00C55CD9" w:rsidRDefault="003B628A" w:rsidP="00B02DE2">
      <w:pPr>
        <w:pStyle w:val="a3"/>
        <w:shd w:val="clear" w:color="auto" w:fill="FFFFFF"/>
        <w:spacing w:before="0" w:beforeAutospacing="0" w:after="0" w:afterAutospacing="0" w:line="360" w:lineRule="auto"/>
        <w:ind w:left="-992" w:firstLine="708"/>
        <w:jc w:val="center"/>
        <w:rPr>
          <w:lang w:val="uk-UA"/>
        </w:rPr>
      </w:pPr>
      <w:r w:rsidRPr="003B628A">
        <w:object w:dxaOrig="7205" w:dyaOrig="5401">
          <v:shape id="_x0000_i1027" type="#_x0000_t75" style="width:388.5pt;height:291.75pt" o:ole="">
            <v:imagedata r:id="rId14" o:title=""/>
          </v:shape>
          <o:OLEObject Type="Embed" ProgID="PowerPoint.Slide.12" ShapeID="_x0000_i1027" DrawAspect="Content" ObjectID="_1579598422" r:id="rId15"/>
        </w:object>
      </w:r>
    </w:p>
    <w:p w:rsidR="00C55CD9" w:rsidRDefault="003B628A" w:rsidP="00B02DE2">
      <w:pPr>
        <w:pStyle w:val="a3"/>
        <w:shd w:val="clear" w:color="auto" w:fill="FFFFFF"/>
        <w:spacing w:before="0" w:beforeAutospacing="0" w:after="0" w:afterAutospacing="0" w:line="360" w:lineRule="auto"/>
        <w:ind w:left="-992" w:firstLine="708"/>
        <w:jc w:val="center"/>
        <w:rPr>
          <w:lang w:val="uk-UA"/>
        </w:rPr>
      </w:pPr>
      <w:r w:rsidRPr="003B628A">
        <w:object w:dxaOrig="7205" w:dyaOrig="5401">
          <v:shape id="_x0000_i1028" type="#_x0000_t75" style="width:381pt;height:285.75pt" o:ole="">
            <v:imagedata r:id="rId16" o:title=""/>
          </v:shape>
          <o:OLEObject Type="Embed" ProgID="PowerPoint.Slide.12" ShapeID="_x0000_i1028" DrawAspect="Content" ObjectID="_1579598423" r:id="rId17"/>
        </w:object>
      </w:r>
    </w:p>
    <w:p w:rsidR="00C55CD9" w:rsidRPr="0082399D" w:rsidRDefault="00C55CD9" w:rsidP="00C55CD9">
      <w:pPr>
        <w:pStyle w:val="a3"/>
        <w:shd w:val="clear" w:color="auto" w:fill="FFFFFF"/>
        <w:spacing w:before="0" w:beforeAutospacing="0" w:after="0" w:afterAutospacing="0" w:line="360" w:lineRule="auto"/>
        <w:ind w:left="-992" w:firstLine="708"/>
        <w:jc w:val="both"/>
        <w:rPr>
          <w:b/>
          <w:u w:val="single"/>
          <w:lang w:val="uk-UA"/>
        </w:rPr>
      </w:pPr>
      <w:r w:rsidRPr="0082399D">
        <w:rPr>
          <w:b/>
          <w:u w:val="single"/>
        </w:rPr>
        <w:t>Висновки</w:t>
      </w:r>
      <w:r>
        <w:rPr>
          <w:b/>
          <w:u w:val="single"/>
          <w:lang w:val="uk-UA"/>
        </w:rPr>
        <w:t>:</w:t>
      </w:r>
    </w:p>
    <w:p w:rsidR="00C55CD9" w:rsidRPr="008743B6" w:rsidRDefault="00C55CD9" w:rsidP="00C55CD9">
      <w:pPr>
        <w:pStyle w:val="a3"/>
        <w:shd w:val="clear" w:color="auto" w:fill="FFFFFF"/>
        <w:spacing w:before="0" w:beforeAutospacing="0" w:after="0" w:afterAutospacing="0" w:line="360" w:lineRule="auto"/>
        <w:ind w:left="-992" w:firstLine="708"/>
        <w:jc w:val="both"/>
      </w:pPr>
      <w:r w:rsidRPr="008743B6">
        <w:t>1. Мирні договори зберігали незалежність переможених країн, створювали умови для їхнього демократичного розвитку.</w:t>
      </w:r>
    </w:p>
    <w:p w:rsidR="00C55CD9" w:rsidRPr="00FF437E" w:rsidRDefault="00C55CD9" w:rsidP="00C55CD9">
      <w:pPr>
        <w:pStyle w:val="a3"/>
        <w:shd w:val="clear" w:color="auto" w:fill="FFFFFF"/>
        <w:spacing w:before="0" w:beforeAutospacing="0" w:after="0" w:afterAutospacing="0" w:line="360" w:lineRule="auto"/>
        <w:ind w:left="-992" w:firstLine="708"/>
        <w:jc w:val="both"/>
      </w:pPr>
      <w:r w:rsidRPr="008743B6">
        <w:t>2. Сприяли зміцненню миру й добросусідства між народами, а також зміцненню принципу мирного співіснування держав.</w:t>
      </w:r>
    </w:p>
    <w:p w:rsidR="00C55CD9" w:rsidRDefault="00C55CD9" w:rsidP="00C55CD9">
      <w:pPr>
        <w:pStyle w:val="a3"/>
        <w:shd w:val="clear" w:color="auto" w:fill="FFFFFF"/>
        <w:spacing w:before="0" w:beforeAutospacing="0" w:after="0" w:afterAutospacing="0" w:line="360" w:lineRule="auto"/>
        <w:ind w:left="-993" w:firstLine="709"/>
        <w:jc w:val="center"/>
        <w:rPr>
          <w:b/>
          <w:bCs/>
          <w:lang w:val="uk-UA"/>
        </w:rPr>
      </w:pPr>
      <w:r w:rsidRPr="000B4DD0">
        <w:rPr>
          <w:b/>
          <w:bCs/>
        </w:rPr>
        <w:t xml:space="preserve"> Створення ООН</w:t>
      </w:r>
    </w:p>
    <w:p w:rsidR="00C55CD9" w:rsidRDefault="00C55CD9" w:rsidP="00C55CD9">
      <w:pPr>
        <w:pStyle w:val="a3"/>
        <w:shd w:val="clear" w:color="auto" w:fill="FFFFFF"/>
        <w:spacing w:before="0" w:beforeAutospacing="0" w:after="0" w:afterAutospacing="0" w:line="360" w:lineRule="auto"/>
        <w:ind w:left="-993" w:firstLine="709"/>
        <w:jc w:val="center"/>
        <w:rPr>
          <w:lang w:val="uk-UA"/>
        </w:rPr>
      </w:pPr>
      <w:r w:rsidRPr="00FC4991">
        <w:rPr>
          <w:noProof/>
          <w:lang w:val="en-US" w:eastAsia="en-US"/>
        </w:rPr>
        <w:lastRenderedPageBreak/>
        <w:drawing>
          <wp:inline distT="0" distB="0" distL="0" distR="0">
            <wp:extent cx="3790950" cy="2567940"/>
            <wp:effectExtent l="19050" t="0" r="0" b="0"/>
            <wp:docPr id="35" name="Рисунок 4" descr="http://zno.academia.in.ua/pluginfile.php/5580/mod_book/chapter/772/Flag_of_the_United_Nations.svg.png"/>
            <wp:cNvGraphicFramePr/>
            <a:graphic xmlns:a="http://schemas.openxmlformats.org/drawingml/2006/main">
              <a:graphicData uri="http://schemas.openxmlformats.org/drawingml/2006/picture">
                <pic:pic xmlns:pic="http://schemas.openxmlformats.org/drawingml/2006/picture">
                  <pic:nvPicPr>
                    <pic:cNvPr id="6" name="Рисунок 5" descr="http://zno.academia.in.ua/pluginfile.php/5580/mod_book/chapter/772/Flag_of_the_United_Nations.svg.png"/>
                    <pic:cNvPicPr/>
                  </pic:nvPicPr>
                  <pic:blipFill>
                    <a:blip r:embed="rId18" cstate="print"/>
                    <a:srcRect/>
                    <a:stretch>
                      <a:fillRect/>
                    </a:stretch>
                  </pic:blipFill>
                  <pic:spPr bwMode="auto">
                    <a:xfrm>
                      <a:off x="0" y="0"/>
                      <a:ext cx="3790819" cy="2567851"/>
                    </a:xfrm>
                    <a:prstGeom prst="rect">
                      <a:avLst/>
                    </a:prstGeom>
                    <a:ln>
                      <a:noFill/>
                    </a:ln>
                    <a:effectLst>
                      <a:softEdge rad="112500"/>
                    </a:effectLst>
                  </pic:spPr>
                </pic:pic>
              </a:graphicData>
            </a:graphic>
          </wp:inline>
        </w:drawing>
      </w:r>
    </w:p>
    <w:p w:rsidR="00C55CD9" w:rsidRPr="00FC4991" w:rsidRDefault="00C55CD9" w:rsidP="00C55CD9">
      <w:pPr>
        <w:pStyle w:val="a3"/>
        <w:shd w:val="clear" w:color="auto" w:fill="FFFFFF"/>
        <w:spacing w:before="0" w:beforeAutospacing="0" w:after="0" w:afterAutospacing="0" w:line="360" w:lineRule="auto"/>
        <w:ind w:left="-993" w:firstLine="709"/>
        <w:jc w:val="center"/>
        <w:rPr>
          <w:b/>
          <w:lang w:val="uk-UA"/>
        </w:rPr>
      </w:pPr>
      <w:r w:rsidRPr="00FC4991">
        <w:rPr>
          <w:b/>
          <w:lang w:val="uk-UA"/>
        </w:rPr>
        <w:t>Прапор ООН</w:t>
      </w:r>
    </w:p>
    <w:p w:rsidR="00C55CD9" w:rsidRDefault="00C55CD9" w:rsidP="00C55CD9">
      <w:pPr>
        <w:pStyle w:val="a3"/>
        <w:shd w:val="clear" w:color="auto" w:fill="FFFFFF"/>
        <w:spacing w:before="0" w:beforeAutospacing="0" w:after="0" w:afterAutospacing="0" w:line="360" w:lineRule="auto"/>
        <w:ind w:left="-993" w:firstLine="709"/>
        <w:jc w:val="both"/>
        <w:rPr>
          <w:lang w:val="uk-UA"/>
        </w:rPr>
      </w:pPr>
      <w:r w:rsidRPr="00217C17">
        <w:rPr>
          <w:lang w:val="uk-UA"/>
        </w:rPr>
        <w:t>Зміни у розподілі сил після Другої світової війни вимагали створення міжнародної організації з метою підтримання і зміцнення миру та безпеки.</w:t>
      </w:r>
    </w:p>
    <w:p w:rsidR="00C55CD9" w:rsidRDefault="00C55CD9" w:rsidP="00C55CD9">
      <w:pPr>
        <w:pStyle w:val="a3"/>
        <w:shd w:val="clear" w:color="auto" w:fill="FFFFFF"/>
        <w:spacing w:before="0" w:beforeAutospacing="0" w:after="0" w:afterAutospacing="0" w:line="360" w:lineRule="auto"/>
        <w:ind w:left="-993" w:firstLine="709"/>
        <w:jc w:val="both"/>
        <w:rPr>
          <w:lang w:val="uk-UA"/>
        </w:rPr>
      </w:pPr>
      <w:r w:rsidRPr="000B4DD0">
        <w:rPr>
          <w:lang w:val="uk-UA"/>
        </w:rPr>
        <w:t>П</w:t>
      </w:r>
      <w:r w:rsidRPr="000B4DD0">
        <w:t>отрібно було створити потужну та авторитетну міжнародну організацію, яка б виступала арбітром міжнародних конфліктів. Ідея такої організації належала  американському президенту Ф. Д. Рузвельту, головні питання створення цієї організації були вирішені на міжнародних конференціях «великої трійки», остаточні рішення було прийнято на Ялтинській конференції в 1945 р. США, СРСР та Англія прийняли рішення про скликання установчої конференції ООН </w:t>
      </w:r>
      <w:r w:rsidRPr="000B4DD0">
        <w:rPr>
          <w:b/>
          <w:bCs/>
        </w:rPr>
        <w:t>25 квітня 1945 р. в Сан-Франциско.</w:t>
      </w:r>
      <w:r w:rsidRPr="000B4DD0">
        <w:t> </w:t>
      </w:r>
    </w:p>
    <w:p w:rsidR="009108DD" w:rsidRPr="006A355F" w:rsidRDefault="00FA7A9B" w:rsidP="009108DD">
      <w:pPr>
        <w:pStyle w:val="a3"/>
        <w:shd w:val="clear" w:color="auto" w:fill="FFFFFF"/>
        <w:spacing w:before="0" w:beforeAutospacing="0" w:after="0" w:afterAutospacing="0" w:line="360" w:lineRule="auto"/>
        <w:ind w:left="-993" w:firstLine="709"/>
        <w:jc w:val="both"/>
        <w:rPr>
          <w:lang w:val="uk-UA"/>
        </w:rPr>
      </w:pPr>
      <w:hyperlink r:id="rId19" w:history="1">
        <w:r w:rsidR="009108DD" w:rsidRPr="006A355F">
          <w:rPr>
            <w:rStyle w:val="a4"/>
            <w:lang w:val="uk-UA"/>
          </w:rPr>
          <w:t>https://www.youtube.com/watch?v=domU8ja-FSs</w:t>
        </w:r>
      </w:hyperlink>
    </w:p>
    <w:p w:rsidR="009108DD" w:rsidRDefault="009108DD" w:rsidP="009108DD">
      <w:pPr>
        <w:pStyle w:val="a3"/>
        <w:shd w:val="clear" w:color="auto" w:fill="FFFFFF"/>
        <w:spacing w:before="0" w:beforeAutospacing="0" w:after="0" w:afterAutospacing="0" w:line="360" w:lineRule="auto"/>
        <w:ind w:left="-993" w:firstLine="993"/>
        <w:jc w:val="center"/>
        <w:rPr>
          <w:lang w:val="uk-UA"/>
        </w:rPr>
      </w:pPr>
      <w:r w:rsidRPr="00FC4991">
        <w:rPr>
          <w:noProof/>
          <w:lang w:val="en-US" w:eastAsia="en-US"/>
        </w:rPr>
        <w:drawing>
          <wp:inline distT="0" distB="0" distL="0" distR="0">
            <wp:extent cx="3600450" cy="2049780"/>
            <wp:effectExtent l="19050" t="0" r="0" b="0"/>
            <wp:docPr id="41" name="Рисунок 5" descr="Картинки по запросу ялтинська конференція"/>
            <wp:cNvGraphicFramePr/>
            <a:graphic xmlns:a="http://schemas.openxmlformats.org/drawingml/2006/main">
              <a:graphicData uri="http://schemas.openxmlformats.org/drawingml/2006/picture">
                <pic:pic xmlns:pic="http://schemas.openxmlformats.org/drawingml/2006/picture">
                  <pic:nvPicPr>
                    <pic:cNvPr id="58370" name="Picture 2" descr="Картинки по запросу ялтинська конференція"/>
                    <pic:cNvPicPr>
                      <a:picLocks noChangeAspect="1" noChangeArrowheads="1"/>
                    </pic:cNvPicPr>
                  </pic:nvPicPr>
                  <pic:blipFill>
                    <a:blip r:embed="rId20" cstate="print"/>
                    <a:srcRect/>
                    <a:stretch>
                      <a:fillRect/>
                    </a:stretch>
                  </pic:blipFill>
                  <pic:spPr bwMode="auto">
                    <a:xfrm>
                      <a:off x="0" y="0"/>
                      <a:ext cx="3598622" cy="2048739"/>
                    </a:xfrm>
                    <a:prstGeom prst="rect">
                      <a:avLst/>
                    </a:prstGeom>
                    <a:noFill/>
                  </pic:spPr>
                </pic:pic>
              </a:graphicData>
            </a:graphic>
          </wp:inline>
        </w:drawing>
      </w:r>
    </w:p>
    <w:p w:rsidR="009108DD" w:rsidRPr="000B4DD0" w:rsidRDefault="009108DD" w:rsidP="009108DD">
      <w:pPr>
        <w:pStyle w:val="a3"/>
        <w:shd w:val="clear" w:color="auto" w:fill="FFFFFF"/>
        <w:spacing w:before="0" w:beforeAutospacing="0" w:after="0" w:afterAutospacing="0" w:line="360" w:lineRule="auto"/>
        <w:ind w:left="-993" w:firstLine="709"/>
        <w:jc w:val="both"/>
        <w:rPr>
          <w:lang w:val="uk-UA"/>
        </w:rPr>
      </w:pPr>
      <w:r w:rsidRPr="000B4DD0">
        <w:t>Учасниками конференції могли бути всі держави, які оголосили війну Німеччині і Японії до 1 березня 1945 р. Право стати членами ООН отримали Українська РСР і Білоруська РСР.</w:t>
      </w:r>
    </w:p>
    <w:p w:rsidR="009108DD" w:rsidRPr="001B5D86" w:rsidRDefault="009108DD" w:rsidP="009108DD">
      <w:pPr>
        <w:pStyle w:val="a3"/>
        <w:shd w:val="clear" w:color="auto" w:fill="FFFFFF"/>
        <w:spacing w:before="0" w:beforeAutospacing="0" w:after="0" w:afterAutospacing="0" w:line="360" w:lineRule="auto"/>
        <w:ind w:left="-993" w:firstLine="709"/>
        <w:jc w:val="both"/>
        <w:rPr>
          <w:color w:val="373737"/>
        </w:rPr>
      </w:pPr>
      <w:r w:rsidRPr="000B4DD0">
        <w:t>Конференція в Сан-Франциско проходила з </w:t>
      </w:r>
      <w:r w:rsidRPr="000B4DD0">
        <w:rPr>
          <w:b/>
          <w:bCs/>
        </w:rPr>
        <w:t>25 квітня по 26 червня 1945 р.</w:t>
      </w:r>
      <w:r w:rsidRPr="000B4DD0">
        <w:t xml:space="preserve"> У ній взяли участь близько 300 делегатів від 46 країн світу. У прийнятому на конференції Статуті ООН зазначалось, що метою нової організації є підтримання міжнародного миру і безпеки колективними заходами, розвиток дружніх відносин між країнами, здійснення міжнародного співробітництва при розв'язанні проблем економічного, соціального та гуманітарного характеру. ООН була заснована на принципах суверенної рівноправності всіх членів, мирного улагодження суперечок, утримання від </w:t>
      </w:r>
      <w:r w:rsidRPr="000B4DD0">
        <w:lastRenderedPageBreak/>
        <w:t xml:space="preserve">застосування сили. ООН не мала права втручатись у внутрішні справи, крім випадків, коли таке втручання необхідне для підтримання миру. </w:t>
      </w:r>
      <w:r w:rsidRPr="00493B7F">
        <w:rPr>
          <w:b/>
        </w:rPr>
        <w:t>Офіційною датою створення</w:t>
      </w:r>
      <w:r w:rsidRPr="00493B7F">
        <w:rPr>
          <w:b/>
          <w:color w:val="000000"/>
        </w:rPr>
        <w:t xml:space="preserve"> ООН вважається 24 жовтня 1945 p., коли було затверджено Статут ООН.</w:t>
      </w:r>
    </w:p>
    <w:p w:rsidR="009108DD" w:rsidRPr="001B5D86" w:rsidRDefault="009108DD" w:rsidP="009108DD">
      <w:pPr>
        <w:spacing w:line="360" w:lineRule="auto"/>
        <w:jc w:val="center"/>
        <w:rPr>
          <w:rFonts w:ascii="Calibri" w:eastAsia="Calibri" w:hAnsi="Calibri" w:cs="Times New Roman"/>
          <w:b/>
          <w:bCs/>
          <w:sz w:val="24"/>
          <w:szCs w:val="24"/>
        </w:rPr>
      </w:pPr>
      <w:r w:rsidRPr="001B5D86">
        <w:rPr>
          <w:rFonts w:ascii="Calibri" w:eastAsia="Calibri" w:hAnsi="Calibri" w:cs="Times New Roman"/>
          <w:b/>
          <w:bCs/>
          <w:noProof/>
          <w:sz w:val="24"/>
          <w:szCs w:val="24"/>
          <w:lang w:val="en-US"/>
        </w:rPr>
        <w:drawing>
          <wp:inline distT="0" distB="0" distL="0" distR="0">
            <wp:extent cx="3293749" cy="2468880"/>
            <wp:effectExtent l="19050" t="0" r="1901" b="0"/>
            <wp:docPr id="42" name="Рисунок 1" descr="В.Молотов - представник від Росії на підписанні статуту ООН">
              <a:hlinkClick xmlns:a="http://schemas.openxmlformats.org/drawingml/2006/main" r:id="rId21" tooltip="&quot;В.Молотов - представник від Росії на підписанні статуту ООН&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Молотов - представник від Росії на підписанні статуту ООН">
                      <a:hlinkClick r:id="rId21" tooltip="&quot;В.Молотов - представник від Росії на підписанні статуту ООН&quot;"/>
                    </pic:cNvPr>
                    <pic:cNvPicPr>
                      <a:picLocks noChangeAspect="1" noChangeArrowheads="1"/>
                    </pic:cNvPicPr>
                  </pic:nvPicPr>
                  <pic:blipFill>
                    <a:blip r:embed="rId22" cstate="print"/>
                    <a:srcRect/>
                    <a:stretch>
                      <a:fillRect/>
                    </a:stretch>
                  </pic:blipFill>
                  <pic:spPr bwMode="auto">
                    <a:xfrm>
                      <a:off x="0" y="0"/>
                      <a:ext cx="3293749" cy="2468880"/>
                    </a:xfrm>
                    <a:prstGeom prst="rect">
                      <a:avLst/>
                    </a:prstGeom>
                    <a:noFill/>
                    <a:ln w="9525">
                      <a:noFill/>
                      <a:miter lim="800000"/>
                      <a:headEnd/>
                      <a:tailEnd/>
                    </a:ln>
                  </pic:spPr>
                </pic:pic>
              </a:graphicData>
            </a:graphic>
          </wp:inline>
        </w:drawing>
      </w:r>
    </w:p>
    <w:p w:rsidR="009108DD" w:rsidRPr="0082399D" w:rsidRDefault="009108DD" w:rsidP="009108DD">
      <w:pPr>
        <w:pStyle w:val="a3"/>
        <w:shd w:val="clear" w:color="auto" w:fill="FFFFFF"/>
        <w:spacing w:before="0" w:beforeAutospacing="0" w:after="0" w:afterAutospacing="0"/>
        <w:jc w:val="center"/>
        <w:rPr>
          <w:b/>
          <w:color w:val="373737"/>
          <w:lang w:val="uk-UA"/>
        </w:rPr>
      </w:pPr>
      <w:r w:rsidRPr="0082399D">
        <w:rPr>
          <w:b/>
          <w:i/>
          <w:iCs/>
          <w:color w:val="373737"/>
        </w:rPr>
        <w:t>В.Молотов - представник від Росії на підписанні статуту ООН</w:t>
      </w:r>
    </w:p>
    <w:p w:rsidR="009108DD" w:rsidRDefault="009108DD" w:rsidP="009108DD">
      <w:pPr>
        <w:shd w:val="clear" w:color="auto" w:fill="FFFFFF"/>
        <w:spacing w:line="360" w:lineRule="auto"/>
        <w:ind w:firstLine="850"/>
        <w:jc w:val="both"/>
        <w:rPr>
          <w:noProof/>
          <w:color w:val="373737"/>
          <w:lang w:val="uk-UA"/>
        </w:rPr>
      </w:pPr>
      <w:r w:rsidRPr="001B5D86">
        <w:rPr>
          <w:rFonts w:ascii="Times New Roman" w:eastAsia="Times New Roman" w:hAnsi="Times New Roman" w:cs="Times New Roman"/>
          <w:color w:val="000000"/>
          <w:sz w:val="24"/>
          <w:szCs w:val="24"/>
          <w:lang w:eastAsia="ru-RU"/>
        </w:rPr>
        <w:t>Вищим органом ООН визначено </w:t>
      </w:r>
      <w:r w:rsidRPr="001B5D86">
        <w:rPr>
          <w:rFonts w:ascii="Times New Roman" w:eastAsia="Times New Roman" w:hAnsi="Times New Roman" w:cs="Times New Roman"/>
          <w:b/>
          <w:bCs/>
          <w:color w:val="000000"/>
          <w:sz w:val="24"/>
          <w:szCs w:val="24"/>
          <w:lang w:eastAsia="ru-RU"/>
        </w:rPr>
        <w:t>Генеральну Асамблею</w:t>
      </w:r>
      <w:r w:rsidRPr="001B5D86">
        <w:rPr>
          <w:rFonts w:ascii="Times New Roman" w:eastAsia="Times New Roman" w:hAnsi="Times New Roman" w:cs="Times New Roman"/>
          <w:color w:val="000000"/>
          <w:sz w:val="24"/>
          <w:szCs w:val="24"/>
          <w:lang w:eastAsia="ru-RU"/>
        </w:rPr>
        <w:t>, яка збирається на свої сесії один раз на рік. До її обов'язків входить затвердження бюджету організації, прийняття нових членів, обрання непостійних членів </w:t>
      </w:r>
      <w:r w:rsidRPr="001B5D86">
        <w:rPr>
          <w:rFonts w:ascii="Times New Roman" w:eastAsia="Times New Roman" w:hAnsi="Times New Roman" w:cs="Times New Roman"/>
          <w:b/>
          <w:bCs/>
          <w:color w:val="000000"/>
          <w:sz w:val="24"/>
          <w:szCs w:val="24"/>
          <w:lang w:eastAsia="ru-RU"/>
        </w:rPr>
        <w:t>Ради Безпеки, Економічної і Соціальної Ради, Ради з питань опіки,</w:t>
      </w:r>
      <w:r>
        <w:rPr>
          <w:rFonts w:ascii="Times New Roman" w:eastAsia="Times New Roman" w:hAnsi="Times New Roman" w:cs="Times New Roman"/>
          <w:b/>
          <w:bCs/>
          <w:color w:val="000000"/>
          <w:sz w:val="24"/>
          <w:szCs w:val="24"/>
          <w:lang w:val="uk-UA" w:eastAsia="ru-RU"/>
        </w:rPr>
        <w:t xml:space="preserve"> </w:t>
      </w:r>
      <w:r w:rsidRPr="001B5D86">
        <w:rPr>
          <w:rFonts w:ascii="Times New Roman" w:eastAsia="Times New Roman" w:hAnsi="Times New Roman" w:cs="Times New Roman"/>
          <w:b/>
          <w:bCs/>
          <w:color w:val="000000"/>
          <w:sz w:val="24"/>
          <w:szCs w:val="24"/>
          <w:lang w:eastAsia="ru-RU"/>
        </w:rPr>
        <w:t>Міжнародного суду, Секретаріату на чолі з Генеральним секретарем ООН</w:t>
      </w:r>
      <w:r w:rsidRPr="001B5D86">
        <w:rPr>
          <w:rFonts w:ascii="Times New Roman" w:eastAsia="Times New Roman" w:hAnsi="Times New Roman" w:cs="Times New Roman"/>
          <w:color w:val="000000"/>
          <w:sz w:val="24"/>
          <w:szCs w:val="24"/>
          <w:lang w:eastAsia="ru-RU"/>
        </w:rPr>
        <w:t>.</w:t>
      </w:r>
      <w:r w:rsidRPr="000F6558">
        <w:rPr>
          <w:noProof/>
          <w:color w:val="373737"/>
        </w:rPr>
        <w:t xml:space="preserve"> </w:t>
      </w:r>
      <w:r>
        <w:rPr>
          <w:noProof/>
          <w:color w:val="373737"/>
          <w:lang w:val="uk-UA"/>
        </w:rPr>
        <w:t xml:space="preserve"> </w:t>
      </w:r>
    </w:p>
    <w:p w:rsidR="00DD6EA0" w:rsidRDefault="00D67C51" w:rsidP="00D67C51">
      <w:pPr>
        <w:shd w:val="clear" w:color="auto" w:fill="FFFFFF"/>
        <w:spacing w:line="360" w:lineRule="auto"/>
        <w:ind w:firstLine="850"/>
        <w:jc w:val="center"/>
        <w:rPr>
          <w:noProof/>
          <w:color w:val="373737"/>
          <w:lang w:val="uk-UA"/>
        </w:rPr>
      </w:pPr>
      <w:r w:rsidRPr="00D67C51">
        <w:rPr>
          <w:noProof/>
          <w:color w:val="373737"/>
          <w:lang w:val="en-US"/>
        </w:rPr>
        <w:drawing>
          <wp:inline distT="0" distB="0" distL="0" distR="0">
            <wp:extent cx="4572000" cy="34290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4572000" cy="3429000"/>
                    </a:xfrm>
                    <a:prstGeom prst="rect">
                      <a:avLst/>
                    </a:prstGeom>
                    <a:noFill/>
                    <a:ln w="9525">
                      <a:noFill/>
                      <a:miter lim="800000"/>
                      <a:headEnd/>
                      <a:tailEnd/>
                    </a:ln>
                  </pic:spPr>
                </pic:pic>
              </a:graphicData>
            </a:graphic>
          </wp:inline>
        </w:drawing>
      </w:r>
    </w:p>
    <w:p w:rsidR="009C0EB9" w:rsidRPr="001B5D86" w:rsidRDefault="009C0EB9" w:rsidP="009C0EB9">
      <w:pPr>
        <w:shd w:val="clear" w:color="auto" w:fill="FFFFFF"/>
        <w:spacing w:line="360" w:lineRule="auto"/>
        <w:ind w:firstLine="709"/>
        <w:jc w:val="both"/>
        <w:rPr>
          <w:rFonts w:ascii="Times New Roman" w:eastAsia="Times New Roman" w:hAnsi="Times New Roman" w:cs="Times New Roman"/>
          <w:color w:val="000000"/>
          <w:sz w:val="24"/>
          <w:szCs w:val="24"/>
          <w:lang w:eastAsia="ru-RU"/>
        </w:rPr>
      </w:pPr>
      <w:r w:rsidRPr="001B5D86">
        <w:rPr>
          <w:rFonts w:ascii="Times New Roman" w:eastAsia="Times New Roman" w:hAnsi="Times New Roman" w:cs="Times New Roman"/>
          <w:color w:val="000000"/>
          <w:sz w:val="24"/>
          <w:szCs w:val="24"/>
          <w:lang w:eastAsia="ru-RU"/>
        </w:rPr>
        <w:t>Вищим органом була визначена також і Рада Безпеки, яка на той час складалася з 11 членів (тепер 15, з них 10 непостійних, які обираються на два роки, і 5 постійних). Рада Безпеки за Статутом є постійно діючим органом, на який покладаються обов'язки по підтриманню миру. Для реалізації своїх повноважень РБ має право накладати на агресора санкції, вводити блокаду і застосовувати проти нього силу. У розв'язанні всіх питань, крім процедурних, потрібна одностайність постійних членів РБ.</w:t>
      </w:r>
    </w:p>
    <w:p w:rsidR="009C0EB9" w:rsidRPr="001B5D86" w:rsidRDefault="009C0EB9" w:rsidP="009C0EB9">
      <w:pPr>
        <w:shd w:val="clear" w:color="auto" w:fill="FFFFFF"/>
        <w:spacing w:line="360" w:lineRule="auto"/>
        <w:ind w:firstLine="709"/>
        <w:jc w:val="both"/>
        <w:rPr>
          <w:rFonts w:ascii="Times New Roman" w:eastAsia="Times New Roman" w:hAnsi="Times New Roman" w:cs="Times New Roman"/>
          <w:color w:val="000000"/>
          <w:sz w:val="24"/>
          <w:szCs w:val="24"/>
          <w:lang w:val="uk-UA" w:eastAsia="ru-RU"/>
        </w:rPr>
      </w:pPr>
      <w:r w:rsidRPr="001B5D86">
        <w:rPr>
          <w:rFonts w:ascii="Times New Roman" w:eastAsia="Times New Roman" w:hAnsi="Times New Roman" w:cs="Times New Roman"/>
          <w:color w:val="000000"/>
          <w:sz w:val="24"/>
          <w:szCs w:val="24"/>
          <w:lang w:eastAsia="ru-RU"/>
        </w:rPr>
        <w:lastRenderedPageBreak/>
        <w:t xml:space="preserve">Під егідою ООН було створено різні спеціалізовані організації: ЮНЕСКО (Організація Об'єднаних Націй з питань освіти, науки і культури), ВОЗ (Всесвітня організація охорони здоров'я), МОП (Міжнародна організація праці), ФАО (Продовольча і сільськогосподарська організація), ЮНІСЕФ (Дитячий фонд ООН) і </w:t>
      </w:r>
      <w:r w:rsidRPr="001B5D86">
        <w:rPr>
          <w:rFonts w:ascii="Times New Roman" w:eastAsia="Times New Roman" w:hAnsi="Times New Roman" w:cs="Times New Roman"/>
          <w:color w:val="000000"/>
          <w:sz w:val="24"/>
          <w:szCs w:val="24"/>
          <w:lang w:val="uk-UA" w:eastAsia="ru-RU"/>
        </w:rPr>
        <w:t>інші.</w:t>
      </w:r>
    </w:p>
    <w:p w:rsidR="009C0EB9" w:rsidRDefault="009C0EB9" w:rsidP="009C0EB9">
      <w:pPr>
        <w:pStyle w:val="a3"/>
        <w:shd w:val="clear" w:color="auto" w:fill="FFFFFF"/>
        <w:spacing w:before="0" w:beforeAutospacing="0" w:after="0" w:afterAutospacing="0" w:line="360" w:lineRule="auto"/>
        <w:ind w:left="-993"/>
        <w:jc w:val="center"/>
        <w:rPr>
          <w:b/>
          <w:bCs/>
          <w:color w:val="373737"/>
          <w:lang w:val="uk-UA"/>
        </w:rPr>
      </w:pPr>
      <w:r w:rsidRPr="001B5D86">
        <w:rPr>
          <w:b/>
          <w:bCs/>
          <w:color w:val="373737"/>
        </w:rPr>
        <w:t>Головні органи Організації Об'єднаних Націй:</w:t>
      </w:r>
    </w:p>
    <w:p w:rsidR="009C0EB9" w:rsidRPr="001B5D86" w:rsidRDefault="009C0EB9" w:rsidP="009C0EB9">
      <w:pPr>
        <w:pStyle w:val="a3"/>
        <w:shd w:val="clear" w:color="auto" w:fill="FFFFFF"/>
        <w:spacing w:before="0" w:beforeAutospacing="0" w:after="0" w:afterAutospacing="0" w:line="360" w:lineRule="auto"/>
        <w:ind w:left="-993"/>
        <w:jc w:val="center"/>
        <w:rPr>
          <w:b/>
          <w:color w:val="373737"/>
        </w:rPr>
      </w:pPr>
      <w:r w:rsidRPr="001B5D86">
        <w:rPr>
          <w:b/>
          <w:iCs/>
          <w:color w:val="373737"/>
        </w:rPr>
        <w:t>Генеральна Асамблея</w:t>
      </w:r>
    </w:p>
    <w:p w:rsidR="009C0EB9" w:rsidRPr="000B4DD0" w:rsidRDefault="009C0EB9" w:rsidP="009C0EB9">
      <w:pPr>
        <w:pStyle w:val="a3"/>
        <w:shd w:val="clear" w:color="auto" w:fill="FFFFFF"/>
        <w:spacing w:before="0" w:beforeAutospacing="0" w:after="0" w:afterAutospacing="0" w:line="360" w:lineRule="auto"/>
        <w:ind w:left="-993" w:firstLine="567"/>
        <w:jc w:val="both"/>
        <w:rPr>
          <w:b/>
        </w:rPr>
      </w:pPr>
      <w:r w:rsidRPr="000B4DD0">
        <w:t xml:space="preserve">Генеральна Асамблея складається з представників майже всіх націй світу. </w:t>
      </w:r>
      <w:r w:rsidRPr="000B4DD0">
        <w:rPr>
          <w:b/>
          <w:iCs/>
        </w:rPr>
        <w:t>Міжнародний суд</w:t>
      </w:r>
    </w:p>
    <w:p w:rsidR="009C0EB9" w:rsidRPr="000B4DD0" w:rsidRDefault="009C0EB9" w:rsidP="009C0EB9">
      <w:pPr>
        <w:pStyle w:val="a3"/>
        <w:shd w:val="clear" w:color="auto" w:fill="FFFFFF"/>
        <w:spacing w:before="0" w:beforeAutospacing="0" w:after="0" w:afterAutospacing="0" w:line="360" w:lineRule="auto"/>
        <w:ind w:left="-993"/>
        <w:jc w:val="both"/>
        <w:rPr>
          <w:lang w:val="uk-UA"/>
        </w:rPr>
      </w:pPr>
      <w:r w:rsidRPr="000B4DD0">
        <w:t>Суд складається з 15 суддів, вибраних Генеральною Асамблеєю. Суд знаходиться</w:t>
      </w:r>
      <w:r w:rsidRPr="000B4DD0">
        <w:rPr>
          <w:lang w:val="uk-UA"/>
        </w:rPr>
        <w:t xml:space="preserve"> в</w:t>
      </w:r>
      <w:r w:rsidRPr="000B4DD0">
        <w:t xml:space="preserve"> Гаазі</w:t>
      </w:r>
      <w:r w:rsidRPr="000B4DD0">
        <w:rPr>
          <w:lang w:val="uk-UA"/>
        </w:rPr>
        <w:t xml:space="preserve"> (</w:t>
      </w:r>
      <w:r w:rsidRPr="000B4DD0">
        <w:t>Нідерланди</w:t>
      </w:r>
      <w:r w:rsidRPr="000B4DD0">
        <w:rPr>
          <w:lang w:val="uk-UA"/>
        </w:rPr>
        <w:t>)</w:t>
      </w:r>
      <w:r w:rsidRPr="000B4DD0">
        <w:t>. </w:t>
      </w:r>
    </w:p>
    <w:p w:rsidR="009C0EB9" w:rsidRPr="000B4DD0" w:rsidRDefault="009C0EB9" w:rsidP="009C0EB9">
      <w:pPr>
        <w:pStyle w:val="a3"/>
        <w:shd w:val="clear" w:color="auto" w:fill="FFFFFF"/>
        <w:spacing w:before="0" w:beforeAutospacing="0" w:after="0" w:afterAutospacing="0" w:line="360" w:lineRule="auto"/>
        <w:ind w:left="-993"/>
        <w:jc w:val="center"/>
        <w:rPr>
          <w:b/>
        </w:rPr>
      </w:pPr>
      <w:r w:rsidRPr="000B4DD0">
        <w:rPr>
          <w:b/>
          <w:iCs/>
        </w:rPr>
        <w:t>Рада Безпеки</w:t>
      </w:r>
    </w:p>
    <w:p w:rsidR="009C0EB9" w:rsidRPr="000B4DD0" w:rsidRDefault="009C0EB9" w:rsidP="009C0EB9">
      <w:pPr>
        <w:pStyle w:val="a3"/>
        <w:shd w:val="clear" w:color="auto" w:fill="FFFFFF"/>
        <w:spacing w:before="0" w:beforeAutospacing="0" w:after="0" w:afterAutospacing="0" w:line="360" w:lineRule="auto"/>
        <w:ind w:left="-993" w:firstLine="567"/>
        <w:jc w:val="both"/>
      </w:pPr>
      <w:r w:rsidRPr="000B4DD0">
        <w:t xml:space="preserve">Головним обов'язком Ради Безпеки є підтримка міжнародного миру. Вона проводить свої засідання </w:t>
      </w:r>
      <w:proofErr w:type="gramStart"/>
      <w:r w:rsidRPr="000B4DD0">
        <w:t>в Нью-Йорку</w:t>
      </w:r>
      <w:proofErr w:type="gramEnd"/>
      <w:r w:rsidRPr="000B4DD0">
        <w:t>, коли в цьому виникає необхідність. </w:t>
      </w:r>
    </w:p>
    <w:p w:rsidR="009C0EB9" w:rsidRPr="000B4DD0" w:rsidRDefault="009C0EB9" w:rsidP="009C0EB9">
      <w:pPr>
        <w:pStyle w:val="a3"/>
        <w:shd w:val="clear" w:color="auto" w:fill="FFFFFF"/>
        <w:spacing w:before="0" w:beforeAutospacing="0" w:after="0" w:afterAutospacing="0" w:line="360" w:lineRule="auto"/>
        <w:ind w:left="-993"/>
        <w:jc w:val="center"/>
        <w:rPr>
          <w:b/>
        </w:rPr>
      </w:pPr>
      <w:r w:rsidRPr="000B4DD0">
        <w:rPr>
          <w:b/>
          <w:iCs/>
        </w:rPr>
        <w:t>Економічна та соціальна рада (ЕКОСОР)</w:t>
      </w:r>
    </w:p>
    <w:p w:rsidR="009C0EB9" w:rsidRPr="000B4DD0" w:rsidRDefault="009C0EB9" w:rsidP="009C0EB9">
      <w:pPr>
        <w:pStyle w:val="a3"/>
        <w:shd w:val="clear" w:color="auto" w:fill="FFFFFF"/>
        <w:spacing w:before="0" w:beforeAutospacing="0" w:after="0" w:afterAutospacing="0" w:line="360" w:lineRule="auto"/>
        <w:ind w:left="-993" w:firstLine="567"/>
        <w:jc w:val="both"/>
      </w:pPr>
      <w:r w:rsidRPr="000B4DD0">
        <w:t>ЕКОСОР</w:t>
      </w:r>
      <w:r w:rsidRPr="000B4DD0">
        <w:rPr>
          <w:lang w:val="uk-UA"/>
        </w:rPr>
        <w:t xml:space="preserve"> </w:t>
      </w:r>
      <w:r w:rsidRPr="000B4DD0">
        <w:t>складається з 54 членів, обираних на три роки — щороку обирається 18 нових членів. Рада також координує роботу комісій та спеціалізованих організацій, таких як Всесвітня організація охорони здоров'я (ВООЗ), Міжнародна організація праці (МОП), Продовольча та сільськогосподарська організація (ФАО), Організація ООН з питань освіти, науки та культури (ЮНЕСКО).</w:t>
      </w:r>
    </w:p>
    <w:p w:rsidR="009C0EB9" w:rsidRPr="000B4DD0" w:rsidRDefault="009C0EB9" w:rsidP="009C0EB9">
      <w:pPr>
        <w:pStyle w:val="a3"/>
        <w:shd w:val="clear" w:color="auto" w:fill="FFFFFF"/>
        <w:spacing w:before="0" w:beforeAutospacing="0" w:after="0" w:afterAutospacing="0" w:line="360" w:lineRule="auto"/>
        <w:ind w:left="-993"/>
        <w:jc w:val="center"/>
        <w:rPr>
          <w:b/>
        </w:rPr>
      </w:pPr>
      <w:r w:rsidRPr="000B4DD0">
        <w:rPr>
          <w:b/>
          <w:iCs/>
        </w:rPr>
        <w:t>Рада з опіки</w:t>
      </w:r>
    </w:p>
    <w:p w:rsidR="009C0EB9" w:rsidRPr="000B4DD0" w:rsidRDefault="009C0EB9" w:rsidP="009C0EB9">
      <w:pPr>
        <w:pStyle w:val="a3"/>
        <w:shd w:val="clear" w:color="auto" w:fill="FFFFFF"/>
        <w:spacing w:before="0" w:beforeAutospacing="0" w:after="0" w:afterAutospacing="0" w:line="360" w:lineRule="auto"/>
        <w:ind w:left="-993" w:firstLine="567"/>
        <w:jc w:val="both"/>
      </w:pPr>
      <w:r w:rsidRPr="000B4DD0">
        <w:t xml:space="preserve">Рада з опіки наглядала за територіями, що були колишніми колоніями і до яких були прикріплені держави, відповідальні за </w:t>
      </w:r>
      <w:r w:rsidRPr="000B4DD0">
        <w:rPr>
          <w:lang w:val="uk-UA"/>
        </w:rPr>
        <w:t>перехід</w:t>
      </w:r>
      <w:r w:rsidRPr="000B4DD0">
        <w:t xml:space="preserve"> цих країн до самовизначення. </w:t>
      </w:r>
    </w:p>
    <w:p w:rsidR="009C0EB9" w:rsidRPr="000B4DD0" w:rsidRDefault="009C0EB9" w:rsidP="009C0EB9">
      <w:pPr>
        <w:pStyle w:val="a3"/>
        <w:shd w:val="clear" w:color="auto" w:fill="FFFFFF"/>
        <w:spacing w:before="0" w:beforeAutospacing="0" w:after="0" w:afterAutospacing="0" w:line="360" w:lineRule="auto"/>
        <w:ind w:left="-993" w:firstLine="567"/>
        <w:jc w:val="center"/>
        <w:rPr>
          <w:b/>
        </w:rPr>
      </w:pPr>
      <w:r w:rsidRPr="000B4DD0">
        <w:rPr>
          <w:b/>
          <w:iCs/>
        </w:rPr>
        <w:t>Секретаріат</w:t>
      </w:r>
    </w:p>
    <w:p w:rsidR="009C0EB9" w:rsidRDefault="009C0EB9" w:rsidP="009C0EB9">
      <w:pPr>
        <w:pStyle w:val="a3"/>
        <w:shd w:val="clear" w:color="auto" w:fill="FFFFFF"/>
        <w:spacing w:before="0" w:beforeAutospacing="0" w:after="0" w:afterAutospacing="0" w:line="360" w:lineRule="auto"/>
        <w:ind w:left="-993" w:firstLine="567"/>
        <w:jc w:val="both"/>
        <w:rPr>
          <w:lang w:val="uk-UA"/>
        </w:rPr>
      </w:pPr>
      <w:r w:rsidRPr="000B4DD0">
        <w:t>Секретаріат — це "громадянська служба" ООН. Він мас міжнародний штат кількістю 15 000 осіб, які працюють у різких комісіях та </w:t>
      </w:r>
      <w:r w:rsidRPr="000B4DD0">
        <w:rPr>
          <w:lang w:val="uk-UA"/>
        </w:rPr>
        <w:t>організаціях.</w:t>
      </w:r>
    </w:p>
    <w:p w:rsidR="009C0EB9" w:rsidRPr="005704DD" w:rsidRDefault="009C0EB9" w:rsidP="009C0EB9">
      <w:pPr>
        <w:pStyle w:val="a3"/>
        <w:shd w:val="clear" w:color="auto" w:fill="FFFFFF"/>
        <w:spacing w:before="0" w:beforeAutospacing="0" w:after="0" w:afterAutospacing="0" w:line="360" w:lineRule="auto"/>
        <w:ind w:left="-993"/>
        <w:rPr>
          <w:color w:val="000000"/>
          <w:lang w:val="uk-UA"/>
        </w:rPr>
      </w:pPr>
      <w:r w:rsidRPr="00A13EA4">
        <w:rPr>
          <w:rStyle w:val="a6"/>
          <w:color w:val="000000"/>
        </w:rPr>
        <w:t>Р</w:t>
      </w:r>
      <w:r>
        <w:rPr>
          <w:rStyle w:val="a6"/>
          <w:color w:val="000000"/>
          <w:lang w:val="uk-UA"/>
        </w:rPr>
        <w:t>обота з джерелами</w:t>
      </w:r>
    </w:p>
    <w:p w:rsidR="009C0EB9" w:rsidRDefault="009C0EB9" w:rsidP="009C0EB9">
      <w:pPr>
        <w:pStyle w:val="a3"/>
        <w:shd w:val="clear" w:color="auto" w:fill="FFFFFF"/>
        <w:spacing w:before="0" w:beforeAutospacing="0" w:after="0" w:afterAutospacing="0" w:line="360" w:lineRule="auto"/>
        <w:ind w:left="-992" w:firstLine="425"/>
        <w:jc w:val="center"/>
        <w:rPr>
          <w:rFonts w:ascii="Helvetica" w:hAnsi="Helvetica" w:cs="Helvetica"/>
          <w:color w:val="333333"/>
          <w:sz w:val="17"/>
          <w:szCs w:val="17"/>
          <w:lang w:val="uk-UA"/>
        </w:rPr>
      </w:pPr>
      <w:r w:rsidRPr="00A13EA4">
        <w:rPr>
          <w:rStyle w:val="a7"/>
          <w:color w:val="000000"/>
        </w:rPr>
        <w:t>З</w:t>
      </w:r>
      <w:r>
        <w:rPr>
          <w:rStyle w:val="a7"/>
          <w:color w:val="000000"/>
          <w:lang w:val="uk-UA"/>
        </w:rPr>
        <w:t xml:space="preserve"> </w:t>
      </w:r>
      <w:r w:rsidRPr="00A13EA4">
        <w:rPr>
          <w:rStyle w:val="a7"/>
          <w:color w:val="000000"/>
        </w:rPr>
        <w:t>книжки «Україна в Організації Об’єднаних Націй»</w:t>
      </w:r>
      <w:r w:rsidRPr="00365C1D">
        <w:rPr>
          <w:rFonts w:ascii="Helvetica" w:hAnsi="Helvetica" w:cs="Helvetica"/>
          <w:color w:val="333333"/>
          <w:sz w:val="17"/>
          <w:szCs w:val="17"/>
        </w:rPr>
        <w:t xml:space="preserve"> </w:t>
      </w:r>
    </w:p>
    <w:p w:rsidR="009C0EB9" w:rsidRPr="00A13EA4" w:rsidRDefault="009C0EB9" w:rsidP="009C0EB9">
      <w:pPr>
        <w:pStyle w:val="a3"/>
        <w:shd w:val="clear" w:color="auto" w:fill="FFFFFF"/>
        <w:spacing w:before="0" w:beforeAutospacing="0" w:after="0" w:afterAutospacing="0" w:line="360" w:lineRule="auto"/>
        <w:ind w:left="-992" w:firstLine="425"/>
        <w:jc w:val="both"/>
        <w:rPr>
          <w:color w:val="000000"/>
        </w:rPr>
      </w:pPr>
      <w:r w:rsidRPr="00A13EA4">
        <w:rPr>
          <w:color w:val="000000"/>
        </w:rPr>
        <w:t>Разом із іншими країнами Українська РСР та Білоруська РСР були запрошені стати членами-засновниками ООН. Це означало визнання внеску українського та білоруського народів у розгром нацизму та зміцнення загального миру.</w:t>
      </w:r>
    </w:p>
    <w:p w:rsidR="009C0EB9" w:rsidRPr="00A13EA4" w:rsidRDefault="009C0EB9" w:rsidP="009C0EB9">
      <w:pPr>
        <w:pStyle w:val="a3"/>
        <w:shd w:val="clear" w:color="auto" w:fill="FFFFFF"/>
        <w:spacing w:before="0" w:beforeAutospacing="0" w:after="0" w:afterAutospacing="0" w:line="360" w:lineRule="auto"/>
        <w:ind w:left="-992" w:firstLine="425"/>
        <w:jc w:val="both"/>
        <w:rPr>
          <w:color w:val="000000"/>
        </w:rPr>
      </w:pPr>
      <w:r w:rsidRPr="00A13EA4">
        <w:rPr>
          <w:color w:val="000000"/>
        </w:rPr>
        <w:t xml:space="preserve">6 травня 1945 р. українська делегація на чолі з народним комісаром закордонних справ УРСР Дмитром Мануїльським прибула спеціальним рейсом до Сан-Франциско. Делегація, </w:t>
      </w:r>
      <w:proofErr w:type="gramStart"/>
      <w:r w:rsidRPr="00A13EA4">
        <w:rPr>
          <w:color w:val="000000"/>
        </w:rPr>
        <w:t>до складу</w:t>
      </w:r>
      <w:proofErr w:type="gramEnd"/>
      <w:r w:rsidRPr="00A13EA4">
        <w:rPr>
          <w:color w:val="000000"/>
        </w:rPr>
        <w:t xml:space="preserve"> якої входили 12 осіб, включилася в роботу конференції на вирішальному етапі, коли почалося обговорення й вироблення Статуту майбутньої організації в комісіях і комітетах. Дмитро Мануїльский очолював на цій конференції комітет, де було сформульовано преамбулу, цілі та принципи Статуту ООН. За ініціативою України до Статуту було включено ряд важливих положень, зокрема про сприяння міжнародному співробітництву щодо розв’язання економічних і </w:t>
      </w:r>
      <w:r w:rsidRPr="00A13EA4">
        <w:rPr>
          <w:color w:val="000000"/>
        </w:rPr>
        <w:lastRenderedPageBreak/>
        <w:t>соціальних проблем, про загальну повагу та додержання прав і основних свобод людини незалежно від расової належності, статі, мови та релігії. (...)</w:t>
      </w:r>
    </w:p>
    <w:p w:rsidR="009C0EB9" w:rsidRPr="00A13EA4" w:rsidRDefault="009C0EB9" w:rsidP="009C0EB9">
      <w:pPr>
        <w:pStyle w:val="a3"/>
        <w:shd w:val="clear" w:color="auto" w:fill="FFFFFF"/>
        <w:spacing w:before="0" w:beforeAutospacing="0" w:after="0" w:afterAutospacing="0" w:line="360" w:lineRule="auto"/>
        <w:ind w:left="-992" w:firstLine="425"/>
        <w:jc w:val="both"/>
        <w:rPr>
          <w:color w:val="000000"/>
        </w:rPr>
      </w:pPr>
      <w:r w:rsidRPr="00A13EA4">
        <w:rPr>
          <w:color w:val="000000"/>
        </w:rPr>
        <w:t>Упродовж тривалого часу українські представники в ООН та в інших міжнародних організаціях захищали інтереси держави... Робота української делегації на конференції в Сан-Франциско була важливим кроком України на шляху до міжнародного визнання.</w:t>
      </w:r>
    </w:p>
    <w:p w:rsidR="009C0EB9" w:rsidRPr="00A13EA4" w:rsidRDefault="009C0EB9" w:rsidP="009C0EB9">
      <w:pPr>
        <w:pStyle w:val="a3"/>
        <w:shd w:val="clear" w:color="auto" w:fill="FFFFFF"/>
        <w:spacing w:before="0" w:beforeAutospacing="0" w:after="0" w:afterAutospacing="0" w:line="360" w:lineRule="auto"/>
        <w:ind w:left="-992" w:firstLine="425"/>
        <w:jc w:val="both"/>
        <w:rPr>
          <w:color w:val="000000"/>
        </w:rPr>
      </w:pPr>
      <w:r w:rsidRPr="00A13EA4">
        <w:rPr>
          <w:color w:val="000000"/>
        </w:rPr>
        <w:t>26 червня відбулося підписання установчого акта цієї організації — Статуту ООН. Серед перших підписала цей акт і Україна. 22 серпня 1945 р. Президія Верховної Ради Української РСР ратифікувала Статут ООН.</w:t>
      </w:r>
    </w:p>
    <w:p w:rsidR="009C0EB9" w:rsidRDefault="009C0EB9" w:rsidP="009C0EB9">
      <w:pPr>
        <w:pStyle w:val="a3"/>
        <w:shd w:val="clear" w:color="auto" w:fill="FFFFFF"/>
        <w:spacing w:before="0" w:beforeAutospacing="0" w:after="0" w:afterAutospacing="0" w:line="360" w:lineRule="auto"/>
        <w:ind w:left="-992" w:firstLine="425"/>
        <w:jc w:val="both"/>
        <w:rPr>
          <w:color w:val="000000"/>
          <w:lang w:val="uk-UA"/>
        </w:rPr>
      </w:pPr>
      <w:r w:rsidRPr="00A13EA4">
        <w:rPr>
          <w:color w:val="000000"/>
        </w:rPr>
        <w:t>Відтоді й до дня проголошення незалежності України ООН була фактично єдиною трибуною, з якої світ отримував інформацію про наш народ, його історію і культуру.</w:t>
      </w:r>
    </w:p>
    <w:p w:rsidR="009C0EB9" w:rsidRPr="00A466B0" w:rsidRDefault="009C0EB9" w:rsidP="009C0EB9">
      <w:pPr>
        <w:pStyle w:val="a3"/>
        <w:shd w:val="clear" w:color="auto" w:fill="FFFFFF"/>
        <w:spacing w:before="0" w:beforeAutospacing="0" w:after="0" w:afterAutospacing="0" w:line="360" w:lineRule="auto"/>
        <w:ind w:left="-992" w:firstLine="425"/>
        <w:jc w:val="right"/>
        <w:rPr>
          <w:b/>
          <w:i/>
          <w:color w:val="000000"/>
          <w:lang w:val="uk-UA"/>
        </w:rPr>
      </w:pPr>
      <w:r w:rsidRPr="00A466B0">
        <w:rPr>
          <w:b/>
          <w:i/>
          <w:color w:val="333333"/>
          <w:lang w:val="uk-UA"/>
        </w:rPr>
        <w:t>(</w:t>
      </w:r>
      <w:r w:rsidRPr="00A466B0">
        <w:rPr>
          <w:b/>
          <w:i/>
          <w:color w:val="333333"/>
        </w:rPr>
        <w:t>С. В. ВІДНЯНСЬКИЙ, А. Ю. МАРТИНОВ</w:t>
      </w:r>
      <w:r w:rsidRPr="00A466B0">
        <w:rPr>
          <w:b/>
          <w:i/>
          <w:color w:val="333333"/>
          <w:lang w:val="uk-UA"/>
        </w:rPr>
        <w:t>)</w:t>
      </w:r>
    </w:p>
    <w:p w:rsidR="009C0EB9" w:rsidRDefault="009C0EB9" w:rsidP="009C0EB9">
      <w:pPr>
        <w:pStyle w:val="a3"/>
        <w:shd w:val="clear" w:color="auto" w:fill="FFFFFF"/>
        <w:spacing w:before="0" w:beforeAutospacing="0" w:after="0" w:afterAutospacing="0" w:line="360" w:lineRule="auto"/>
        <w:ind w:left="-993"/>
        <w:jc w:val="both"/>
        <w:rPr>
          <w:b/>
          <w:lang w:val="uk-UA"/>
        </w:rPr>
      </w:pPr>
      <w:r w:rsidRPr="00365C1D">
        <w:rPr>
          <w:b/>
          <w:lang w:val="uk-UA"/>
        </w:rPr>
        <w:t>Завдання:</w:t>
      </w:r>
      <w:r>
        <w:rPr>
          <w:b/>
          <w:lang w:val="uk-UA"/>
        </w:rPr>
        <w:t xml:space="preserve"> </w:t>
      </w:r>
    </w:p>
    <w:p w:rsidR="009C0EB9" w:rsidRPr="00FC4991" w:rsidRDefault="009C0EB9" w:rsidP="009C0EB9">
      <w:pPr>
        <w:pStyle w:val="a3"/>
        <w:shd w:val="clear" w:color="auto" w:fill="FFFFFF"/>
        <w:spacing w:before="0" w:beforeAutospacing="0" w:after="0" w:afterAutospacing="0" w:line="360" w:lineRule="auto"/>
        <w:ind w:left="-993"/>
        <w:jc w:val="both"/>
        <w:rPr>
          <w:b/>
          <w:lang w:val="uk-UA"/>
        </w:rPr>
      </w:pPr>
      <w:r w:rsidRPr="00FC4991">
        <w:rPr>
          <w:b/>
          <w:lang w:val="uk-UA"/>
        </w:rPr>
        <w:t>1. Проаналізуйте уривок з книги «Україна в Організації Об’єднаних Націй».</w:t>
      </w:r>
    </w:p>
    <w:p w:rsidR="009C0EB9" w:rsidRPr="00FC4991" w:rsidRDefault="009C0EB9" w:rsidP="009C0EB9">
      <w:pPr>
        <w:pStyle w:val="a3"/>
        <w:shd w:val="clear" w:color="auto" w:fill="FFFFFF"/>
        <w:spacing w:before="0" w:beforeAutospacing="0" w:after="0" w:afterAutospacing="0" w:line="360" w:lineRule="auto"/>
        <w:ind w:left="-993"/>
        <w:jc w:val="both"/>
        <w:rPr>
          <w:b/>
          <w:lang w:val="uk-UA"/>
        </w:rPr>
      </w:pPr>
      <w:r w:rsidRPr="00FC4991">
        <w:rPr>
          <w:b/>
          <w:lang w:val="uk-UA"/>
        </w:rPr>
        <w:t>2. Заповніть пропуски в реченнях:</w:t>
      </w:r>
    </w:p>
    <w:p w:rsidR="009C0EB9" w:rsidRDefault="009C0EB9" w:rsidP="009C0EB9">
      <w:pPr>
        <w:pStyle w:val="a3"/>
        <w:shd w:val="clear" w:color="auto" w:fill="FFFFFF"/>
        <w:spacing w:before="0" w:beforeAutospacing="0" w:after="0" w:afterAutospacing="0" w:line="360" w:lineRule="auto"/>
        <w:ind w:left="-993"/>
        <w:jc w:val="both"/>
        <w:rPr>
          <w:color w:val="000000"/>
          <w:lang w:val="uk-UA"/>
        </w:rPr>
      </w:pPr>
      <w:r>
        <w:rPr>
          <w:color w:val="000000"/>
          <w:lang w:val="uk-UA"/>
        </w:rPr>
        <w:t xml:space="preserve"> - Р</w:t>
      </w:r>
      <w:r w:rsidRPr="00A13EA4">
        <w:rPr>
          <w:color w:val="000000"/>
        </w:rPr>
        <w:t>азом із іншими країнами Українська РСР та Білоруська РСР були запрошені стати членами</w:t>
      </w:r>
      <w:r>
        <w:rPr>
          <w:color w:val="000000"/>
          <w:lang w:val="uk-UA"/>
        </w:rPr>
        <w:t xml:space="preserve"> – ___________________________________________________________________________________.</w:t>
      </w:r>
    </w:p>
    <w:p w:rsidR="009C0EB9" w:rsidRDefault="009C0EB9" w:rsidP="009C0EB9">
      <w:pPr>
        <w:pStyle w:val="a3"/>
        <w:shd w:val="clear" w:color="auto" w:fill="FFFFFF"/>
        <w:spacing w:before="0" w:beforeAutospacing="0" w:after="0" w:afterAutospacing="0" w:line="360" w:lineRule="auto"/>
        <w:ind w:left="-993"/>
        <w:jc w:val="both"/>
        <w:rPr>
          <w:color w:val="000000"/>
          <w:lang w:val="uk-UA"/>
        </w:rPr>
      </w:pPr>
      <w:r>
        <w:rPr>
          <w:color w:val="000000"/>
          <w:lang w:val="uk-UA"/>
        </w:rPr>
        <w:t xml:space="preserve"> - </w:t>
      </w:r>
      <w:r w:rsidRPr="00A13EA4">
        <w:rPr>
          <w:color w:val="000000"/>
        </w:rPr>
        <w:t xml:space="preserve">6 травня 1945 р. українська делегація на чолі з народним комісаром закордонних справ УРСР </w:t>
      </w:r>
      <w:r>
        <w:rPr>
          <w:color w:val="000000"/>
          <w:lang w:val="uk-UA"/>
        </w:rPr>
        <w:t xml:space="preserve">___________________________  </w:t>
      </w:r>
      <w:r w:rsidRPr="00A13EA4">
        <w:rPr>
          <w:color w:val="000000"/>
        </w:rPr>
        <w:t xml:space="preserve"> прибула спеціальним рейсом до Сан-Франциско.</w:t>
      </w:r>
    </w:p>
    <w:p w:rsidR="009C0EB9" w:rsidRPr="00ED4B3A" w:rsidRDefault="009C0EB9" w:rsidP="009C0EB9">
      <w:pPr>
        <w:pStyle w:val="a3"/>
        <w:shd w:val="clear" w:color="auto" w:fill="FFFFFF"/>
        <w:spacing w:before="0" w:beforeAutospacing="0" w:after="0" w:afterAutospacing="0" w:line="360" w:lineRule="auto"/>
        <w:ind w:left="-993"/>
        <w:jc w:val="both"/>
        <w:rPr>
          <w:lang w:val="uk-UA"/>
        </w:rPr>
      </w:pPr>
      <w:r>
        <w:rPr>
          <w:color w:val="000000"/>
          <w:lang w:val="uk-UA"/>
        </w:rPr>
        <w:t xml:space="preserve"> - </w:t>
      </w:r>
      <w:r w:rsidRPr="00A13EA4">
        <w:rPr>
          <w:color w:val="000000"/>
        </w:rPr>
        <w:t xml:space="preserve">Делегація, до складу якої входили </w:t>
      </w:r>
      <w:r>
        <w:rPr>
          <w:color w:val="000000"/>
          <w:lang w:val="uk-UA"/>
        </w:rPr>
        <w:t xml:space="preserve">_______ </w:t>
      </w:r>
      <w:r w:rsidRPr="00A13EA4">
        <w:rPr>
          <w:color w:val="000000"/>
        </w:rPr>
        <w:t xml:space="preserve">осіб, включилася в роботу конференції на вирішальному етапі, коли почалося обговорення й вироблення </w:t>
      </w:r>
      <w:r>
        <w:rPr>
          <w:color w:val="000000"/>
          <w:lang w:val="uk-UA"/>
        </w:rPr>
        <w:t>_______</w:t>
      </w:r>
      <w:r w:rsidRPr="00A13EA4">
        <w:rPr>
          <w:color w:val="000000"/>
        </w:rPr>
        <w:t xml:space="preserve"> майбутньої організації в комісіях і комітетах.</w:t>
      </w:r>
    </w:p>
    <w:p w:rsidR="009C0EB9" w:rsidRPr="00365C1D" w:rsidRDefault="009C0EB9" w:rsidP="009C0EB9">
      <w:pPr>
        <w:pStyle w:val="a3"/>
        <w:shd w:val="clear" w:color="auto" w:fill="FFFFFF"/>
        <w:spacing w:before="0" w:beforeAutospacing="0" w:after="0" w:afterAutospacing="0" w:line="360" w:lineRule="auto"/>
        <w:ind w:left="-993"/>
        <w:jc w:val="both"/>
        <w:rPr>
          <w:lang w:val="uk-UA"/>
        </w:rPr>
      </w:pPr>
      <w:r w:rsidRPr="00A13EA4">
        <w:rPr>
          <w:color w:val="000000"/>
        </w:rPr>
        <w:t>26 червня відбулося підписання установчого акта цієї організації —</w:t>
      </w:r>
      <w:r>
        <w:rPr>
          <w:color w:val="000000"/>
          <w:lang w:val="uk-UA"/>
        </w:rPr>
        <w:t xml:space="preserve"> _______________________.</w:t>
      </w:r>
    </w:p>
    <w:p w:rsidR="009C0EB9" w:rsidRDefault="009C0EB9" w:rsidP="009C0EB9">
      <w:pPr>
        <w:pStyle w:val="a3"/>
        <w:shd w:val="clear" w:color="auto" w:fill="FFFFFF"/>
        <w:spacing w:before="0" w:beforeAutospacing="0" w:after="0" w:afterAutospacing="0" w:line="360" w:lineRule="auto"/>
        <w:ind w:left="-993"/>
        <w:jc w:val="center"/>
        <w:rPr>
          <w:b/>
          <w:lang w:val="uk-UA"/>
        </w:rPr>
      </w:pPr>
      <w:r w:rsidRPr="000B4DD0">
        <w:rPr>
          <w:b/>
          <w:lang w:val="uk-UA"/>
        </w:rPr>
        <w:t>Нюрнберзький і Токійський процеси</w:t>
      </w:r>
      <w:r>
        <w:rPr>
          <w:b/>
          <w:lang w:val="uk-UA"/>
        </w:rPr>
        <w:t xml:space="preserve"> над військовими злочинцями</w:t>
      </w:r>
    </w:p>
    <w:p w:rsidR="009C0EB9" w:rsidRPr="000B4DD0" w:rsidRDefault="005D6BC0" w:rsidP="009C0EB9">
      <w:pPr>
        <w:pStyle w:val="a3"/>
        <w:shd w:val="clear" w:color="auto" w:fill="FFFFFF"/>
        <w:spacing w:before="0" w:beforeAutospacing="0" w:after="0" w:afterAutospacing="0" w:line="360" w:lineRule="auto"/>
        <w:ind w:left="-993"/>
        <w:jc w:val="both"/>
        <w:rPr>
          <w:b/>
          <w:lang w:val="uk-UA"/>
        </w:rPr>
      </w:pPr>
      <w:hyperlink r:id="rId24" w:history="1">
        <w:r w:rsidR="009C0EB9" w:rsidRPr="00FC4991">
          <w:rPr>
            <w:rStyle w:val="a4"/>
            <w:b/>
            <w:lang w:val="uk-UA"/>
          </w:rPr>
          <w:t>https://www.youtube.com/watch?v=1dq8BCgpcOs</w:t>
        </w:r>
      </w:hyperlink>
    </w:p>
    <w:p w:rsidR="009C0EB9" w:rsidRDefault="009C0EB9" w:rsidP="009C0EB9">
      <w:pPr>
        <w:pStyle w:val="a3"/>
        <w:shd w:val="clear" w:color="auto" w:fill="FFFFFF"/>
        <w:spacing w:before="0" w:beforeAutospacing="0" w:after="0" w:afterAutospacing="0" w:line="360" w:lineRule="auto"/>
        <w:ind w:left="-992" w:firstLine="357"/>
        <w:jc w:val="both"/>
        <w:rPr>
          <w:lang w:val="uk-UA"/>
        </w:rPr>
      </w:pPr>
      <w:r w:rsidRPr="000B4DD0">
        <w:rPr>
          <w:lang w:val="uk-UA"/>
        </w:rPr>
        <w:t xml:space="preserve">Судовий процес над групою головних нацистських військових злочинців проводився в </w:t>
      </w:r>
      <w:r>
        <w:rPr>
          <w:lang w:val="uk-UA"/>
        </w:rPr>
        <w:t xml:space="preserve">              </w:t>
      </w:r>
      <w:r w:rsidRPr="000B4DD0">
        <w:rPr>
          <w:lang w:val="uk-UA"/>
        </w:rPr>
        <w:t>м. Нюрнберзі (Німеччина) з 20 листопада 1945 р. по 1 жовтня 1946 р. Міжнародним військовим трибуналом. До судової відповідальності були притягнуті вищі державні та військові діячі нацистської Німеччини: Г. Герінг, Р. Гесс, І. фон Ріббентроп, В. Кейтель, Е. Кальтенбруннер,</w:t>
      </w:r>
      <w:r>
        <w:rPr>
          <w:lang w:val="uk-UA"/>
        </w:rPr>
        <w:t xml:space="preserve">          </w:t>
      </w:r>
      <w:r w:rsidRPr="000B4DD0">
        <w:rPr>
          <w:lang w:val="uk-UA"/>
        </w:rPr>
        <w:t xml:space="preserve"> А. Розенберг, Г. Франк, В. Фрік, Ю. Штрайхер, В. Функ, К. Деніц, Е. Редер, Б. фон Ширах, </w:t>
      </w:r>
      <w:r>
        <w:rPr>
          <w:lang w:val="uk-UA"/>
        </w:rPr>
        <w:t xml:space="preserve">             </w:t>
      </w:r>
      <w:r w:rsidRPr="000B4DD0">
        <w:rPr>
          <w:lang w:val="uk-UA"/>
        </w:rPr>
        <w:t xml:space="preserve">Ф. Заукель, А. Йодль, А. Зейс-Інкварт, А. Шпеєр, К. фон Нейрат, Г. Фріче, Г. Шахт, Р. Лей (повісився до початку процесу), Г. Крупгі (визнаний невиліковно хворим, і його справа була припинена), М. Борман (засуджений заочно, у зв’язку з тим, що не був знайдений) і Ф. фон Папен. </w:t>
      </w:r>
    </w:p>
    <w:p w:rsidR="009C0EB9" w:rsidRPr="0005408A" w:rsidRDefault="009C0EB9" w:rsidP="009C0EB9">
      <w:pPr>
        <w:pStyle w:val="a3"/>
        <w:shd w:val="clear" w:color="auto" w:fill="FFFFFF"/>
        <w:spacing w:before="0" w:beforeAutospacing="0" w:after="0" w:afterAutospacing="0" w:line="360" w:lineRule="auto"/>
        <w:ind w:left="-992" w:firstLine="357"/>
        <w:jc w:val="both"/>
        <w:rPr>
          <w:lang w:val="uk-UA"/>
        </w:rPr>
      </w:pPr>
      <w:r w:rsidRPr="0005408A">
        <w:rPr>
          <w:lang w:val="uk-UA"/>
        </w:rPr>
        <w:t xml:space="preserve">Усім їм було пред’явлено звинувачення в змові проти миру й людяності (убивство військовополонених і жорстоке поводження з ними, убивство цивільного населення та жорстоке поводження з ним, розграбування товариств та приватної власності, запровадження системи рабської праці тощо), у вчиненні найтяжчих воєнних злочинів. Було також порушене питання про </w:t>
      </w:r>
      <w:r w:rsidRPr="0005408A">
        <w:rPr>
          <w:lang w:val="uk-UA"/>
        </w:rPr>
        <w:lastRenderedPageBreak/>
        <w:t>визнання злочинними дій керівного складу Націонал-соціалістичної партії, штурмових (СА) та охоронних загонів націонал-соціалістичної партії (СС), служби безпеки (СД), державної таємної поліції (гестапо), урядового кабінету та генштабу.</w:t>
      </w:r>
    </w:p>
    <w:p w:rsidR="009C0EB9" w:rsidRPr="000B4DD0" w:rsidRDefault="009C0EB9" w:rsidP="009C0EB9">
      <w:pPr>
        <w:pStyle w:val="a3"/>
        <w:shd w:val="clear" w:color="auto" w:fill="FFFFFF"/>
        <w:spacing w:before="0" w:beforeAutospacing="0" w:after="0" w:afterAutospacing="0" w:line="360" w:lineRule="auto"/>
        <w:ind w:left="-992" w:firstLine="357"/>
        <w:jc w:val="both"/>
        <w:rPr>
          <w:lang w:val="uk-UA"/>
        </w:rPr>
      </w:pPr>
      <w:r w:rsidRPr="0005408A">
        <w:rPr>
          <w:lang w:val="uk-UA"/>
        </w:rPr>
        <w:t>У ході процесу відбулося 403 відкриті судові засідання, були допитані 116 свідків, розглянуто численні письмові свідчення та документальні докази</w:t>
      </w:r>
      <w:r>
        <w:rPr>
          <w:lang w:val="uk-UA"/>
        </w:rPr>
        <w:t xml:space="preserve">. </w:t>
      </w:r>
      <w:r w:rsidRPr="000B4DD0">
        <w:rPr>
          <w:lang w:val="uk-UA"/>
        </w:rPr>
        <w:t>Для координації дій щодо розслідування та підтримання обвинувачення був утворений Комітет із головних обвинувачів: від СРСР (Р. Руденко), США (Р. Джексон), Великої Британії (</w:t>
      </w:r>
      <w:r w:rsidRPr="000B4DD0">
        <w:t>X</w:t>
      </w:r>
      <w:r w:rsidRPr="000B4DD0">
        <w:rPr>
          <w:lang w:val="uk-UA"/>
        </w:rPr>
        <w:t>. Шо</w:t>
      </w:r>
      <w:r>
        <w:rPr>
          <w:lang w:val="uk-UA"/>
        </w:rPr>
        <w:t xml:space="preserve">укросс), від </w:t>
      </w:r>
      <w:r w:rsidRPr="000B4DD0">
        <w:rPr>
          <w:lang w:val="uk-UA"/>
        </w:rPr>
        <w:t xml:space="preserve"> Франції (Ф</w:t>
      </w:r>
      <w:r>
        <w:rPr>
          <w:lang w:val="uk-UA"/>
        </w:rPr>
        <w:t>. де Ментон, а потім Ш. де Ріб)</w:t>
      </w:r>
    </w:p>
    <w:p w:rsidR="009C0EB9" w:rsidRDefault="009C0EB9" w:rsidP="009C0EB9">
      <w:pPr>
        <w:pStyle w:val="a3"/>
        <w:shd w:val="clear" w:color="auto" w:fill="FFFFFF"/>
        <w:ind w:firstLine="360"/>
        <w:jc w:val="center"/>
        <w:rPr>
          <w:rFonts w:ascii="Verdana" w:hAnsi="Verdana"/>
          <w:color w:val="000000"/>
          <w:sz w:val="19"/>
          <w:szCs w:val="19"/>
        </w:rPr>
      </w:pPr>
      <w:r>
        <w:rPr>
          <w:rFonts w:ascii="Verdana" w:hAnsi="Verdana"/>
          <w:noProof/>
          <w:color w:val="000000"/>
          <w:sz w:val="19"/>
          <w:szCs w:val="19"/>
          <w:lang w:val="en-US" w:eastAsia="en-US"/>
        </w:rPr>
        <w:drawing>
          <wp:inline distT="0" distB="0" distL="0" distR="0">
            <wp:extent cx="2766060" cy="2407920"/>
            <wp:effectExtent l="19050" t="0" r="0" b="0"/>
            <wp:docPr id="43" name="Рисунок 1" descr="http://subject.com.ua/textbook/history/11klas_v/11klas_v.files/image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bject.com.ua/textbook/history/11klas_v/11klas_v.files/image042.jpg"/>
                    <pic:cNvPicPr>
                      <a:picLocks noChangeAspect="1" noChangeArrowheads="1"/>
                    </pic:cNvPicPr>
                  </pic:nvPicPr>
                  <pic:blipFill>
                    <a:blip r:embed="rId25" cstate="print"/>
                    <a:srcRect/>
                    <a:stretch>
                      <a:fillRect/>
                    </a:stretch>
                  </pic:blipFill>
                  <pic:spPr bwMode="auto">
                    <a:xfrm>
                      <a:off x="0" y="0"/>
                      <a:ext cx="2766060" cy="2407920"/>
                    </a:xfrm>
                    <a:prstGeom prst="rect">
                      <a:avLst/>
                    </a:prstGeom>
                    <a:noFill/>
                    <a:ln w="9525">
                      <a:noFill/>
                      <a:miter lim="800000"/>
                      <a:headEnd/>
                      <a:tailEnd/>
                    </a:ln>
                  </pic:spPr>
                </pic:pic>
              </a:graphicData>
            </a:graphic>
          </wp:inline>
        </w:drawing>
      </w:r>
    </w:p>
    <w:p w:rsidR="009C0EB9" w:rsidRPr="0082399D" w:rsidRDefault="009C0EB9" w:rsidP="009C0EB9">
      <w:pPr>
        <w:pStyle w:val="a3"/>
        <w:shd w:val="clear" w:color="auto" w:fill="FFFFFF"/>
        <w:spacing w:before="0" w:beforeAutospacing="0" w:after="0" w:afterAutospacing="0"/>
        <w:ind w:left="-992" w:firstLine="709"/>
        <w:jc w:val="center"/>
        <w:rPr>
          <w:b/>
          <w:i/>
          <w:color w:val="000000"/>
          <w:shd w:val="clear" w:color="auto" w:fill="FFFFFF"/>
          <w:lang w:val="uk-UA"/>
        </w:rPr>
      </w:pPr>
      <w:r w:rsidRPr="0082399D">
        <w:rPr>
          <w:b/>
          <w:i/>
          <w:color w:val="000000"/>
          <w:shd w:val="clear" w:color="auto" w:fill="FFFFFF"/>
        </w:rPr>
        <w:t>Нюрнберзький процес. 1946 р.</w:t>
      </w:r>
    </w:p>
    <w:p w:rsidR="009C0EB9" w:rsidRPr="000B4DD0" w:rsidRDefault="009C0EB9" w:rsidP="009C0EB9">
      <w:pPr>
        <w:pStyle w:val="a3"/>
        <w:shd w:val="clear" w:color="auto" w:fill="FFFFFF"/>
        <w:spacing w:before="0" w:beforeAutospacing="0" w:after="0" w:afterAutospacing="0" w:line="360" w:lineRule="auto"/>
        <w:ind w:left="-992" w:firstLine="357"/>
        <w:jc w:val="both"/>
        <w:rPr>
          <w:color w:val="000000"/>
        </w:rPr>
      </w:pPr>
      <w:r w:rsidRPr="000B4DD0">
        <w:rPr>
          <w:color w:val="000000"/>
        </w:rPr>
        <w:t>30 вересня — 1 жовтня 1946 р. був оголошений вирок. Усі підсудні, окрім Шахта, Фріче та Папена, були визнані винними в пред’явлених звинуваченнях і засуджені: Герінг, Ріббентроп, Кейтель, Кальтенбруннер, Розенберг, Франк, Фрік, Штрайхер, Заукель, Йодль, Зейс-Інкварт і заочно Борман — до смертної кари через повішення; Гесс, Функ і Редер — до довічного ув’язнення; Ширах і Шпеєр — до 20,</w:t>
      </w:r>
    </w:p>
    <w:p w:rsidR="009C0EB9" w:rsidRDefault="009C0EB9" w:rsidP="009C0EB9">
      <w:pPr>
        <w:pStyle w:val="a3"/>
        <w:shd w:val="clear" w:color="auto" w:fill="FFFFFF"/>
        <w:spacing w:before="0" w:beforeAutospacing="0" w:after="0" w:afterAutospacing="0" w:line="360" w:lineRule="auto"/>
        <w:ind w:left="-992" w:firstLine="357"/>
        <w:jc w:val="both"/>
        <w:rPr>
          <w:color w:val="000000"/>
          <w:lang w:val="uk-UA"/>
        </w:rPr>
      </w:pPr>
      <w:r w:rsidRPr="000B4DD0">
        <w:rPr>
          <w:color w:val="000000"/>
        </w:rPr>
        <w:t xml:space="preserve">Нейрат — до 15, Деніц — до 10 років ув’язнення. Трибунал визнав злочинними організаціями СС, гестапо, СД і керівний склад нацистської партії. </w:t>
      </w:r>
    </w:p>
    <w:p w:rsidR="009C0EB9" w:rsidRPr="000B4DD0" w:rsidRDefault="009C0EB9" w:rsidP="009C0EB9">
      <w:pPr>
        <w:pStyle w:val="a3"/>
        <w:shd w:val="clear" w:color="auto" w:fill="FFFFFF"/>
        <w:spacing w:before="0" w:beforeAutospacing="0" w:after="0" w:afterAutospacing="0" w:line="360" w:lineRule="auto"/>
        <w:ind w:left="-992" w:firstLine="357"/>
        <w:jc w:val="both"/>
        <w:rPr>
          <w:color w:val="000000"/>
        </w:rPr>
      </w:pPr>
      <w:r w:rsidRPr="000B4DD0">
        <w:rPr>
          <w:color w:val="000000"/>
        </w:rPr>
        <w:t>Клопотання засуджених про помилування були відхилені Контрольною радою, і в ніч на 16 жовтня 1946 р. вирок про смертну кару був виконаний (Герінг покінчив життя самогубством незадовго до страти).</w:t>
      </w:r>
    </w:p>
    <w:p w:rsidR="009C0EB9" w:rsidRDefault="009C0EB9" w:rsidP="009C0EB9">
      <w:pPr>
        <w:pStyle w:val="a3"/>
        <w:shd w:val="clear" w:color="auto" w:fill="FFFFFF"/>
        <w:spacing w:before="0" w:beforeAutospacing="0" w:after="0" w:afterAutospacing="0" w:line="360" w:lineRule="auto"/>
        <w:ind w:left="-992" w:firstLine="357"/>
        <w:jc w:val="both"/>
        <w:rPr>
          <w:color w:val="000000"/>
          <w:lang w:val="uk-UA"/>
        </w:rPr>
      </w:pPr>
      <w:r w:rsidRPr="000B4DD0">
        <w:rPr>
          <w:color w:val="000000"/>
        </w:rPr>
        <w:t>Нюрнберзький процес — перший в історії міжнародний суд, який визнав агресію найтяжчим кримінальним злочином, покаравши як кримінальних злочинців державних діячів, винних у підготовці, розв’язанні та веденні агресивних воєн, справедливо покарав організаторів і головних виконавців злочинних планів винищення мільйонів невинних людей і підкорення цілих народів. Принципи міжнародного права, що містяться в Статуті трибуналу та виражені у вироку, були підтверджені резолюцією Генеральної Асамблеї ООН від 11 грудня 1946 р.</w:t>
      </w:r>
    </w:p>
    <w:p w:rsidR="009C0EB9" w:rsidRPr="000B4DD0" w:rsidRDefault="009C0EB9" w:rsidP="009C0EB9">
      <w:pPr>
        <w:pStyle w:val="a3"/>
        <w:shd w:val="clear" w:color="auto" w:fill="FFFFFF"/>
        <w:spacing w:before="0" w:beforeAutospacing="0" w:after="0" w:afterAutospacing="0" w:line="360" w:lineRule="auto"/>
        <w:ind w:left="-992" w:firstLine="357"/>
        <w:jc w:val="center"/>
        <w:rPr>
          <w:b/>
          <w:color w:val="000000"/>
          <w:lang w:val="uk-UA"/>
        </w:rPr>
      </w:pPr>
      <w:r>
        <w:rPr>
          <w:b/>
          <w:color w:val="000000"/>
          <w:lang w:val="uk-UA"/>
        </w:rPr>
        <w:t>Токійський процес</w:t>
      </w:r>
    </w:p>
    <w:p w:rsidR="009C0EB9" w:rsidRDefault="009C0EB9" w:rsidP="009C0EB9">
      <w:pPr>
        <w:pStyle w:val="a3"/>
        <w:shd w:val="clear" w:color="auto" w:fill="FFFFFF"/>
        <w:spacing w:before="0" w:beforeAutospacing="0" w:after="0" w:afterAutospacing="0" w:line="360" w:lineRule="auto"/>
        <w:ind w:left="-992" w:firstLine="357"/>
        <w:jc w:val="both"/>
        <w:rPr>
          <w:color w:val="000000"/>
          <w:lang w:val="uk-UA"/>
        </w:rPr>
      </w:pPr>
      <w:r w:rsidRPr="000B4DD0">
        <w:rPr>
          <w:color w:val="000000"/>
        </w:rPr>
        <w:lastRenderedPageBreak/>
        <w:t>Продовженням Нюрнберзького процесу став Токійський процес (3 травня 1946 р. — 12 листопада 1948 р.) — Міжнародний військовий трибунал для Далекого Сходу в Токіо, утворений за наказом Головнокомандувача союзних військ на Далек</w:t>
      </w:r>
      <w:r>
        <w:rPr>
          <w:color w:val="000000"/>
        </w:rPr>
        <w:t>ому Сході генерала Д. Макартура</w:t>
      </w:r>
      <w:r w:rsidRPr="000B4DD0">
        <w:rPr>
          <w:color w:val="000000"/>
        </w:rPr>
        <w:t>.</w:t>
      </w:r>
    </w:p>
    <w:p w:rsidR="009C0EB9" w:rsidRPr="00A11EB1" w:rsidRDefault="009C0EB9" w:rsidP="009C0EB9">
      <w:pPr>
        <w:pStyle w:val="a3"/>
        <w:shd w:val="clear" w:color="auto" w:fill="FFFFFF"/>
        <w:spacing w:before="0" w:beforeAutospacing="0" w:after="0" w:afterAutospacing="0" w:line="360" w:lineRule="auto"/>
        <w:ind w:left="-992" w:firstLine="357"/>
        <w:jc w:val="both"/>
        <w:rPr>
          <w:color w:val="000000"/>
        </w:rPr>
      </w:pPr>
      <w:r w:rsidRPr="000B4DD0">
        <w:rPr>
          <w:color w:val="000000"/>
        </w:rPr>
        <w:t xml:space="preserve"> Вимога щодо суду над японськими воєнними злочинцями сформульована в Потсдамській декларації (26 липня 1945 </w:t>
      </w:r>
      <w:r w:rsidRPr="000B4DD0">
        <w:rPr>
          <w:color w:val="000000"/>
          <w:lang w:val="en-US"/>
        </w:rPr>
        <w:t>p</w:t>
      </w:r>
      <w:r w:rsidRPr="000B4DD0">
        <w:rPr>
          <w:color w:val="000000"/>
        </w:rPr>
        <w:t xml:space="preserve">.), а в Акті про капітуляцію Японії від 2 вересня 1945 р. зафіксовано зобов’язання «чесно виконувати умови Потсдамської декларації», зокрема покарання воєнних злочинців тощо. У складі трибуналу були представлені 11 держав: СРСР, США, Китай, Велика Британія, Австралія, Канада, Франція, Нідерланди, Нова Зеландія, Індія, Філіппіни. Усім союзним державам, які перебували у війні з Японією, було надано право мати свого представника — додаткового обвинувача, але цим </w:t>
      </w:r>
      <w:r w:rsidRPr="00A11EB1">
        <w:rPr>
          <w:color w:val="000000"/>
        </w:rPr>
        <w:t>скористалися тільки названі вище 11 держав. </w:t>
      </w:r>
    </w:p>
    <w:p w:rsidR="009C0EB9" w:rsidRPr="00A11EB1" w:rsidRDefault="009C0EB9" w:rsidP="009C0EB9">
      <w:pPr>
        <w:pStyle w:val="a3"/>
        <w:shd w:val="clear" w:color="auto" w:fill="FFFFFF"/>
        <w:ind w:firstLine="360"/>
        <w:jc w:val="center"/>
        <w:rPr>
          <w:rFonts w:ascii="Verdana" w:hAnsi="Verdana"/>
          <w:color w:val="000000"/>
          <w:sz w:val="19"/>
          <w:szCs w:val="19"/>
          <w:lang w:val="uk-UA"/>
        </w:rPr>
      </w:pPr>
      <w:r>
        <w:rPr>
          <w:rFonts w:ascii="Verdana" w:hAnsi="Verdana"/>
          <w:noProof/>
          <w:color w:val="000000"/>
          <w:sz w:val="19"/>
          <w:szCs w:val="19"/>
          <w:lang w:val="en-US" w:eastAsia="en-US"/>
        </w:rPr>
        <w:drawing>
          <wp:inline distT="0" distB="0" distL="0" distR="0">
            <wp:extent cx="2712720" cy="2255520"/>
            <wp:effectExtent l="19050" t="0" r="0" b="0"/>
            <wp:docPr id="44" name="Рисунок 6" descr="http://subject.com.ua/textbook/history/11klas_v/11klas_v.files/image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bject.com.ua/textbook/history/11klas_v/11klas_v.files/image043.jpg"/>
                    <pic:cNvPicPr>
                      <a:picLocks noChangeAspect="1" noChangeArrowheads="1"/>
                    </pic:cNvPicPr>
                  </pic:nvPicPr>
                  <pic:blipFill>
                    <a:blip r:embed="rId26" cstate="print"/>
                    <a:srcRect/>
                    <a:stretch>
                      <a:fillRect/>
                    </a:stretch>
                  </pic:blipFill>
                  <pic:spPr bwMode="auto">
                    <a:xfrm>
                      <a:off x="0" y="0"/>
                      <a:ext cx="2712720" cy="2255520"/>
                    </a:xfrm>
                    <a:prstGeom prst="rect">
                      <a:avLst/>
                    </a:prstGeom>
                    <a:noFill/>
                    <a:ln w="9525">
                      <a:noFill/>
                      <a:miter lim="800000"/>
                      <a:headEnd/>
                      <a:tailEnd/>
                    </a:ln>
                  </pic:spPr>
                </pic:pic>
              </a:graphicData>
            </a:graphic>
          </wp:inline>
        </w:drawing>
      </w:r>
    </w:p>
    <w:p w:rsidR="009C0EB9" w:rsidRPr="0082399D" w:rsidRDefault="009C0EB9" w:rsidP="009C0EB9">
      <w:pPr>
        <w:pStyle w:val="a3"/>
        <w:shd w:val="clear" w:color="auto" w:fill="FFFFFF"/>
        <w:spacing w:before="0" w:beforeAutospacing="0" w:after="0" w:afterAutospacing="0"/>
        <w:ind w:firstLine="357"/>
        <w:jc w:val="center"/>
        <w:rPr>
          <w:b/>
          <w:i/>
          <w:color w:val="000000"/>
          <w:lang w:val="uk-UA"/>
        </w:rPr>
      </w:pPr>
      <w:r w:rsidRPr="00217C17">
        <w:rPr>
          <w:b/>
          <w:i/>
          <w:color w:val="000000"/>
          <w:lang w:val="uk-UA"/>
        </w:rPr>
        <w:t>Токійський процес. 1946 р.</w:t>
      </w:r>
    </w:p>
    <w:p w:rsidR="009C0EB9" w:rsidRPr="00A11EB1" w:rsidRDefault="009C0EB9" w:rsidP="009C0EB9">
      <w:pPr>
        <w:pStyle w:val="a3"/>
        <w:shd w:val="clear" w:color="auto" w:fill="FFFFFF"/>
        <w:spacing w:before="0" w:beforeAutospacing="0" w:after="0" w:afterAutospacing="0" w:line="360" w:lineRule="auto"/>
        <w:ind w:left="-992" w:firstLine="357"/>
        <w:jc w:val="both"/>
        <w:rPr>
          <w:color w:val="000000"/>
        </w:rPr>
      </w:pPr>
      <w:r w:rsidRPr="00217C17">
        <w:rPr>
          <w:color w:val="000000"/>
          <w:lang w:val="uk-UA"/>
        </w:rPr>
        <w:t xml:space="preserve">Токійський процес був тривалішим, аніж Нюрнберзький. Він проходив 2 роки 5 місяців і 9 днів. Обвинувальний висновок у справі 28 головних японських воєнних злочинців було складено від імені США, Китаю, Великої Британії, СРСР, Австралії, Канади, Франції, Нідерландів, Нової Зеландії, Індії та Філіппін. </w:t>
      </w:r>
      <w:r w:rsidRPr="00A11EB1">
        <w:rPr>
          <w:color w:val="000000"/>
        </w:rPr>
        <w:t>Він мав 53 пункти. Висновок містив звинувачення в злочинах проти миру відповідно до ст. 5 Статуту Міжнародного військового трибуналу (МВТ) для Далекого Сходу. Він визначав відповідальність за вбивство, змови та замахи на вбивство, шо є діями, за які названі особи (кожна з них окремо) несуть персональну відповідальність. Ці дії є одночасно й злочинами проти миру, законів війни та людяності, а також порушенням усіх параграфів ст. 5 Статуту, міжнародного права та внутрішніх законів усіх або однієї та більше країн, де ці злочини скоювалися (включаючи Японію).</w:t>
      </w:r>
      <w:bookmarkStart w:id="0" w:name="_GoBack"/>
      <w:bookmarkEnd w:id="0"/>
    </w:p>
    <w:p w:rsidR="009C0EB9" w:rsidRDefault="009C0EB9" w:rsidP="009C0EB9">
      <w:pPr>
        <w:pStyle w:val="a3"/>
        <w:shd w:val="clear" w:color="auto" w:fill="FFFFFF"/>
        <w:spacing w:before="0" w:beforeAutospacing="0" w:after="0" w:afterAutospacing="0" w:line="360" w:lineRule="auto"/>
        <w:ind w:left="-992" w:firstLine="357"/>
        <w:jc w:val="both"/>
        <w:rPr>
          <w:color w:val="000000"/>
          <w:lang w:val="uk-UA"/>
        </w:rPr>
      </w:pPr>
      <w:r w:rsidRPr="00A11EB1">
        <w:rPr>
          <w:color w:val="000000"/>
        </w:rPr>
        <w:t>12 листопада 1948 р. Міжнародний військовий трибунал для Далекого Сходу в Токіо оголосив вирок головним японським воєнним злочинцям. До смертної кари через повішення були засуджені: 4 колишніх прем’єр-міністри, 11 колишніх міністрів, 8 представників вищого генералітету. Вирок над засудженими до смертної кари був виконаний у ніч на 23 грудня 1948 р. в м. Токіо.</w:t>
      </w:r>
    </w:p>
    <w:p w:rsidR="009C0EB9" w:rsidRPr="00A11EB1" w:rsidRDefault="009C0EB9" w:rsidP="009C0EB9">
      <w:pPr>
        <w:pStyle w:val="a3"/>
        <w:shd w:val="clear" w:color="auto" w:fill="FFFFFF"/>
        <w:spacing w:before="0" w:beforeAutospacing="0" w:after="0" w:afterAutospacing="0" w:line="360" w:lineRule="auto"/>
        <w:ind w:left="-992" w:firstLine="357"/>
        <w:jc w:val="both"/>
        <w:rPr>
          <w:color w:val="000000"/>
          <w:lang w:val="uk-UA"/>
        </w:rPr>
      </w:pPr>
      <w:r>
        <w:rPr>
          <w:color w:val="000000"/>
          <w:lang w:val="uk-UA"/>
        </w:rPr>
        <w:t>Висновок</w:t>
      </w:r>
    </w:p>
    <w:p w:rsidR="009C0EB9" w:rsidRPr="00A13EA4" w:rsidRDefault="009C0EB9" w:rsidP="009C0EB9">
      <w:pPr>
        <w:pStyle w:val="a3"/>
        <w:shd w:val="clear" w:color="auto" w:fill="FFFFFF"/>
        <w:spacing w:before="0" w:beforeAutospacing="0" w:after="0" w:afterAutospacing="0" w:line="360" w:lineRule="auto"/>
        <w:ind w:left="-992" w:firstLine="357"/>
        <w:jc w:val="both"/>
        <w:rPr>
          <w:color w:val="000000"/>
        </w:rPr>
      </w:pPr>
      <w:r w:rsidRPr="00A11EB1">
        <w:rPr>
          <w:color w:val="000000"/>
        </w:rPr>
        <w:lastRenderedPageBreak/>
        <w:t xml:space="preserve">Токійський і Нюрнберзький процеси мали суттєве значення для утвердження принципів і норм сучасного міжнародного права, що розглядають агресію як найтяжчий злочин. Відповідаючи на небувалі у світовій історії злодіяння фашистів і мілітаристів, ці процеси стали важливою віхою в розвитку міжнародного права. Адже вперше до кримінальної відповідальності були притягнуті </w:t>
      </w:r>
      <w:r w:rsidRPr="00A13EA4">
        <w:rPr>
          <w:color w:val="000000"/>
        </w:rPr>
        <w:t>офіційні особи, відповідальні за планування, підготовку та розв’язання агресивних воєн.</w:t>
      </w:r>
    </w:p>
    <w:p w:rsidR="009C0EB9" w:rsidRPr="0082399D" w:rsidRDefault="009C0EB9" w:rsidP="009C0EB9">
      <w:pPr>
        <w:pStyle w:val="a3"/>
        <w:shd w:val="clear" w:color="auto" w:fill="FFFFFF"/>
        <w:spacing w:before="0" w:beforeAutospacing="0" w:after="0" w:afterAutospacing="0" w:line="360" w:lineRule="auto"/>
        <w:ind w:left="-992" w:firstLine="709"/>
        <w:jc w:val="center"/>
        <w:rPr>
          <w:b/>
          <w:bCs/>
          <w:iCs/>
          <w:color w:val="373737"/>
          <w:lang w:val="uk-UA"/>
        </w:rPr>
      </w:pPr>
      <w:r w:rsidRPr="001B5D86">
        <w:rPr>
          <w:b/>
          <w:bCs/>
          <w:iCs/>
          <w:color w:val="373737"/>
        </w:rPr>
        <w:t>Цікаво знати</w:t>
      </w:r>
      <w:r>
        <w:rPr>
          <w:b/>
          <w:bCs/>
          <w:iCs/>
          <w:color w:val="373737"/>
          <w:lang w:val="uk-UA"/>
        </w:rPr>
        <w:t>!</w:t>
      </w:r>
    </w:p>
    <w:p w:rsidR="009C0EB9" w:rsidRPr="001B5D86" w:rsidRDefault="009C0EB9" w:rsidP="009C0EB9">
      <w:pPr>
        <w:pStyle w:val="a3"/>
        <w:shd w:val="clear" w:color="auto" w:fill="FFFFFF"/>
        <w:spacing w:before="0" w:beforeAutospacing="0" w:after="0" w:afterAutospacing="0" w:line="360" w:lineRule="auto"/>
        <w:ind w:left="-992" w:firstLine="709"/>
        <w:jc w:val="both"/>
        <w:rPr>
          <w:color w:val="373737"/>
        </w:rPr>
      </w:pPr>
      <w:r>
        <w:rPr>
          <w:color w:val="373737"/>
        </w:rPr>
        <w:t> </w:t>
      </w:r>
      <w:r w:rsidRPr="001B5D86">
        <w:rPr>
          <w:color w:val="373737"/>
        </w:rPr>
        <w:t xml:space="preserve"> Нюрнберзький процес – перший в історії міжнародний суд над групою осіб, які заволоділи державою і перетворили її на знаряддя страшних злочинів. Вперше в юридичній практиці були засуджені державні діячі, відповідальні за агресію і військові злочини, злочини </w:t>
      </w:r>
      <w:r w:rsidRPr="00A13EA4">
        <w:t>проти </w:t>
      </w:r>
      <w:hyperlink r:id="rId27" w:tooltip="Винаходи людства." w:history="1">
        <w:r w:rsidRPr="00A13EA4">
          <w:rPr>
            <w:rStyle w:val="a4"/>
            <w:color w:val="auto"/>
            <w:u w:val="none"/>
          </w:rPr>
          <w:t>людства</w:t>
        </w:r>
      </w:hyperlink>
      <w:r w:rsidRPr="00A13EA4">
        <w:t> і</w:t>
      </w:r>
      <w:r w:rsidRPr="001B5D86">
        <w:rPr>
          <w:color w:val="373737"/>
        </w:rPr>
        <w:t xml:space="preserve"> людяності. Це було початок процесу очищення Європи від фашизму (нацизму).</w:t>
      </w:r>
    </w:p>
    <w:p w:rsidR="009C0EB9" w:rsidRPr="00A13EA4" w:rsidRDefault="009C0EB9" w:rsidP="009C0EB9">
      <w:pPr>
        <w:pStyle w:val="a3"/>
        <w:shd w:val="clear" w:color="auto" w:fill="FFFFFF"/>
        <w:spacing w:before="0" w:beforeAutospacing="0" w:after="0" w:afterAutospacing="0" w:line="360" w:lineRule="auto"/>
        <w:ind w:left="-992" w:firstLine="709"/>
        <w:jc w:val="both"/>
        <w:rPr>
          <w:color w:val="373737"/>
          <w:lang w:val="uk-UA"/>
        </w:rPr>
      </w:pPr>
      <w:r w:rsidRPr="001B5D86">
        <w:rPr>
          <w:color w:val="373737"/>
        </w:rPr>
        <w:t> У Німеччині у перші повоєнні роки відбулося 2 млн. процесів над воєнними і нацистськими злочинцями. Такий же процес охопив і всі країни Європи. В Україні теж відбулись судові процеси над нацистами та їх посібниками, що здійснили злочини на території УРСР. Найбільший з них – Київський процес.</w:t>
      </w:r>
    </w:p>
    <w:p w:rsidR="009C0EB9" w:rsidRDefault="009C0EB9" w:rsidP="009C0EB9">
      <w:pPr>
        <w:spacing w:line="360" w:lineRule="auto"/>
        <w:jc w:val="both"/>
        <w:rPr>
          <w:rFonts w:ascii="Times New Roman" w:eastAsia="Calibri" w:hAnsi="Times New Roman" w:cs="Times New Roman"/>
          <w:b/>
          <w:bCs/>
          <w:sz w:val="24"/>
          <w:szCs w:val="24"/>
          <w:lang w:val="uk-UA"/>
        </w:rPr>
      </w:pPr>
      <w:r w:rsidRPr="001B5D86">
        <w:rPr>
          <w:rFonts w:ascii="Times New Roman" w:eastAsia="Calibri" w:hAnsi="Times New Roman" w:cs="Times New Roman"/>
          <w:b/>
          <w:bCs/>
          <w:sz w:val="24"/>
          <w:szCs w:val="24"/>
          <w:lang w:val="uk-UA"/>
        </w:rPr>
        <w:t>І</w:t>
      </w:r>
      <w:r w:rsidRPr="001B5D86">
        <w:rPr>
          <w:rFonts w:ascii="Times New Roman" w:eastAsia="Calibri" w:hAnsi="Times New Roman" w:cs="Times New Roman"/>
          <w:b/>
          <w:bCs/>
          <w:sz w:val="24"/>
          <w:szCs w:val="24"/>
          <w:lang w:val="en-US"/>
        </w:rPr>
        <w:t>V</w:t>
      </w:r>
      <w:r w:rsidRPr="001B5D86">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lang w:val="uk-UA"/>
        </w:rPr>
        <w:t xml:space="preserve">Закріплення вивченого матеріалу  </w:t>
      </w:r>
    </w:p>
    <w:p w:rsidR="009C0EB9" w:rsidRPr="001B5D86" w:rsidRDefault="009C0EB9" w:rsidP="009C0EB9">
      <w:pPr>
        <w:spacing w:line="360" w:lineRule="auto"/>
        <w:jc w:val="both"/>
        <w:rPr>
          <w:rFonts w:ascii="Times New Roman" w:eastAsia="Calibri" w:hAnsi="Times New Roman" w:cs="Times New Roman"/>
          <w:b/>
          <w:bCs/>
          <w:sz w:val="24"/>
          <w:szCs w:val="24"/>
          <w:lang w:val="uk-UA"/>
        </w:rPr>
      </w:pPr>
      <w:r>
        <w:rPr>
          <w:rFonts w:ascii="Times New Roman" w:eastAsia="Calibri" w:hAnsi="Times New Roman" w:cs="Times New Roman"/>
          <w:b/>
          <w:bCs/>
          <w:sz w:val="24"/>
          <w:szCs w:val="24"/>
          <w:lang w:val="uk-UA"/>
        </w:rPr>
        <w:t>1. Проблемне питання</w:t>
      </w:r>
    </w:p>
    <w:p w:rsidR="009C0EB9" w:rsidRPr="006F613E" w:rsidRDefault="009C0EB9" w:rsidP="009C0EB9">
      <w:pPr>
        <w:tabs>
          <w:tab w:val="left" w:pos="375"/>
          <w:tab w:val="left" w:pos="540"/>
        </w:tabs>
        <w:snapToGrid w:val="0"/>
        <w:spacing w:line="360" w:lineRule="auto"/>
        <w:ind w:firstLine="708"/>
        <w:jc w:val="both"/>
        <w:rPr>
          <w:rFonts w:ascii="Times New Roman" w:eastAsia="Calibri" w:hAnsi="Times New Roman" w:cs="Times New Roman"/>
          <w:b/>
          <w:sz w:val="24"/>
          <w:szCs w:val="24"/>
          <w:lang w:val="uk-UA"/>
        </w:rPr>
      </w:pPr>
      <w:r w:rsidRPr="006F613E">
        <w:rPr>
          <w:rFonts w:ascii="Times New Roman" w:eastAsia="Calibri" w:hAnsi="Times New Roman" w:cs="Times New Roman"/>
          <w:b/>
          <w:sz w:val="24"/>
          <w:szCs w:val="24"/>
          <w:lang w:val="uk-UA"/>
        </w:rPr>
        <w:t xml:space="preserve">Учням ставиться </w:t>
      </w:r>
      <w:r w:rsidRPr="006F613E">
        <w:rPr>
          <w:rFonts w:ascii="Times New Roman" w:eastAsia="Calibri" w:hAnsi="Times New Roman" w:cs="Times New Roman"/>
          <w:b/>
          <w:sz w:val="24"/>
          <w:szCs w:val="24"/>
          <w:u w:val="single"/>
          <w:lang w:val="uk-UA"/>
        </w:rPr>
        <w:t xml:space="preserve"> проблемне питання</w:t>
      </w:r>
      <w:r w:rsidRPr="006F613E">
        <w:rPr>
          <w:rFonts w:ascii="Times New Roman" w:eastAsia="Calibri" w:hAnsi="Times New Roman" w:cs="Times New Roman"/>
          <w:b/>
          <w:sz w:val="24"/>
          <w:szCs w:val="24"/>
          <w:lang w:val="uk-UA"/>
        </w:rPr>
        <w:t xml:space="preserve"> :</w:t>
      </w:r>
    </w:p>
    <w:p w:rsidR="009C0EB9" w:rsidRPr="001B5D86" w:rsidRDefault="009C0EB9" w:rsidP="009C0EB9">
      <w:pPr>
        <w:tabs>
          <w:tab w:val="left" w:pos="375"/>
          <w:tab w:val="left" w:pos="540"/>
        </w:tabs>
        <w:snapToGrid w:val="0"/>
        <w:spacing w:line="360" w:lineRule="auto"/>
        <w:ind w:firstLine="708"/>
        <w:jc w:val="both"/>
        <w:rPr>
          <w:rFonts w:ascii="Times New Roman" w:eastAsia="Arial Unicode MS" w:hAnsi="Times New Roman" w:cs="Times New Roman"/>
          <w:color w:val="000000"/>
          <w:sz w:val="24"/>
          <w:szCs w:val="24"/>
          <w:lang w:val="uk-UA"/>
        </w:rPr>
      </w:pPr>
      <w:r w:rsidRPr="001B5D86">
        <w:rPr>
          <w:rFonts w:ascii="Times New Roman" w:eastAsia="Calibri" w:hAnsi="Times New Roman" w:cs="Times New Roman"/>
          <w:sz w:val="24"/>
          <w:szCs w:val="24"/>
          <w:lang w:val="uk-UA"/>
        </w:rPr>
        <w:t>Чому</w:t>
      </w:r>
      <w:r w:rsidRPr="001B5D86">
        <w:rPr>
          <w:rFonts w:ascii="Times New Roman" w:eastAsia="Arial Unicode MS" w:hAnsi="Times New Roman" w:cs="Times New Roman"/>
          <w:b/>
          <w:bCs/>
          <w:color w:val="000000"/>
          <w:sz w:val="24"/>
          <w:szCs w:val="24"/>
          <w:lang w:val="uk-UA"/>
        </w:rPr>
        <w:t xml:space="preserve"> </w:t>
      </w:r>
      <w:r w:rsidRPr="001B5D86">
        <w:rPr>
          <w:rFonts w:ascii="Times New Roman" w:eastAsia="Arial Unicode MS" w:hAnsi="Times New Roman" w:cs="Times New Roman"/>
          <w:color w:val="000000"/>
          <w:sz w:val="24"/>
          <w:szCs w:val="24"/>
          <w:lang w:val="uk-UA"/>
        </w:rPr>
        <w:t>після закінчення Другої світової війни колишні союзники по антигітлерівській коаліції стали запеклими ворогами?</w:t>
      </w:r>
    </w:p>
    <w:p w:rsidR="009C0EB9" w:rsidRPr="006F613E" w:rsidRDefault="009C0EB9" w:rsidP="009C0EB9">
      <w:pPr>
        <w:tabs>
          <w:tab w:val="left" w:pos="375"/>
          <w:tab w:val="left" w:pos="540"/>
        </w:tabs>
        <w:snapToGrid w:val="0"/>
        <w:spacing w:line="360" w:lineRule="auto"/>
        <w:ind w:firstLine="708"/>
        <w:jc w:val="both"/>
        <w:rPr>
          <w:rFonts w:ascii="Times New Roman" w:eastAsia="Calibri" w:hAnsi="Times New Roman" w:cs="Times New Roman"/>
          <w:i/>
          <w:sz w:val="24"/>
          <w:szCs w:val="24"/>
          <w:lang w:val="uk-UA"/>
        </w:rPr>
      </w:pPr>
      <w:r w:rsidRPr="006F613E">
        <w:rPr>
          <w:rFonts w:ascii="Times New Roman" w:eastAsia="Calibri" w:hAnsi="Times New Roman" w:cs="Times New Roman"/>
          <w:i/>
          <w:sz w:val="24"/>
          <w:szCs w:val="24"/>
          <w:lang w:val="uk-UA"/>
        </w:rPr>
        <w:t>Учні відповідають використовуючи метод ПРЕС (Я думаю ...    Тому, що ...  Наприклад ... Отже ...  )</w:t>
      </w:r>
    </w:p>
    <w:p w:rsidR="009C0EB9" w:rsidRDefault="009C0EB9" w:rsidP="009C0EB9">
      <w:pPr>
        <w:tabs>
          <w:tab w:val="left" w:pos="375"/>
          <w:tab w:val="left" w:pos="540"/>
        </w:tabs>
        <w:snapToGrid w:val="0"/>
        <w:spacing w:line="360" w:lineRule="auto"/>
        <w:jc w:val="both"/>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 xml:space="preserve">2. </w:t>
      </w:r>
      <w:r w:rsidRPr="00FF437E">
        <w:rPr>
          <w:rFonts w:ascii="Times New Roman" w:eastAsia="Times New Roman" w:hAnsi="Times New Roman" w:cs="Times New Roman"/>
          <w:b/>
          <w:bCs/>
          <w:color w:val="000000"/>
          <w:sz w:val="24"/>
          <w:szCs w:val="24"/>
          <w:lang w:val="uk-UA" w:eastAsia="ru-RU"/>
        </w:rPr>
        <w:t xml:space="preserve">Заповніть </w:t>
      </w:r>
      <w:r>
        <w:rPr>
          <w:rFonts w:ascii="Times New Roman" w:eastAsia="Times New Roman" w:hAnsi="Times New Roman" w:cs="Times New Roman"/>
          <w:b/>
          <w:bCs/>
          <w:color w:val="000000"/>
          <w:sz w:val="24"/>
          <w:szCs w:val="24"/>
          <w:lang w:val="uk-UA" w:eastAsia="ru-RU"/>
        </w:rPr>
        <w:t>пропуски</w:t>
      </w:r>
      <w:r w:rsidRPr="00FF437E">
        <w:rPr>
          <w:rFonts w:ascii="Times New Roman" w:eastAsia="Times New Roman" w:hAnsi="Times New Roman" w:cs="Times New Roman"/>
          <w:b/>
          <w:bCs/>
          <w:color w:val="000000"/>
          <w:sz w:val="24"/>
          <w:szCs w:val="24"/>
          <w:lang w:val="uk-UA" w:eastAsia="ru-RU"/>
        </w:rPr>
        <w:t xml:space="preserve"> в тексті.</w:t>
      </w:r>
    </w:p>
    <w:p w:rsidR="009C0EB9" w:rsidRDefault="005D6BC0" w:rsidP="009C0EB9">
      <w:pPr>
        <w:tabs>
          <w:tab w:val="left" w:pos="375"/>
          <w:tab w:val="left" w:pos="540"/>
        </w:tabs>
        <w:snapToGrid w:val="0"/>
        <w:spacing w:line="360" w:lineRule="auto"/>
        <w:jc w:val="both"/>
        <w:rPr>
          <w:rFonts w:ascii="Times New Roman" w:eastAsia="Calibri" w:hAnsi="Times New Roman" w:cs="Times New Roman"/>
          <w:b/>
          <w:sz w:val="24"/>
          <w:szCs w:val="24"/>
          <w:lang w:val="uk-UA"/>
        </w:rPr>
      </w:pPr>
      <w:hyperlink r:id="rId28" w:history="1">
        <w:r w:rsidR="009C0EB9" w:rsidRPr="00E32776">
          <w:rPr>
            <w:rStyle w:val="a4"/>
            <w:rFonts w:ascii="Times New Roman" w:eastAsia="Calibri" w:hAnsi="Times New Roman" w:cs="Times New Roman"/>
            <w:b/>
            <w:sz w:val="24"/>
            <w:szCs w:val="24"/>
            <w:lang w:val="uk-UA"/>
          </w:rPr>
          <w:t>https://learningapps.org/display?v=pibcehbpn18</w:t>
        </w:r>
      </w:hyperlink>
    </w:p>
    <w:p w:rsidR="009C0EB9" w:rsidRPr="00ED4B3A" w:rsidRDefault="009C0EB9" w:rsidP="009C0EB9">
      <w:pPr>
        <w:spacing w:line="360" w:lineRule="auto"/>
        <w:jc w:val="both"/>
        <w:rPr>
          <w:rFonts w:ascii="Times New Roman" w:eastAsia="Calibri" w:hAnsi="Times New Roman" w:cs="Times New Roman"/>
          <w:bCs/>
          <w:sz w:val="24"/>
          <w:szCs w:val="24"/>
          <w:lang w:val="uk-UA"/>
        </w:rPr>
      </w:pPr>
      <w:r>
        <w:rPr>
          <w:rFonts w:ascii="Times New Roman" w:eastAsia="Times New Roman" w:hAnsi="Times New Roman" w:cs="Times New Roman"/>
          <w:b/>
          <w:bCs/>
          <w:color w:val="000000"/>
          <w:sz w:val="24"/>
          <w:szCs w:val="24"/>
          <w:lang w:val="uk-UA" w:eastAsia="ru-RU"/>
        </w:rPr>
        <w:t>3</w:t>
      </w:r>
      <w:r w:rsidRPr="00493B7F">
        <w:rPr>
          <w:rFonts w:ascii="Times New Roman" w:eastAsia="Times New Roman" w:hAnsi="Times New Roman" w:cs="Times New Roman"/>
          <w:b/>
          <w:bCs/>
          <w:color w:val="000000"/>
          <w:sz w:val="24"/>
          <w:szCs w:val="24"/>
          <w:lang w:eastAsia="ru-RU"/>
        </w:rPr>
        <w:t>.      Встановіть хронологічну послідовність</w:t>
      </w:r>
      <w:r>
        <w:rPr>
          <w:rFonts w:ascii="Times New Roman" w:eastAsia="Times New Roman" w:hAnsi="Times New Roman" w:cs="Times New Roman"/>
          <w:b/>
          <w:bCs/>
          <w:color w:val="000000"/>
          <w:sz w:val="24"/>
          <w:szCs w:val="24"/>
          <w:lang w:val="uk-UA" w:eastAsia="ru-RU"/>
        </w:rPr>
        <w:t xml:space="preserve"> подій</w:t>
      </w:r>
      <w:r w:rsidRPr="00493B7F">
        <w:rPr>
          <w:rFonts w:ascii="Times New Roman" w:eastAsia="Times New Roman" w:hAnsi="Times New Roman" w:cs="Times New Roman"/>
          <w:b/>
          <w:bCs/>
          <w:color w:val="000000"/>
          <w:sz w:val="24"/>
          <w:szCs w:val="24"/>
          <w:lang w:eastAsia="ru-RU"/>
        </w:rPr>
        <w:t>:</w:t>
      </w:r>
    </w:p>
    <w:p w:rsidR="009C0EB9" w:rsidRPr="0005760B" w:rsidRDefault="009C0EB9" w:rsidP="009C0EB9">
      <w:pPr>
        <w:pStyle w:val="a8"/>
        <w:spacing w:line="360" w:lineRule="auto"/>
        <w:jc w:val="both"/>
        <w:rPr>
          <w:rFonts w:ascii="Times New Roman" w:hAnsi="Times New Roman" w:cs="Times New Roman"/>
          <w:color w:val="6E6E6E"/>
          <w:sz w:val="24"/>
          <w:szCs w:val="24"/>
          <w:lang w:eastAsia="ru-RU"/>
        </w:rPr>
      </w:pPr>
      <w:r w:rsidRPr="0005760B">
        <w:rPr>
          <w:rFonts w:ascii="Times New Roman" w:hAnsi="Times New Roman" w:cs="Times New Roman"/>
          <w:sz w:val="24"/>
          <w:szCs w:val="24"/>
          <w:lang w:eastAsia="ru-RU"/>
        </w:rPr>
        <w:t>1)  </w:t>
      </w:r>
      <w:r w:rsidRPr="0005760B">
        <w:rPr>
          <w:rFonts w:ascii="Times New Roman" w:hAnsi="Times New Roman" w:cs="Times New Roman"/>
          <w:sz w:val="24"/>
          <w:szCs w:val="24"/>
          <w:lang w:val="uk-UA" w:eastAsia="ru-RU"/>
        </w:rPr>
        <w:t>Нюрнберзький процес</w:t>
      </w:r>
      <w:r w:rsidRPr="0005760B">
        <w:rPr>
          <w:rFonts w:ascii="Times New Roman" w:hAnsi="Times New Roman" w:cs="Times New Roman"/>
          <w:sz w:val="24"/>
          <w:szCs w:val="24"/>
          <w:lang w:eastAsia="ru-RU"/>
        </w:rPr>
        <w:t>;</w:t>
      </w:r>
    </w:p>
    <w:p w:rsidR="009C0EB9" w:rsidRPr="0005760B" w:rsidRDefault="009C0EB9" w:rsidP="009C0EB9">
      <w:pPr>
        <w:pStyle w:val="a8"/>
        <w:spacing w:line="360" w:lineRule="auto"/>
        <w:jc w:val="both"/>
        <w:rPr>
          <w:rFonts w:ascii="Times New Roman" w:hAnsi="Times New Roman" w:cs="Times New Roman"/>
          <w:color w:val="6E6E6E"/>
          <w:sz w:val="24"/>
          <w:szCs w:val="24"/>
          <w:lang w:eastAsia="ru-RU"/>
        </w:rPr>
      </w:pPr>
      <w:r w:rsidRPr="0005760B">
        <w:rPr>
          <w:rFonts w:ascii="Times New Roman" w:hAnsi="Times New Roman" w:cs="Times New Roman"/>
          <w:sz w:val="24"/>
          <w:szCs w:val="24"/>
          <w:lang w:eastAsia="ru-RU"/>
        </w:rPr>
        <w:t>2) </w:t>
      </w:r>
      <w:r w:rsidRPr="0005760B">
        <w:rPr>
          <w:rFonts w:ascii="Times New Roman" w:hAnsi="Times New Roman" w:cs="Times New Roman"/>
          <w:sz w:val="24"/>
          <w:szCs w:val="24"/>
          <w:lang w:val="uk-UA" w:eastAsia="ru-RU"/>
        </w:rPr>
        <w:t xml:space="preserve">Конференція в </w:t>
      </w:r>
      <w:r w:rsidRPr="0005760B">
        <w:rPr>
          <w:rFonts w:ascii="Times New Roman" w:hAnsi="Times New Roman" w:cs="Times New Roman"/>
          <w:sz w:val="24"/>
          <w:szCs w:val="24"/>
          <w:lang w:eastAsia="ru-RU"/>
        </w:rPr>
        <w:t>Сан-Францис</w:t>
      </w:r>
      <w:r w:rsidRPr="0005760B">
        <w:rPr>
          <w:rFonts w:ascii="Times New Roman" w:hAnsi="Times New Roman" w:cs="Times New Roman"/>
          <w:sz w:val="24"/>
          <w:szCs w:val="24"/>
          <w:lang w:val="uk-UA" w:eastAsia="ru-RU"/>
        </w:rPr>
        <w:t>ко</w:t>
      </w:r>
      <w:r w:rsidRPr="0005760B">
        <w:rPr>
          <w:rFonts w:ascii="Times New Roman" w:hAnsi="Times New Roman" w:cs="Times New Roman"/>
          <w:sz w:val="24"/>
          <w:szCs w:val="24"/>
          <w:lang w:eastAsia="ru-RU"/>
        </w:rPr>
        <w:t>;</w:t>
      </w:r>
    </w:p>
    <w:p w:rsidR="009C0EB9" w:rsidRPr="0005760B" w:rsidRDefault="009C0EB9" w:rsidP="009C0EB9">
      <w:pPr>
        <w:pStyle w:val="a8"/>
        <w:spacing w:line="360" w:lineRule="auto"/>
        <w:jc w:val="both"/>
        <w:rPr>
          <w:rFonts w:ascii="Times New Roman" w:hAnsi="Times New Roman" w:cs="Times New Roman"/>
          <w:color w:val="6E6E6E"/>
          <w:sz w:val="24"/>
          <w:szCs w:val="24"/>
          <w:lang w:eastAsia="ru-RU"/>
        </w:rPr>
      </w:pPr>
      <w:r w:rsidRPr="0005760B">
        <w:rPr>
          <w:rFonts w:ascii="Times New Roman" w:hAnsi="Times New Roman" w:cs="Times New Roman"/>
          <w:sz w:val="24"/>
          <w:szCs w:val="24"/>
          <w:lang w:eastAsia="ru-RU"/>
        </w:rPr>
        <w:t>3) Паризька мирна конференція;</w:t>
      </w:r>
    </w:p>
    <w:p w:rsidR="009C0EB9" w:rsidRPr="0005760B" w:rsidRDefault="009C0EB9" w:rsidP="009C0EB9">
      <w:pPr>
        <w:pStyle w:val="a8"/>
        <w:spacing w:line="360" w:lineRule="auto"/>
        <w:jc w:val="both"/>
        <w:rPr>
          <w:rFonts w:ascii="Times New Roman" w:hAnsi="Times New Roman" w:cs="Times New Roman"/>
          <w:color w:val="6E6E6E"/>
          <w:sz w:val="24"/>
          <w:szCs w:val="24"/>
          <w:lang w:eastAsia="ru-RU"/>
        </w:rPr>
      </w:pPr>
      <w:r w:rsidRPr="0005760B">
        <w:rPr>
          <w:rFonts w:ascii="Times New Roman" w:hAnsi="Times New Roman" w:cs="Times New Roman"/>
          <w:sz w:val="24"/>
          <w:szCs w:val="24"/>
          <w:lang w:eastAsia="ru-RU"/>
        </w:rPr>
        <w:t>4</w:t>
      </w:r>
      <w:r w:rsidRPr="0005760B">
        <w:rPr>
          <w:rFonts w:ascii="Times New Roman" w:hAnsi="Times New Roman" w:cs="Times New Roman"/>
          <w:sz w:val="24"/>
          <w:szCs w:val="24"/>
          <w:lang w:val="uk-UA" w:eastAsia="ru-RU"/>
        </w:rPr>
        <w:t>) Прийняття</w:t>
      </w:r>
      <w:r w:rsidRPr="0005760B">
        <w:rPr>
          <w:rFonts w:ascii="Times New Roman" w:hAnsi="Times New Roman" w:cs="Times New Roman"/>
          <w:sz w:val="24"/>
          <w:szCs w:val="24"/>
          <w:lang w:eastAsia="ru-RU"/>
        </w:rPr>
        <w:t xml:space="preserve"> статуту ООН;</w:t>
      </w:r>
    </w:p>
    <w:p w:rsidR="009C0EB9" w:rsidRPr="0005760B" w:rsidRDefault="009C0EB9" w:rsidP="009C0EB9">
      <w:pPr>
        <w:pStyle w:val="a8"/>
        <w:spacing w:line="360" w:lineRule="auto"/>
        <w:jc w:val="both"/>
        <w:rPr>
          <w:rFonts w:ascii="Times New Roman" w:hAnsi="Times New Roman" w:cs="Times New Roman"/>
          <w:color w:val="6E6E6E"/>
          <w:sz w:val="24"/>
          <w:szCs w:val="24"/>
          <w:lang w:eastAsia="ru-RU"/>
        </w:rPr>
      </w:pPr>
      <w:r w:rsidRPr="0005760B">
        <w:rPr>
          <w:rFonts w:ascii="Times New Roman" w:hAnsi="Times New Roman" w:cs="Times New Roman"/>
          <w:sz w:val="24"/>
          <w:szCs w:val="24"/>
          <w:lang w:eastAsia="ru-RU"/>
        </w:rPr>
        <w:t>5)</w:t>
      </w:r>
      <w:r w:rsidRPr="0005760B">
        <w:rPr>
          <w:rFonts w:ascii="Times New Roman" w:hAnsi="Times New Roman" w:cs="Times New Roman"/>
          <w:sz w:val="24"/>
          <w:szCs w:val="24"/>
          <w:lang w:val="uk-UA" w:eastAsia="ru-RU"/>
        </w:rPr>
        <w:t xml:space="preserve"> Токійський процес</w:t>
      </w:r>
      <w:r w:rsidRPr="0005760B">
        <w:rPr>
          <w:rFonts w:ascii="Times New Roman" w:hAnsi="Times New Roman" w:cs="Times New Roman"/>
          <w:sz w:val="24"/>
          <w:szCs w:val="24"/>
          <w:lang w:eastAsia="ru-RU"/>
        </w:rPr>
        <w:t>.</w:t>
      </w:r>
    </w:p>
    <w:p w:rsidR="009C0EB9" w:rsidRPr="0005760B" w:rsidRDefault="009C0EB9" w:rsidP="009C0EB9">
      <w:pPr>
        <w:pStyle w:val="a8"/>
        <w:spacing w:line="360" w:lineRule="auto"/>
        <w:jc w:val="both"/>
        <w:rPr>
          <w:rFonts w:ascii="Times New Roman" w:hAnsi="Times New Roman" w:cs="Times New Roman"/>
          <w:color w:val="6E6E6E"/>
          <w:sz w:val="24"/>
          <w:szCs w:val="24"/>
          <w:lang w:eastAsia="ru-RU"/>
        </w:rPr>
      </w:pPr>
      <w:r>
        <w:rPr>
          <w:rFonts w:ascii="Times New Roman" w:hAnsi="Times New Roman" w:cs="Times New Roman"/>
          <w:b/>
          <w:bCs/>
          <w:sz w:val="24"/>
          <w:szCs w:val="24"/>
          <w:lang w:val="uk-UA" w:eastAsia="ru-RU"/>
        </w:rPr>
        <w:t>4</w:t>
      </w:r>
      <w:r w:rsidRPr="0005760B">
        <w:rPr>
          <w:rFonts w:ascii="Times New Roman" w:hAnsi="Times New Roman" w:cs="Times New Roman"/>
          <w:b/>
          <w:bCs/>
          <w:sz w:val="24"/>
          <w:szCs w:val="24"/>
          <w:lang w:eastAsia="ru-RU"/>
        </w:rPr>
        <w:t xml:space="preserve">.      </w:t>
      </w:r>
      <w:proofErr w:type="gramStart"/>
      <w:r w:rsidRPr="0005760B">
        <w:rPr>
          <w:rFonts w:ascii="Times New Roman" w:hAnsi="Times New Roman" w:cs="Times New Roman"/>
          <w:b/>
          <w:bCs/>
          <w:sz w:val="24"/>
          <w:szCs w:val="24"/>
          <w:lang w:eastAsia="ru-RU"/>
        </w:rPr>
        <w:t>Про яку</w:t>
      </w:r>
      <w:proofErr w:type="gramEnd"/>
      <w:r w:rsidRPr="0005760B">
        <w:rPr>
          <w:rFonts w:ascii="Times New Roman" w:hAnsi="Times New Roman" w:cs="Times New Roman"/>
          <w:b/>
          <w:bCs/>
          <w:sz w:val="24"/>
          <w:szCs w:val="24"/>
          <w:lang w:eastAsia="ru-RU"/>
        </w:rPr>
        <w:t xml:space="preserve"> міжнародну організацію йде мова?</w:t>
      </w:r>
    </w:p>
    <w:p w:rsidR="009C0EB9" w:rsidRPr="0005760B" w:rsidRDefault="009C0EB9" w:rsidP="009C0EB9">
      <w:pPr>
        <w:pStyle w:val="a8"/>
        <w:spacing w:line="360" w:lineRule="auto"/>
        <w:ind w:firstLine="708"/>
        <w:jc w:val="both"/>
        <w:rPr>
          <w:rFonts w:ascii="Times New Roman" w:hAnsi="Times New Roman" w:cs="Times New Roman"/>
          <w:color w:val="6E6E6E"/>
          <w:sz w:val="24"/>
          <w:szCs w:val="24"/>
          <w:lang w:eastAsia="ru-RU"/>
        </w:rPr>
      </w:pPr>
      <w:r w:rsidRPr="0005760B">
        <w:rPr>
          <w:rFonts w:ascii="Times New Roman" w:hAnsi="Times New Roman" w:cs="Times New Roman"/>
          <w:sz w:val="24"/>
          <w:szCs w:val="24"/>
          <w:lang w:eastAsia="ru-RU"/>
        </w:rPr>
        <w:t>Ця міжнародна організація держав була створена в 1945 р. як спадкоємниця Ліги Націй з метою боротьби за мир в усьому світі, міжнародну безпеку і співробітництво. Її штаб-квартира була розміщена в Нью-Йорку, що підкреслювало особливу роль Сполучених Штатів Америки у створенні цієї організації. Статут організації був підписаний улітку 1945 р. на конференції в Сан-Франциско п’ятдесятьма країнами і набрав сили 24 жовтня 1945 р.</w:t>
      </w:r>
    </w:p>
    <w:p w:rsidR="009C0EB9" w:rsidRDefault="009C0EB9" w:rsidP="009C0EB9">
      <w:pPr>
        <w:pStyle w:val="a8"/>
        <w:spacing w:line="360" w:lineRule="auto"/>
        <w:jc w:val="both"/>
        <w:rPr>
          <w:rFonts w:ascii="Times New Roman" w:hAnsi="Times New Roman" w:cs="Times New Roman"/>
          <w:b/>
          <w:bCs/>
          <w:sz w:val="24"/>
          <w:szCs w:val="24"/>
          <w:lang w:val="uk-UA" w:eastAsia="ru-RU"/>
        </w:rPr>
      </w:pPr>
      <w:r>
        <w:rPr>
          <w:rFonts w:ascii="Times New Roman" w:hAnsi="Times New Roman" w:cs="Times New Roman"/>
          <w:b/>
          <w:bCs/>
          <w:sz w:val="24"/>
          <w:szCs w:val="24"/>
          <w:lang w:val="uk-UA" w:eastAsia="ru-RU"/>
        </w:rPr>
        <w:t>5</w:t>
      </w:r>
      <w:r w:rsidRPr="0005760B">
        <w:rPr>
          <w:rFonts w:ascii="Times New Roman" w:hAnsi="Times New Roman" w:cs="Times New Roman"/>
          <w:b/>
          <w:bCs/>
          <w:sz w:val="24"/>
          <w:szCs w:val="24"/>
          <w:lang w:eastAsia="ru-RU"/>
        </w:rPr>
        <w:t>.      Якими були результати</w:t>
      </w:r>
      <w:r>
        <w:rPr>
          <w:rFonts w:ascii="Times New Roman" w:hAnsi="Times New Roman" w:cs="Times New Roman"/>
          <w:b/>
          <w:bCs/>
          <w:sz w:val="24"/>
          <w:szCs w:val="24"/>
          <w:lang w:eastAsia="ru-RU"/>
        </w:rPr>
        <w:t xml:space="preserve"> Нюрнберзького судового процесу</w:t>
      </w:r>
      <w:r w:rsidRPr="0005760B">
        <w:rPr>
          <w:rFonts w:ascii="Times New Roman" w:hAnsi="Times New Roman" w:cs="Times New Roman"/>
          <w:b/>
          <w:bCs/>
          <w:sz w:val="24"/>
          <w:szCs w:val="24"/>
          <w:lang w:eastAsia="ru-RU"/>
        </w:rPr>
        <w:t>?</w:t>
      </w:r>
    </w:p>
    <w:p w:rsidR="009C0EB9" w:rsidRDefault="009C0EB9" w:rsidP="009C0EB9">
      <w:pPr>
        <w:pStyle w:val="a8"/>
        <w:spacing w:line="360" w:lineRule="auto"/>
        <w:jc w:val="both"/>
        <w:rPr>
          <w:rFonts w:ascii="Times New Roman" w:eastAsia="Calibri" w:hAnsi="Times New Roman" w:cs="Times New Roman"/>
          <w:b/>
          <w:bCs/>
          <w:sz w:val="24"/>
          <w:szCs w:val="24"/>
          <w:lang w:val="uk-UA"/>
        </w:rPr>
      </w:pPr>
      <w:r w:rsidRPr="001B5D86">
        <w:rPr>
          <w:rFonts w:ascii="Times New Roman" w:eastAsia="Calibri" w:hAnsi="Times New Roman" w:cs="Times New Roman"/>
          <w:b/>
          <w:bCs/>
          <w:sz w:val="24"/>
          <w:szCs w:val="24"/>
          <w:lang w:val="en-US"/>
        </w:rPr>
        <w:lastRenderedPageBreak/>
        <w:t>V</w:t>
      </w:r>
      <w:r w:rsidRPr="001B5D86">
        <w:rPr>
          <w:rFonts w:ascii="Times New Roman" w:eastAsia="Calibri" w:hAnsi="Times New Roman" w:cs="Times New Roman"/>
          <w:b/>
          <w:bCs/>
          <w:sz w:val="24"/>
          <w:szCs w:val="24"/>
        </w:rPr>
        <w:t>.</w:t>
      </w:r>
      <w:r>
        <w:rPr>
          <w:rFonts w:ascii="Times New Roman" w:eastAsia="Calibri" w:hAnsi="Times New Roman" w:cs="Times New Roman"/>
          <w:b/>
          <w:bCs/>
          <w:sz w:val="24"/>
          <w:szCs w:val="24"/>
          <w:lang w:val="uk-UA"/>
        </w:rPr>
        <w:t xml:space="preserve"> Домашнє завдання</w:t>
      </w:r>
    </w:p>
    <w:p w:rsidR="009C0EB9" w:rsidRPr="00E32776" w:rsidRDefault="009C0EB9" w:rsidP="009C0EB9">
      <w:pPr>
        <w:pStyle w:val="a8"/>
        <w:spacing w:line="360" w:lineRule="auto"/>
        <w:ind w:firstLine="708"/>
        <w:jc w:val="both"/>
        <w:rPr>
          <w:rFonts w:ascii="Times New Roman" w:hAnsi="Times New Roman" w:cs="Times New Roman"/>
          <w:bCs/>
          <w:sz w:val="24"/>
          <w:szCs w:val="24"/>
          <w:lang w:val="uk-UA" w:eastAsia="ru-RU"/>
        </w:rPr>
      </w:pPr>
      <w:r>
        <w:rPr>
          <w:rFonts w:ascii="Times New Roman" w:eastAsia="Calibri" w:hAnsi="Times New Roman" w:cs="Times New Roman"/>
          <w:bCs/>
          <w:sz w:val="24"/>
          <w:szCs w:val="24"/>
          <w:lang w:val="uk-UA"/>
        </w:rPr>
        <w:t>Прочитати § 5 підручника та скласти хронологічну таблицю сторінки 55 - 59.</w:t>
      </w:r>
    </w:p>
    <w:p w:rsidR="009C0EB9" w:rsidRPr="00217C17" w:rsidRDefault="009C0EB9" w:rsidP="009C0EB9">
      <w:pPr>
        <w:rPr>
          <w:lang w:val="uk-UA"/>
        </w:rPr>
      </w:pPr>
    </w:p>
    <w:p w:rsidR="009C0EB9" w:rsidRPr="00B65C85" w:rsidRDefault="009C0EB9" w:rsidP="009C0EB9">
      <w:pPr>
        <w:rPr>
          <w:lang w:val="uk-UA"/>
        </w:rPr>
      </w:pPr>
    </w:p>
    <w:p w:rsidR="00B02DE2" w:rsidRPr="009359F6" w:rsidRDefault="00B02DE2" w:rsidP="009C0EB9">
      <w:pPr>
        <w:jc w:val="center"/>
        <w:rPr>
          <w:lang w:val="uk-UA"/>
        </w:rPr>
      </w:pPr>
    </w:p>
    <w:sectPr w:rsidR="00B02DE2" w:rsidRPr="009359F6" w:rsidSect="00195440">
      <w:pgSz w:w="11906" w:h="16838"/>
      <w:pgMar w:top="568"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ndale Sans UI">
    <w:altName w:val="Arial Unicode MS"/>
    <w:charset w:val="CC"/>
    <w:family w:val="auto"/>
    <w:pitch w:val="variable"/>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Helvetica">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1"/>
      <w:numFmt w:val="decimal"/>
      <w:lvlText w:val="%1."/>
      <w:lvlJc w:val="left"/>
      <w:pPr>
        <w:tabs>
          <w:tab w:val="num" w:pos="660"/>
        </w:tabs>
        <w:ind w:left="660" w:hanging="360"/>
      </w:pPr>
    </w:lvl>
    <w:lvl w:ilvl="1">
      <w:start w:val="1"/>
      <w:numFmt w:val="decimal"/>
      <w:lvlText w:val="%2."/>
      <w:lvlJc w:val="left"/>
      <w:pPr>
        <w:tabs>
          <w:tab w:val="num" w:pos="1020"/>
        </w:tabs>
        <w:ind w:left="1020" w:hanging="360"/>
      </w:pPr>
    </w:lvl>
    <w:lvl w:ilvl="2">
      <w:start w:val="1"/>
      <w:numFmt w:val="decimal"/>
      <w:lvlText w:val="%3."/>
      <w:lvlJc w:val="left"/>
      <w:pPr>
        <w:tabs>
          <w:tab w:val="num" w:pos="1380"/>
        </w:tabs>
        <w:ind w:left="1380" w:hanging="360"/>
      </w:pPr>
    </w:lvl>
    <w:lvl w:ilvl="3">
      <w:start w:val="1"/>
      <w:numFmt w:val="decimal"/>
      <w:lvlText w:val="%4."/>
      <w:lvlJc w:val="left"/>
      <w:pPr>
        <w:tabs>
          <w:tab w:val="num" w:pos="1740"/>
        </w:tabs>
        <w:ind w:left="1740" w:hanging="360"/>
      </w:pPr>
    </w:lvl>
    <w:lvl w:ilvl="4">
      <w:start w:val="1"/>
      <w:numFmt w:val="decimal"/>
      <w:lvlText w:val="%5."/>
      <w:lvlJc w:val="left"/>
      <w:pPr>
        <w:tabs>
          <w:tab w:val="num" w:pos="2100"/>
        </w:tabs>
        <w:ind w:left="2100" w:hanging="360"/>
      </w:pPr>
    </w:lvl>
    <w:lvl w:ilvl="5">
      <w:start w:val="1"/>
      <w:numFmt w:val="decimal"/>
      <w:lvlText w:val="%6."/>
      <w:lvlJc w:val="left"/>
      <w:pPr>
        <w:tabs>
          <w:tab w:val="num" w:pos="2460"/>
        </w:tabs>
        <w:ind w:left="2460" w:hanging="360"/>
      </w:pPr>
    </w:lvl>
    <w:lvl w:ilvl="6">
      <w:start w:val="1"/>
      <w:numFmt w:val="decimal"/>
      <w:lvlText w:val="%7."/>
      <w:lvlJc w:val="left"/>
      <w:pPr>
        <w:tabs>
          <w:tab w:val="num" w:pos="2820"/>
        </w:tabs>
        <w:ind w:left="2820" w:hanging="360"/>
      </w:pPr>
    </w:lvl>
    <w:lvl w:ilvl="7">
      <w:start w:val="1"/>
      <w:numFmt w:val="decimal"/>
      <w:lvlText w:val="%8."/>
      <w:lvlJc w:val="left"/>
      <w:pPr>
        <w:tabs>
          <w:tab w:val="num" w:pos="3180"/>
        </w:tabs>
        <w:ind w:left="3180" w:hanging="360"/>
      </w:pPr>
    </w:lvl>
    <w:lvl w:ilvl="8">
      <w:start w:val="1"/>
      <w:numFmt w:val="decimal"/>
      <w:lvlText w:val="%9."/>
      <w:lvlJc w:val="left"/>
      <w:pPr>
        <w:tabs>
          <w:tab w:val="num" w:pos="3540"/>
        </w:tabs>
        <w:ind w:left="354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characterSpacingControl w:val="doNotCompress"/>
  <w:compat>
    <w:compatSetting w:name="compatibilityMode" w:uri="http://schemas.microsoft.com/office/word" w:val="12"/>
  </w:compat>
  <w:rsids>
    <w:rsidRoot w:val="009359F6"/>
    <w:rsid w:val="00001F95"/>
    <w:rsid w:val="000027F2"/>
    <w:rsid w:val="00087E5D"/>
    <w:rsid w:val="00160104"/>
    <w:rsid w:val="00195440"/>
    <w:rsid w:val="002F277B"/>
    <w:rsid w:val="00381D9E"/>
    <w:rsid w:val="003A02BD"/>
    <w:rsid w:val="003B628A"/>
    <w:rsid w:val="00575F11"/>
    <w:rsid w:val="0058453B"/>
    <w:rsid w:val="00592E6F"/>
    <w:rsid w:val="005D6BC0"/>
    <w:rsid w:val="006F2CF2"/>
    <w:rsid w:val="00764804"/>
    <w:rsid w:val="00773671"/>
    <w:rsid w:val="007F00C1"/>
    <w:rsid w:val="00833F43"/>
    <w:rsid w:val="009108DD"/>
    <w:rsid w:val="009359F6"/>
    <w:rsid w:val="00971FBC"/>
    <w:rsid w:val="009C0EB9"/>
    <w:rsid w:val="00B02DE2"/>
    <w:rsid w:val="00B32B5E"/>
    <w:rsid w:val="00C55CD9"/>
    <w:rsid w:val="00C7634D"/>
    <w:rsid w:val="00C92EBD"/>
    <w:rsid w:val="00D43112"/>
    <w:rsid w:val="00D67C51"/>
    <w:rsid w:val="00DD6EA0"/>
    <w:rsid w:val="00E012F8"/>
    <w:rsid w:val="00ED243C"/>
    <w:rsid w:val="00FA7A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04A87C1D"/>
  <w15:docId w15:val="{2E391D23-BFAC-410B-987D-21500A192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359F6"/>
    <w:pPr>
      <w:spacing w:after="0" w:line="240" w:lineRule="auto"/>
      <w:ind w:left="-992"/>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9359F6"/>
    <w:pPr>
      <w:spacing w:before="100" w:beforeAutospacing="1" w:after="100" w:afterAutospacing="1"/>
      <w:ind w:left="0"/>
    </w:pPr>
    <w:rPr>
      <w:rFonts w:ascii="Times New Roman" w:eastAsia="Times New Roman" w:hAnsi="Times New Roman" w:cs="Times New Roman"/>
      <w:sz w:val="24"/>
      <w:szCs w:val="24"/>
      <w:lang w:eastAsia="ru-RU"/>
    </w:rPr>
  </w:style>
  <w:style w:type="character" w:styleId="a4">
    <w:name w:val="Hyperlink"/>
    <w:basedOn w:val="a0"/>
    <w:uiPriority w:val="99"/>
    <w:unhideWhenUsed/>
    <w:rsid w:val="009359F6"/>
    <w:rPr>
      <w:color w:val="0000FF"/>
      <w:u w:val="single"/>
    </w:rPr>
  </w:style>
  <w:style w:type="paragraph" w:customStyle="1" w:styleId="a5">
    <w:name w:val="Содержимое таблицы"/>
    <w:basedOn w:val="a"/>
    <w:rsid w:val="009359F6"/>
    <w:pPr>
      <w:widowControl w:val="0"/>
      <w:suppressLineNumbers/>
      <w:suppressAutoHyphens/>
      <w:ind w:left="0"/>
    </w:pPr>
    <w:rPr>
      <w:rFonts w:ascii="Times New Roman" w:eastAsia="Andale Sans UI" w:hAnsi="Times New Roman" w:cs="Times New Roman"/>
      <w:kern w:val="1"/>
      <w:sz w:val="24"/>
      <w:szCs w:val="24"/>
    </w:rPr>
  </w:style>
  <w:style w:type="character" w:styleId="a6">
    <w:name w:val="Strong"/>
    <w:basedOn w:val="a0"/>
    <w:uiPriority w:val="22"/>
    <w:qFormat/>
    <w:rsid w:val="00B02DE2"/>
    <w:rPr>
      <w:b/>
      <w:bCs/>
    </w:rPr>
  </w:style>
  <w:style w:type="character" w:styleId="a7">
    <w:name w:val="Emphasis"/>
    <w:basedOn w:val="a0"/>
    <w:uiPriority w:val="20"/>
    <w:qFormat/>
    <w:rsid w:val="00B02DE2"/>
    <w:rPr>
      <w:i/>
      <w:iCs/>
    </w:rPr>
  </w:style>
  <w:style w:type="paragraph" w:styleId="a8">
    <w:name w:val="No Spacing"/>
    <w:uiPriority w:val="1"/>
    <w:qFormat/>
    <w:rsid w:val="00B02DE2"/>
    <w:pPr>
      <w:spacing w:after="0" w:line="240" w:lineRule="auto"/>
      <w:ind w:left="-992"/>
    </w:pPr>
  </w:style>
  <w:style w:type="paragraph" w:styleId="a9">
    <w:name w:val="Balloon Text"/>
    <w:basedOn w:val="a"/>
    <w:link w:val="aa"/>
    <w:uiPriority w:val="99"/>
    <w:semiHidden/>
    <w:unhideWhenUsed/>
    <w:rsid w:val="00B02DE2"/>
    <w:rPr>
      <w:rFonts w:ascii="Tahoma" w:hAnsi="Tahoma" w:cs="Tahoma"/>
      <w:sz w:val="16"/>
      <w:szCs w:val="16"/>
    </w:rPr>
  </w:style>
  <w:style w:type="character" w:customStyle="1" w:styleId="aa">
    <w:name w:val="Текст выноски Знак"/>
    <w:basedOn w:val="a0"/>
    <w:link w:val="a9"/>
    <w:uiPriority w:val="99"/>
    <w:semiHidden/>
    <w:rsid w:val="00B02DE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uk.wikipedia.org/wiki/%D0%94%D0%B5%D1%80%D0%B6%D0%B0%D0%B2%D0%B0" TargetMode="External"/><Relationship Id="rId13" Type="http://schemas.openxmlformats.org/officeDocument/2006/relationships/package" Target="embeddings/______Microsoft_PowerPoint1.sldx"/><Relationship Id="rId18" Type="http://schemas.openxmlformats.org/officeDocument/2006/relationships/image" Target="media/image5.png"/><Relationship Id="rId26"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hyperlink" Target="http://edufuture.biz/index.php?title=%D0%A4%D0%B0%D0%B9%D0%BB:1136_1965342407_big.jpeg" TargetMode="External"/><Relationship Id="rId7" Type="http://schemas.openxmlformats.org/officeDocument/2006/relationships/hyperlink" Target="https://uk.wikipedia.org/wiki/%D0%9C%D1%96%D0%B6%D0%BD%D0%B0%D1%80%D0%BE%D0%B4%D0%BD%D0%B8%D0%B9_%D0%B4%D0%BE%D0%B3%D0%BE%D0%B2%D1%96%D1%80" TargetMode="External"/><Relationship Id="rId12" Type="http://schemas.openxmlformats.org/officeDocument/2006/relationships/image" Target="media/image2.emf"/><Relationship Id="rId17" Type="http://schemas.openxmlformats.org/officeDocument/2006/relationships/package" Target="embeddings/______Microsoft_PowerPoint3.sldx"/><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uk.wikipedia.org/wiki/%D0%92%D1%96%D0%B9%D0%BD%D0%B0" TargetMode="External"/><Relationship Id="rId11" Type="http://schemas.openxmlformats.org/officeDocument/2006/relationships/package" Target="embeddings/______Microsoft_PowerPoint.sldx"/><Relationship Id="rId24" Type="http://schemas.openxmlformats.org/officeDocument/2006/relationships/hyperlink" Target="https://www.youtube.com/watch?v=1dq8BCgpcOs" TargetMode="External"/><Relationship Id="rId5" Type="http://schemas.openxmlformats.org/officeDocument/2006/relationships/hyperlink" Target="https://uk.wikipedia.org/wiki/%D0%94%D0%B5%D1%80%D0%B6%D0%B0%D0%B2%D0%B0" TargetMode="External"/><Relationship Id="rId15" Type="http://schemas.openxmlformats.org/officeDocument/2006/relationships/package" Target="embeddings/______Microsoft_PowerPoint2.sldx"/><Relationship Id="rId23" Type="http://schemas.openxmlformats.org/officeDocument/2006/relationships/image" Target="media/image8.emf"/><Relationship Id="rId28" Type="http://schemas.openxmlformats.org/officeDocument/2006/relationships/hyperlink" Target="https://learningapps.org/display?v=pibcehbpn18" TargetMode="External"/><Relationship Id="rId10" Type="http://schemas.openxmlformats.org/officeDocument/2006/relationships/image" Target="media/image1.emf"/><Relationship Id="rId19" Type="http://schemas.openxmlformats.org/officeDocument/2006/relationships/hyperlink" Target="https://www.youtube.com/watch?v=domU8ja-FSs" TargetMode="External"/><Relationship Id="rId4" Type="http://schemas.openxmlformats.org/officeDocument/2006/relationships/webSettings" Target="webSettings.xml"/><Relationship Id="rId9" Type="http://schemas.openxmlformats.org/officeDocument/2006/relationships/hyperlink" Target="https://uk.wikipedia.org/wiki/%D0%9C%D1%96%D0%B6%D0%BD%D0%B0%D1%80%D0%BE%D0%B4%D0%BD%D0%B0_%D0%BE%D1%80%D0%B3%D0%B0%D0%BD%D1%96%D0%B7%D0%B0%D1%86%D1%96%D1%8F" TargetMode="External"/><Relationship Id="rId14" Type="http://schemas.openxmlformats.org/officeDocument/2006/relationships/image" Target="media/image3.emf"/><Relationship Id="rId22" Type="http://schemas.openxmlformats.org/officeDocument/2006/relationships/image" Target="media/image7.jpeg"/><Relationship Id="rId27" Type="http://schemas.openxmlformats.org/officeDocument/2006/relationships/hyperlink" Target="http://edufuture.biz/index.php?title=%D0%92%D0%B8%D0%BD%D0%B0%D1%85%D0%BE%D0%B4%D0%B8_%D0%BB%D1%8E%D0%B4%D1%81%D1%82%D0%B2%D0%B0."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13</Pages>
  <Words>3218</Words>
  <Characters>18346</Characters>
  <Application>Microsoft Office Word</Application>
  <DocSecurity>0</DocSecurity>
  <Lines>152</Lines>
  <Paragraphs>43</Paragraphs>
  <ScaleCrop>false</ScaleCrop>
  <Company>MultiDVD Team</Company>
  <LinksUpToDate>false</LinksUpToDate>
  <CharactersWithSpaces>21521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VIKTORIYA</dc:creator>
  <cp:lastModifiedBy>Пользователь Windows</cp:lastModifiedBy>
  <cp:revision>20</cp:revision>
  <dcterms:created xsi:type="dcterms:W3CDTF">2018-02-07T19:39:00Z</dcterms:created>
  <dcterms:modified xsi:type="dcterms:W3CDTF">2018-02-08T10:34:00Z</dcterms:modified>
</cp:coreProperties>
</file>