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8A" w:rsidRPr="0014468A" w:rsidRDefault="0014468A" w:rsidP="0014468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aps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caps/>
          <w:sz w:val="28"/>
          <w:szCs w:val="28"/>
          <w:lang w:val="uk-UA"/>
        </w:rPr>
        <w:t>Мандри Орфея ХХ століття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( Розробка уроку за творчістю Р.М. Рільке)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Райнер Марія Рільке. «Орфей. Еврідіка. Гермес». «Ось дерево звелось…»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Життєвий і творчий шлях. Синтетичний вияв нові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ніх течій і тенденцій в поезіях австрійського поета Р. М. Рільке. Вираження традицій відчуження людини в дегуман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зованому світі. Ностальгія за втраченою єдністю людини зі світом. 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Рільке і Україна. Українські мотиви в його творчості.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із основними етапами жи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тєвого та творчого шляху Р.М. Рільке; показати високе призначення поетичного слова Рільке; з’ясувати роль його «духовної» батьківщини Росії та України; розвивати навики виразного читання та аналізу поетичних творів. Спри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ти створенню в душах учнів «храму» високої надії та іде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лу, коли душа відкривається назустріч прекрасному.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комп’ютерна презентація.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Тип уроків: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 їх викори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танням міждисциплінарних зв’язків.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I. Мотивація навчальної діяльності.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Сьогодні ми перегорнемо сторінки життя Орфея ХХ століття, складемо психологічний портрет; побуваємо в майстерні митця, «Серце якого було здатне брати повну октаву…»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II. Оголошення теми та мети уроку.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III. Робота над темою урок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Мандри Орфея ХХ століття.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Повідомлення учнів  про життєвий і творчий шлях поета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1. Метод «Мікрофон»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-45085</wp:posOffset>
            </wp:positionH>
            <wp:positionV relativeFrom="paragraph">
              <wp:posOffset>5715</wp:posOffset>
            </wp:positionV>
            <wp:extent cx="1649730" cy="1946910"/>
            <wp:effectExtent l="19050" t="0" r="7620" b="0"/>
            <wp:wrapTight wrapText="bothSides">
              <wp:wrapPolygon edited="0">
                <wp:start x="-249" y="0"/>
                <wp:lineTo x="-249" y="21346"/>
                <wp:lineTo x="21700" y="21346"/>
                <wp:lineTo x="21700" y="0"/>
                <wp:lineTo x="-249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194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1-й учень. Райнер Марія Р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льке народився 4 грудня 1975р. у Празі в сім’ї службовця залізнич</w:t>
      </w: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ої компанії, шлюб якого з жінкою, що сприймала його як принизливий мезальянс, розпався 1884 і завдав невгамовного душевного болю юнаку.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Навчання і виховання у ві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ськовій школі Рільке сприймав як заслання на каторгу «абетку жаху». В листі до Роллана п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ет писав, що деякі риси його вдачі вже ніколи не розкриються, настільки нещадно він був розчавлений жорсток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ми переживаннями дитинства.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2-й учень. Після звільнення за станом здоров’я з ві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ськової школи Рільке відвідував вищі навчальні заклади у Лінці, Празі, Мюнхені, Берліні. Незабаром юнак перекон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вся, що тільки самоосвіта є єдиним ефективним засобом отримання освіти.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lastRenderedPageBreak/>
        <w:t>Уже вірші з ранньої поетичної збірки «Свят-вечір» (1897) вражають читача високою поетичною майстерні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тю, глибинної й щирістю почуттів. Ось приклади 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(вірші ч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таються виразно напам’ять).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***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 зазнав би щастя й насолоди,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Та стомився від метань і муки, - 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 тихі русла плинуть білі води,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Вечір виливає кров на бухи.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Ружі че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воніють на дівчатах,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і мандрує сміх услід за ними…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перші зорі постають на чатах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понад снами нашими сумними.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***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(…) Я завше вдома поміж днем і сном,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Там вечорові дзвони і до ночі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Там постаті натомлені дівочі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Завмерли над ясним криничним дном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А над усе – ця липа за вікном,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Знов оживають і течуть гілками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На чуйній варті поміж днем і сном.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***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Такі є ночі – біле диво,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Коли срібліє кожна річ.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Зоря суміжно сяє в ніч – 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 пастері , що йдуть почтиво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Постати с Богом віч-на-віч.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 далеких відблисках сапфіру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Поля і ліса – все горить,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 віддані серця в ту мить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Підносять власну світлу віру,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Що тихі чудеса творить.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***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Погонич – вітер, мов отару,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У глиб лісів сніги жене.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 передчутті ясного дару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Ялиця нині не засне;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Вона вдивляється у сніжні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Дороги, ніби чує клич,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Кладе на вітер віти ніжні,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Стає високою, мов ніг.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3-й учень. Знаковою подією в житті Рільке стала з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стріч з Лу Андреас Саломе.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lastRenderedPageBreak/>
        <w:t>Вона вражала своїм ставленням до подружнього життя, вважаючи, що сучасний европейський шлюб – це просто християнська витівка.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Закоханий у неї Фрідріх Ніцше так захоплено опис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вав Лу: «… вона поривчаста, як орел, сильна, як левиця, і при цьому дуже жіночна дитина. Вона розюче зріла й г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това до мого способу мислення. Крім того, у неї неймовірно твердий характер, і вона точно знає, чого хоче, не п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таючи нічиїх порад…»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6350</wp:posOffset>
            </wp:positionV>
            <wp:extent cx="1541145" cy="2171700"/>
            <wp:effectExtent l="19050" t="0" r="1905" b="0"/>
            <wp:wrapTight wrapText="bothSides">
              <wp:wrapPolygon edited="0">
                <wp:start x="-267" y="0"/>
                <wp:lineTo x="-267" y="21411"/>
                <wp:lineTo x="21627" y="21411"/>
                <wp:lineTo x="21627" y="0"/>
                <wp:lineTo x="-267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54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 26 років Луїза вийшла заміж за профессора-граніста Фрідріха К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рла Андреаса, зберігаючи платонічний характер їхнього подружнього життя.</w:t>
      </w:r>
    </w:p>
    <w:p w:rsid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Коли Рільке зустрівся з цією чарівною жінкою, йому було 21, а їй 35. Бурхливий роман між ними тривав трохи більше трьох років, щоб потім перерости в зворушливу дружбу й листування впродовж 30 років. Лу допомогла поетові підтримувати дружні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стосунки з видатними росі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ськими поетами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М.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Цвєтаєвою й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Б. 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Пастернаком.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У 1899-1900 рр. Рільке разом з Лу подорожував Рос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єю і Україною. Цікавими думками з приводу поїздки поета в ці країни поділився Ігор Ліховий в статті «… то весь безмежний світ» (газета «Мернега Гора» (№ 1(15) 2000р.: «… що покликало молодого Рільке в Україну? Очевидно, його захоплення Росією і культурою східних слов’ян, де молодий європейський поет – інтелектуал, філософ і дослідних мистецтва – відчував себе особливо вартісним у п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знанні світу, первісного та істинного.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Із своєї літературної і мистецтвознавчої спадщини Рільке постає як поет і філософ з особливо розвиненою 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туїцією, надзвичайно чутлива душа якого протестувала проти епохи машинної цивілізації, що саме зароджувалася, але уже загрозливо нависала над устоями людського жи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я. Відштовхуючись від грошово-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машинної Америки – країни без традицій і національних коренів, Рільке линув на схід Європи, де любий його серцю патріархальний устрій дава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надію на збереження вічних духовних цінно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тей».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Для Рільке Росія – це країна контрастів, держава, що межує с Богом.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У листі «Молодій жінці» від 17 березня 1926 року Рільке писав: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«… Італію я знав і любив з восьмилітнього віку, </w:t>
      </w:r>
      <w:r>
        <w:rPr>
          <w:rFonts w:ascii="Times New Roman" w:hAnsi="Times New Roman" w:cs="Times New Roman"/>
          <w:sz w:val="28"/>
          <w:szCs w:val="28"/>
          <w:lang w:val="uk-UA"/>
        </w:rPr>
        <w:sym w:font="Symbol" w:char="F02D"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вона стала для мене, так 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мовити, букварем мого брод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чого життя. Але вирішальний вплив мала Росія, тому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в роки 1899 і 1900 вона мені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відкрила ні з чим не зрівняний світ, світ нечуваних вимірів, а також ще й тому, що завд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ки рисам російських людей я відчував себе допущенним до людського братерства…Росія стала, у певному роз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мінні, основою мого життєвого сприйняття та досвіду…»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треба внести істот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не уточнення: те, що Рільке називав своїм «російським досвідом», «основою переж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вання і сприйняття світу» ґрунтувалося не тільки на його власне російських, але значної мірою й на українських враженнях.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lastRenderedPageBreak/>
        <w:t>Вже 20 травня 1900 року поет зізнається, що переб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ває в «очікуванні численних прийдешніх вражень».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Третього червня 1900 року Рільке разом з Андрес Салома виїздить поїздом до Києва, де проводить два ти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ні.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Виразне читання вірша учнем.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 на порозі міста зупинився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 зрозумів, що це ж про нього мріяв.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У ньому гори й води – все священне, 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 золотих пісків Дніпро насіяв,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Його топили люті буревії,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Обличчя помережене предками.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я ві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дразу ж закохався в Київ.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2. Створення асоціативного образу.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Якою уявляєте ви собі людину, вражену красою мі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та?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Демонстрація фрагментів із комп’ютерної презентації із з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браженням Києва.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3. Звіт творчої групи на тему «Рільке і Україна».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1 – учень. 17 червня 1900 року Рільке залишив Київ, після почалося майже двомісячне паломництво поета по Україні й Волзі, зустрічі з простими людьми, які залишали глибокий слід в його поетичній пам’яті. Його особливо вразила пасхальна ніч, яку він провів у Московському Кремлі та велич паломництва до Києво-Печерської лаври. Чи не найбільше вразило Рільке в Києві мистецтво нашого народу, зокрема архітектура і живопис. Поет відвідує С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фіївський та Володимирський собори, двічі Києво-Печерську лавру, побував у кількох монастирях і церквах, оглядає пам’ятник Володимиру Святославовичу. </w:t>
      </w:r>
    </w:p>
    <w:p w:rsidR="0014468A" w:rsidRPr="0014468A" w:rsidRDefault="0014468A" w:rsidP="0014468A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4351020" cy="2926080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29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68A" w:rsidRPr="0014468A" w:rsidRDefault="0014468A" w:rsidP="0014468A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У листі до матері він писав……раз з народом.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(Демонстрація відеофрагментів «Дзвони Михайлі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ського собору», «Києво-Печерська лавра»)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Відвідавши могилу Шевченка в Каневі, Рільке, як стверджують деякі дослідники, присвятив великому Ко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зареві, поезію «Смерть поета», посмертну маску, якого він бачив у Каневі влітку 1900 року. 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«Поет лежав. Його лице бліде відчужено з подушки випиналось, коли знання про світ оцей розсталось з його єством і поверталось у час, який байдуже далі йде.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Ті люди, що живим поета знали, не відали, яким єд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ним він зі світом був: його лицем ставали ці води, гори, ниви цих долин.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О, лик його – то весь безмежний світ, що марно г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рнеться до нього нині, а машкара, що вкрила лик людині, – вона чутлива й ніжна, наче плід, приречений загинути у тлінні».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(Париж, травень – червень 1906 р.)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Перебуванням у Полтаві навіяні дві його поезії із «Книги картин»: балада «Карл XII мчить по Україні», пройнята філософськими мотивами,  та вірш «Буря».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Збірка «Казки про любого Бога», новели «Як старий Тимофій умирав, співаючи» та « Пісня про Правду» вигі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но відрізняється від більшості його оповідань і поезій тим, що соціальний мотив досягає тут максимального звучання і гостр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ти.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48260</wp:posOffset>
            </wp:positionV>
            <wp:extent cx="3088005" cy="2006600"/>
            <wp:effectExtent l="19050" t="0" r="0" b="0"/>
            <wp:wrapTight wrapText="bothSides">
              <wp:wrapPolygon edited="0">
                <wp:start x="-133" y="0"/>
                <wp:lineTo x="-133" y="21327"/>
                <wp:lineTo x="21587" y="21327"/>
                <wp:lineTo x="21587" y="0"/>
                <wp:lineTo x="-133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5" cy="200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Провідний задум обох творів – романтизоване зм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лювання мистецького хисту й волелюбності народу.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Результатом полтавських мандрів поета стала поезія  «В однім селі стоїть остання хата», де український пейзаж сприймається поетом «під знаком вічності», в безмежжі часу і простору, єднаннні людей і природи, землі та бога .</w:t>
      </w:r>
    </w:p>
    <w:p w:rsidR="0014468A" w:rsidRPr="0014468A" w:rsidRDefault="0014468A" w:rsidP="0014468A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(Читання напам’ять вірша з демонстрацією сла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да).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 оцім селі стоїть останній дім,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самітний, наче на краю землі.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Іде дорога селищем малим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крізь темну ніч і губиться в імлі.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Мале село 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це тільки перехід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між двох світів у інший лячний світ,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передчування моторошна путь.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І ті, що йдуть з села за круговид,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–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брестимуть довго чи в дорозі вмруть.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 xml:space="preserve">(Переклад Миколи Бажана) 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4. Слово вчителя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1517650" cy="2057400"/>
            <wp:effectExtent l="19050" t="0" r="6350" b="0"/>
            <wp:wrapTight wrapText="bothSides">
              <wp:wrapPolygon edited="0">
                <wp:start x="-271" y="0"/>
                <wp:lineTo x="-271" y="21400"/>
                <wp:lineTo x="21690" y="21400"/>
                <wp:lineTo x="21690" y="0"/>
                <wp:lineTo x="-271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 щоденнику Рільке з’являється такий запис: «Я кажу: так, все, що видиме, має стати поез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єю. О, як я зрадів, коли дійшов цього висновку».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Синтезувавши досягнення імпресіоністів, символістів і неорома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тиків, віддавши данину естетизмові, Рільке відмовляється від естецького відокремлення від життя, від неясних символів і алегорій, від поетики уривчастих вражень і романтичного протист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яння зі світом. Навпаки, він прагне злитися з усім, що є на землі, намагається осмислити його широко і повно, наст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льки, наскільки є багатогранним буття.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5. Прослуховування індивідуального завдання на тему «Рільке і Роден».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(Демонстрація комп’ютерної презентації по тво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чості Родена).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6.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Читання та аналіз вірша Р. Рільке «Орфей. Е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рідіка. Гермес»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Завдання: виявити провідні мотиви лірики Рільке, відображені у творі «Орфей. Єврідіка. Гермес».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Читання вірша.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Учні отримали випереджальне завдання познайом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тися з давньогрецьким міфом про Орфея. Демонструєт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ь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ся картина Ф. Лантана «Орфей і Еврідіка».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Бесіда за змістом вірша.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4044315</wp:posOffset>
            </wp:positionH>
            <wp:positionV relativeFrom="paragraph">
              <wp:posOffset>62865</wp:posOffset>
            </wp:positionV>
            <wp:extent cx="2021205" cy="2175510"/>
            <wp:effectExtent l="19050" t="0" r="0" b="0"/>
            <wp:wrapTight wrapText="bothSides">
              <wp:wrapPolygon edited="0">
                <wp:start x="-204" y="0"/>
                <wp:lineTo x="-204" y="21373"/>
                <wp:lineTo x="21580" y="21373"/>
                <wp:lineTo x="21580" y="0"/>
                <wp:lineTo x="-204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205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1. Яку частину з давнього сюжету про Орфея і Еврідіку вибирає Рільке?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(Рільке вибирає заключну частину – розповідь про те, як Орфей припустився фатальної помилки)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2. Як влаштоване царство смерті, що тимчасово з’єднує розлучених закоханих?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(Воно багато в чому наг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дує земний світ, хоча й сповнене темряви й тяжкості: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Там були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Урвисті скелі, і ліси безлюдні,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І зведені над пусткою мости)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-45720</wp:posOffset>
            </wp:positionH>
            <wp:positionV relativeFrom="paragraph">
              <wp:posOffset>174625</wp:posOffset>
            </wp:positionV>
            <wp:extent cx="1758950" cy="2057400"/>
            <wp:effectExtent l="19050" t="0" r="0" b="0"/>
            <wp:wrapTight wrapText="bothSides">
              <wp:wrapPolygon edited="0">
                <wp:start x="-234" y="0"/>
                <wp:lineTo x="-234" y="21400"/>
                <wp:lineTo x="21522" y="21400"/>
                <wp:lineTo x="21522" y="0"/>
                <wp:lineTo x="-234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3. На які найголовніші закони робить замах Орфей?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(Орфей робить замах на найголовніші закони буття, творчості й кохання.)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4. Чим це обертається для співця?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(Бунт проти законів буття приводить до втрати терпіння, виваженої покірності: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Переклад Миколи Бажана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Попереду ішов стрункий мужчина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в киреї голубій;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він нетерпляче і мовчазливо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в далечінь вдивлявся,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і крок його жадібно жер дорогу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великими шматками;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в нього руки звисали з-під киреї 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жко й хмуро...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 (Переклад Миколи Бажана)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(Демонструється картина Панасенка С.П. "Орфей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Еврідіка".)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Що в ній спільного з сюжетом вірша Рільке?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5. Як ви розцінюєте бажання Орфея, не питаючи Еврідіку, проти її волі повернути в земний світ?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Треба вчитися стримувати свої почуття, не давати їм волю. Рільке закликає: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 xml:space="preserve">…залишимо           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те, що любимо, таким,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 xml:space="preserve">як є воно, бо стримати себе –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цього не важко досягти й навчитись.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Орфею не вдалося перебороти себе. І тому, як пише Євгенія Волощук: «Любов Орфея не спроможна перетв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рити тінь у тіло, вдихнути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у спустошений дух у жіночу стать, ро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будити у померлої жадобу до життя. Митцеві 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лежить воскрешати коханий образ тільки у поетичному світі».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6. Яку роль відіграє у творі Гермес? Розкрийте си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волічний смисл цього слова?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(Він не дає можливості закоханим доторкнутися один до одного. Виступає посередником між двома св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тами. Як вища за людину ієрархія, він, з одного боку, д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помагає Орфею завдяки магії співу воскресити Еврідіку, а з іншого карає співця за те, що він не виконав волю богів.)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Бесіда за змістом вірша «Ось дерево звелось…».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189865</wp:posOffset>
            </wp:positionV>
            <wp:extent cx="2175510" cy="1710055"/>
            <wp:effectExtent l="19050" t="0" r="0" b="0"/>
            <wp:wrapTight wrapText="bothSides">
              <wp:wrapPolygon edited="0">
                <wp:start x="-189" y="0"/>
                <wp:lineTo x="-189" y="21416"/>
                <wp:lineTo x="21562" y="21416"/>
                <wp:lineTo x="21562" y="0"/>
                <wp:lineTo x="-189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10" cy="1710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ab/>
        <w:t>«Коло думок».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1. Чому, на вашу ду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ку, саме цим віршем Рільке відкрив цикл «Сонетів до Орфея»?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(Щоб показати, як під впливом мистецтва Орфея відбувається процес духо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ного перетворення світу.)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2. Які зміни у світі причиняє спів Орфея?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(Спів Орфея надихає людей і природу на будівництво «храму» високої духовності.)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  <w:t>3. Що має на увазі поет під «прислуханням»? Чому саме так зводить свій храм Орфей?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(Вражена магією мистецтва, природа завмирає, щоб сповна увібрати його в себе і перейти в якісно інший стан: 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І змовкло все, та плине крізь мовчання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  <w:t>Новий початок, знак новий і рух.)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4. Що дає змогу створити храм?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(Перемога світлого світу мистецтва у протист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янні з темним хаосом руйнівних сил, інстинктів і пороків людських душ.)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5. Що символізують у своїй взаємодії образи дерева і храма?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(Перетворення й одухотворення світового буття.)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8.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Евристична бесіда за запитаннями до жанров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го аналізу.</w:t>
      </w:r>
    </w:p>
    <w:p w:rsidR="0014468A" w:rsidRPr="0014468A" w:rsidRDefault="0014468A" w:rsidP="0014468A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Як побудований сонет?</w:t>
      </w:r>
    </w:p>
    <w:p w:rsidR="0014468A" w:rsidRPr="0014468A" w:rsidRDefault="0014468A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(Вірш Рільке – класичний зразок італійського сон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та, який складається з двох чотиривіршів (катренів) та двох тривіршів (терцин). Сонет має свої закони: як прав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ло, катренах є запитання, де змальовується образ, який вимагає тлумачення, а в останніх строфах дається відп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відь чи пояснення.)</w:t>
      </w:r>
    </w:p>
    <w:p w:rsidR="0014468A" w:rsidRPr="0014468A" w:rsidRDefault="0014468A" w:rsidP="0014468A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Які основні образи першого катрена можна вид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лити? Яке вони мають значення?)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(Образи дерева і співу, що символізують собою є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ність природи і мистецтва.)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Який головний образ у другому катрені?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(Торжество темної сили хаосу, втілене в образах диких звірів.)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4. Виділіть основні змістові образи в терцинах. Чи змінюється в них настрій поета?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(Образи хижі, коли вони ще не чули чарівного співу Орфея, та храму, котрий він «воздвиг в їх прислуханні».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У поета радісний, святковий настрій. Він зворуш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е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ний картиною благотворного впливу мистецтва на світ.)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9. Заключне слово вчителя.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Познайомившись з поезією Райнер Марією Рільке, ми розуміємо дар цієї Людини і Поета бачити роль кожн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го із нас у світі, де панує жорстокість і пітьма, ми розділ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ємо його сподівання на наше пробудження. Сподіваюсь ви будете спроможні принести у цей світ часточку добра і світла і бути гідними звання Людини.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ІІ. Підсумок уроку. Оцінювання учнів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Домашнє завдання. </w:t>
      </w:r>
    </w:p>
    <w:p w:rsidR="0014468A" w:rsidRP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Скласти хронологічну таблицю життєвого і творчого шляху поета. Підготувати виразне читання та аналіз його віршів. Повторити відомості про першу світову війну.</w:t>
      </w: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Default="0014468A" w:rsidP="0014468A">
      <w:pPr>
        <w:spacing w:after="0" w:line="240" w:lineRule="auto"/>
        <w:ind w:firstLine="705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468A" w:rsidRPr="0014468A" w:rsidRDefault="0014468A" w:rsidP="0014468A">
      <w:pPr>
        <w:spacing w:after="0" w:line="240" w:lineRule="auto"/>
        <w:ind w:firstLine="705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Додаткові матеріали до уроку</w:t>
      </w:r>
    </w:p>
    <w:p w:rsidR="0014468A" w:rsidRPr="0014468A" w:rsidRDefault="0014468A" w:rsidP="001446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inline distT="0" distB="0" distL="0" distR="0">
            <wp:extent cx="4241800" cy="609600"/>
            <wp:effectExtent l="1905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37796" b="37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609600"/>
                    </a:xfrm>
                    <a:prstGeom prst="rect">
                      <a:avLst/>
                    </a:prstGeom>
                    <a:solidFill>
                      <a:srgbClr val="CC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468A" w:rsidRPr="0014468A" w:rsidRDefault="0014468A" w:rsidP="0014468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ЛІТЕРАТУРНЕ КРАЄЗНАВСТВО</w:t>
      </w:r>
    </w:p>
    <w:p w:rsidR="0014468A" w:rsidRPr="0014468A" w:rsidRDefault="0014468A" w:rsidP="0014468A">
      <w:pPr>
        <w:tabs>
          <w:tab w:val="left" w:pos="915"/>
        </w:tabs>
        <w:spacing w:after="0" w:line="240" w:lineRule="auto"/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b/>
          <w:sz w:val="28"/>
          <w:szCs w:val="28"/>
          <w:lang w:val="uk-UA"/>
        </w:rPr>
        <w:t>РАЙНЕР МАРІЯ РІЛЬКЕ У КРЕМЕНЧУЦІ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1821815" cy="2315845"/>
            <wp:effectExtent l="19050" t="0" r="698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1815" cy="2315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У 1900 році Кременчук відвідав австрійський поет Райнер Марія Рільке і німецька письменниця, уродженка російського Санкт-Петербурга Лу А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н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дреас Саломе. Яким же було тоді місто на голубім Дніпрі? Адміністративно-торгівельною вулицею Кременчука була тоді вулиця Петровська (зараз Жо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в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тнева), з 1911 року перейменована у Столипінську на якій, крім в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єнних казарм і торгових лавок, знаходилися готелі «Італія»,  «Архангельськ», «В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ршава», заїжджий двір «Рига». По Кременчуку тоді їздив електричний трамвайчик бельгійської комп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нії від Соборної площі (зараз вул. Леніна) і до Піщаної гори, де було трамвайне депо.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Поважні кременчужани могли слухати за допомогою механ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чного піаніно Штрауса, Вебера, Глінку, Дворжака.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Рільке і Саломе зупинились у кращому кременчуцькому гот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е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лі «Вікторія» на Херсонській вулиці. Між ними були романтичні стосунки.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Письменниця Саломе вела в той час дорожній щоденник, який пізніше був опублікований і став сьогодні бібліографічною рідкістю. В щоденнику вона відмітила також відвідування села Горб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нівка і Нижніх Млинів.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Рільке потім присвятив Саломе збірник віршів «Часослов», надрукований у 1905 році. 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Відвідавши могилу Шевченка в Каневі, 18 червня 1900 року Рільке і Лу Андреас Саломе поїздом з Кременчука виїхали до Полтави, де провели три дні, зупинившись у г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телі Воробйова, а звідти їдуть в навколишні села, щоб «природу і л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ю</w:t>
      </w:r>
      <w:r w:rsidRPr="0014468A">
        <w:rPr>
          <w:rFonts w:ascii="Times New Roman" w:hAnsi="Times New Roman" w:cs="Times New Roman"/>
          <w:color w:val="000000"/>
          <w:sz w:val="28"/>
          <w:szCs w:val="28"/>
          <w:lang w:val="uk-UA"/>
        </w:rPr>
        <w:t>дей зблизька побачити».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noProof/>
          <w:sz w:val="28"/>
          <w:szCs w:val="28"/>
          <w:lang w:val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-526415</wp:posOffset>
            </wp:positionV>
            <wp:extent cx="1931035" cy="2057400"/>
            <wp:effectExtent l="1905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35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Результатом полтавських ма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дрів Р.М. Рільке стала поезія «В оцім селі стоїть останній дім…» (переклад Миколи Бажана), де український пе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заж сприймається поетом «під знаком вічності», в безмежжі часу і прост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 xml:space="preserve">ру: 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В оцім селі стоїть останній дім,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самітний, наче на краю землі.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Іде дорога селищем малим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крізь темну ніч і губиться в імлі.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Мале село </w:t>
      </w:r>
      <w:r w:rsidRPr="0014468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–</w:t>
      </w: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це тільки перехід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між двох світів у інший лячний світ,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передчування моторошна путь.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І ті, що йдуть з села за круговид,</w:t>
      </w:r>
      <w:r w:rsidRPr="0014468A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t>–</w:t>
      </w:r>
    </w:p>
    <w:p w:rsidR="0014468A" w:rsidRPr="0014468A" w:rsidRDefault="0014468A" w:rsidP="0014468A">
      <w:pPr>
        <w:pStyle w:val="HTML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i/>
          <w:sz w:val="28"/>
          <w:szCs w:val="28"/>
          <w:lang w:val="uk-UA"/>
        </w:rPr>
        <w:t>брестимуть довго чи в дорозі вмруть.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Ось що писав один із літературознавців:</w:t>
      </w:r>
    </w:p>
    <w:p w:rsidR="0014468A" w:rsidRPr="0014468A" w:rsidRDefault="0014468A" w:rsidP="0014468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4468A">
        <w:rPr>
          <w:rFonts w:ascii="Times New Roman" w:hAnsi="Times New Roman" w:cs="Times New Roman"/>
          <w:sz w:val="28"/>
          <w:szCs w:val="28"/>
          <w:lang w:val="uk-UA"/>
        </w:rPr>
        <w:t>«Время постепенно отодвигает нас от даты жизни Рильке. Наследие поэта убрано в спокойные переплеты с золотым тиснен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14468A">
        <w:rPr>
          <w:rFonts w:ascii="Times New Roman" w:hAnsi="Times New Roman" w:cs="Times New Roman"/>
          <w:sz w:val="28"/>
          <w:szCs w:val="28"/>
          <w:lang w:val="uk-UA"/>
        </w:rPr>
        <w:t>ем, и эти шесть томов стихов и прозы и ещё столько же томов писем своей аккуратной рядностью напоминают нам, что его стихи стали классикой, которая, как принято говорить, выдержала «проверку временем».</w:t>
      </w:r>
    </w:p>
    <w:p w:rsidR="001F1023" w:rsidRPr="0014468A" w:rsidRDefault="001F1023" w:rsidP="0014468A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F1023" w:rsidRPr="001446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7C272D"/>
    <w:multiLevelType w:val="hybridMultilevel"/>
    <w:tmpl w:val="3B66265E"/>
    <w:lvl w:ilvl="0" w:tplc="5B6E00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>
    <w:useFELayout/>
  </w:compat>
  <w:rsids>
    <w:rsidRoot w:val="0014468A"/>
    <w:rsid w:val="0014468A"/>
    <w:rsid w:val="001F1023"/>
    <w:rsid w:val="00851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446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4468A"/>
    <w:rPr>
      <w:rFonts w:ascii="Courier New" w:eastAsia="Times New Roman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1446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6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2490</Words>
  <Characters>14195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0</cp:lastModifiedBy>
  <cp:revision>2</cp:revision>
  <dcterms:created xsi:type="dcterms:W3CDTF">2017-03-09T19:54:00Z</dcterms:created>
  <dcterms:modified xsi:type="dcterms:W3CDTF">2017-03-09T19:54:00Z</dcterms:modified>
</cp:coreProperties>
</file>