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838" w:rsidRDefault="000C7838" w:rsidP="00347E34">
      <w:pPr>
        <w:spacing w:after="200" w:line="276" w:lineRule="auto"/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</w:pPr>
      <w:r w:rsidRPr="000C7838"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  <w:t>Розробка уроку</w:t>
      </w:r>
      <w:r w:rsidR="00347E34"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  <w:t xml:space="preserve"> із зарубіжної літератури </w:t>
      </w:r>
    </w:p>
    <w:p w:rsidR="00347E34" w:rsidRPr="000C7838" w:rsidRDefault="00347E34" w:rsidP="00347E34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</w:pPr>
      <w:r>
        <w:rPr>
          <w:rFonts w:ascii="Times New Roman" w:eastAsia="Calibri" w:hAnsi="Times New Roman" w:cs="Times New Roman"/>
          <w:b/>
          <w:color w:val="C00000"/>
          <w:sz w:val="48"/>
          <w:szCs w:val="48"/>
          <w:lang w:val="uk-UA"/>
        </w:rPr>
        <w:t>8 клас</w:t>
      </w:r>
    </w:p>
    <w:p w:rsidR="000C7838" w:rsidRPr="000C7838" w:rsidRDefault="000C7838" w:rsidP="000C7838">
      <w:pPr>
        <w:tabs>
          <w:tab w:val="left" w:pos="7140"/>
        </w:tabs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44"/>
          <w:szCs w:val="44"/>
          <w:lang w:val="uk-UA"/>
        </w:rPr>
      </w:pPr>
      <w:r w:rsidRPr="000C7838">
        <w:rPr>
          <w:rFonts w:ascii="Times New Roman" w:eastAsia="Calibri" w:hAnsi="Times New Roman" w:cs="Times New Roman"/>
          <w:b/>
          <w:i/>
          <w:sz w:val="44"/>
          <w:szCs w:val="44"/>
          <w:lang w:val="uk-UA"/>
        </w:rPr>
        <w:t>«</w:t>
      </w:r>
      <w:r w:rsidRPr="000C7838">
        <w:rPr>
          <w:rFonts w:ascii="Times New Roman" w:eastAsia="MS Mincho" w:hAnsi="Times New Roman" w:cs="Times New Roman"/>
          <w:b/>
          <w:bCs/>
          <w:sz w:val="44"/>
          <w:szCs w:val="44"/>
          <w:lang w:val="ru-RU" w:eastAsia="ru-RU"/>
        </w:rPr>
        <w:t xml:space="preserve"> </w:t>
      </w:r>
      <w:r w:rsidRPr="000C7838">
        <w:rPr>
          <w:rFonts w:ascii="Times New Roman" w:eastAsia="MS Mincho" w:hAnsi="Times New Roman" w:cs="Times New Roman"/>
          <w:sz w:val="44"/>
          <w:szCs w:val="44"/>
          <w:lang w:val="ru-RU" w:eastAsia="ru-RU"/>
        </w:rPr>
        <w:t>Коран – головна книга ісламу. Побудова Корану, охоплення в ньому різних сфер людського життя.</w:t>
      </w:r>
      <w:r w:rsidRPr="000C7838">
        <w:rPr>
          <w:rFonts w:ascii="Times New Roman" w:eastAsia="Calibri" w:hAnsi="Times New Roman" w:cs="Times New Roman"/>
          <w:b/>
          <w:i/>
          <w:sz w:val="44"/>
          <w:szCs w:val="44"/>
          <w:lang w:val="uk-UA"/>
        </w:rPr>
        <w:t>»</w:t>
      </w:r>
    </w:p>
    <w:p w:rsidR="000C7838" w:rsidRPr="000C7838" w:rsidRDefault="000C7838" w:rsidP="000C7838">
      <w:pPr>
        <w:spacing w:after="200" w:line="240" w:lineRule="auto"/>
        <w:ind w:left="2124"/>
        <w:rPr>
          <w:rFonts w:ascii="Times New Roman" w:eastAsia="Calibri" w:hAnsi="Times New Roman" w:cs="Times New Roman"/>
          <w:b/>
          <w:color w:val="0070C0"/>
          <w:sz w:val="32"/>
          <w:szCs w:val="32"/>
          <w:lang w:val="uk-UA"/>
        </w:rPr>
      </w:pPr>
      <w:r w:rsidRPr="000C7838">
        <w:rPr>
          <w:rFonts w:ascii="Times New Roman" w:eastAsia="Calibri" w:hAnsi="Times New Roman" w:cs="Times New Roman"/>
          <w:b/>
          <w:color w:val="0070C0"/>
          <w:sz w:val="32"/>
          <w:szCs w:val="32"/>
          <w:lang w:val="uk-UA"/>
        </w:rPr>
        <w:t>Підготувала вчитель  зарубіжної літератури</w:t>
      </w:r>
    </w:p>
    <w:p w:rsidR="000C7838" w:rsidRPr="000C7838" w:rsidRDefault="000C7838" w:rsidP="000C783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0C7838">
        <w:rPr>
          <w:rFonts w:ascii="Times New Roman" w:eastAsia="Calibri" w:hAnsi="Times New Roman" w:cs="Times New Roman"/>
          <w:b/>
          <w:sz w:val="32"/>
          <w:szCs w:val="32"/>
          <w:lang w:val="uk-UA"/>
        </w:rPr>
        <w:t>Ужгородської загальноосвітньої школи І – ІІІ ступ</w:t>
      </w:r>
      <w:r w:rsidR="005875E7">
        <w:rPr>
          <w:rFonts w:ascii="Times New Roman" w:eastAsia="Calibri" w:hAnsi="Times New Roman" w:cs="Times New Roman"/>
          <w:b/>
          <w:sz w:val="32"/>
          <w:szCs w:val="32"/>
          <w:lang w:val="uk-UA"/>
        </w:rPr>
        <w:t>енів № 19 Ужгородської міської р</w:t>
      </w:r>
      <w:r w:rsidRPr="000C7838">
        <w:rPr>
          <w:rFonts w:ascii="Times New Roman" w:eastAsia="Calibri" w:hAnsi="Times New Roman" w:cs="Times New Roman"/>
          <w:b/>
          <w:sz w:val="32"/>
          <w:szCs w:val="32"/>
          <w:lang w:val="uk-UA"/>
        </w:rPr>
        <w:t>ади Закарпатської обл.</w:t>
      </w:r>
    </w:p>
    <w:p w:rsidR="000C7838" w:rsidRPr="000C7838" w:rsidRDefault="000C7838" w:rsidP="000C7838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color w:val="7030A0"/>
          <w:sz w:val="32"/>
          <w:szCs w:val="32"/>
          <w:lang w:val="uk-UA"/>
        </w:rPr>
      </w:pPr>
      <w:r w:rsidRPr="000C7838">
        <w:rPr>
          <w:rFonts w:ascii="Times New Roman" w:eastAsia="Calibri" w:hAnsi="Times New Roman" w:cs="Times New Roman"/>
          <w:b/>
          <w:i/>
          <w:color w:val="7030A0"/>
          <w:sz w:val="32"/>
          <w:szCs w:val="32"/>
          <w:lang w:val="uk-UA"/>
        </w:rPr>
        <w:t>Волошин М.Й.</w:t>
      </w:r>
    </w:p>
    <w:p w:rsidR="00BB3827" w:rsidRDefault="00BB3827" w:rsidP="000C7838"/>
    <w:p w:rsidR="005875E7" w:rsidRDefault="00B6755C" w:rsidP="00EA3B3A">
      <w:pPr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0F4CF19">
            <wp:extent cx="6837805" cy="5124450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565" cy="5126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0A19" w:rsidRPr="005875E7" w:rsidRDefault="00CD0A19" w:rsidP="00EA3B3A">
      <w:pPr>
        <w:rPr>
          <w:b/>
          <w:bCs/>
          <w:color w:val="000000"/>
          <w:sz w:val="28"/>
          <w:szCs w:val="28"/>
          <w:lang w:val="uk-UA"/>
        </w:rPr>
      </w:pPr>
      <w:r w:rsidRPr="009D701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Тема.</w:t>
      </w:r>
      <w:r w:rsidRPr="00B474CC">
        <w:rPr>
          <w:color w:val="000000"/>
          <w:sz w:val="28"/>
          <w:szCs w:val="28"/>
          <w:lang w:val="uk-UA"/>
        </w:rPr>
        <w:t> </w:t>
      </w:r>
      <w:r w:rsidRPr="009D701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Коран – головна книга ісламу (огляд). Побудова Корану, охоплення в ньому різних сфер людського життя</w:t>
      </w:r>
    </w:p>
    <w:p w:rsidR="00B474CC" w:rsidRPr="00B474CC" w:rsidRDefault="00CD0A19" w:rsidP="00CD0A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B474CC">
        <w:rPr>
          <w:b/>
          <w:bCs/>
          <w:color w:val="000000"/>
          <w:sz w:val="28"/>
          <w:szCs w:val="28"/>
          <w:lang w:val="uk-UA"/>
        </w:rPr>
        <w:t>Мета:</w:t>
      </w:r>
      <w:r w:rsidRPr="00B474CC">
        <w:rPr>
          <w:color w:val="000000"/>
          <w:sz w:val="28"/>
          <w:szCs w:val="28"/>
          <w:lang w:val="uk-UA"/>
        </w:rPr>
        <w:t> </w:t>
      </w:r>
      <w:r w:rsidR="002007DA" w:rsidRPr="002007DA">
        <w:rPr>
          <w:color w:val="000000"/>
          <w:sz w:val="28"/>
          <w:szCs w:val="28"/>
          <w:lang w:val="ru-RU"/>
        </w:rPr>
        <w:t>продовжити ознайомлення учнів з найдавнішими пам'ятками словесного мистецтва</w:t>
      </w:r>
      <w:r w:rsidR="002007DA" w:rsidRPr="00B474CC">
        <w:rPr>
          <w:color w:val="000000"/>
          <w:sz w:val="28"/>
          <w:szCs w:val="28"/>
          <w:lang w:val="uk-UA"/>
        </w:rPr>
        <w:t xml:space="preserve"> </w:t>
      </w:r>
      <w:r w:rsidR="002007DA">
        <w:rPr>
          <w:color w:val="000000"/>
          <w:sz w:val="28"/>
          <w:szCs w:val="28"/>
          <w:lang w:val="uk-UA"/>
        </w:rPr>
        <w:t>,</w:t>
      </w:r>
      <w:r w:rsidRPr="00B474CC">
        <w:rPr>
          <w:color w:val="000000"/>
          <w:sz w:val="28"/>
          <w:szCs w:val="28"/>
          <w:lang w:val="uk-UA"/>
        </w:rPr>
        <w:t>знайомити з історією створення Корану, особливостями його побудови, прочитати уривки з Корану</w:t>
      </w:r>
      <w:r w:rsidR="009D7010">
        <w:rPr>
          <w:color w:val="000000"/>
          <w:sz w:val="28"/>
          <w:szCs w:val="28"/>
          <w:lang w:val="uk-UA"/>
        </w:rPr>
        <w:t>,</w:t>
      </w:r>
      <w:r w:rsidR="009D7010" w:rsidRPr="009D7010">
        <w:rPr>
          <w:b/>
          <w:i/>
          <w:sz w:val="28"/>
          <w:szCs w:val="28"/>
          <w:lang w:val="uk-UA"/>
        </w:rPr>
        <w:t xml:space="preserve"> </w:t>
      </w:r>
      <w:r w:rsidR="009D7010">
        <w:rPr>
          <w:b/>
          <w:i/>
          <w:sz w:val="28"/>
          <w:szCs w:val="28"/>
          <w:lang w:val="uk-UA"/>
        </w:rPr>
        <w:t xml:space="preserve">формувати </w:t>
      </w:r>
      <w:r w:rsidR="009D7010">
        <w:rPr>
          <w:sz w:val="28"/>
          <w:szCs w:val="28"/>
          <w:lang w:val="uk-UA"/>
        </w:rPr>
        <w:t>активне ставлення до прочитаного</w:t>
      </w:r>
      <w:r w:rsidRPr="00B474CC">
        <w:rPr>
          <w:color w:val="000000"/>
          <w:sz w:val="28"/>
          <w:szCs w:val="28"/>
          <w:lang w:val="uk-UA"/>
        </w:rPr>
        <w:t>; розвивати</w:t>
      </w:r>
      <w:r w:rsidR="00B474CC" w:rsidRPr="00B474CC">
        <w:rPr>
          <w:sz w:val="28"/>
          <w:szCs w:val="28"/>
          <w:lang w:val="ru-RU"/>
        </w:rPr>
        <w:t xml:space="preserve"> та стимулювати активну пізнавальну діяльність</w:t>
      </w:r>
      <w:r w:rsidR="009D7010">
        <w:rPr>
          <w:sz w:val="28"/>
          <w:szCs w:val="28"/>
          <w:lang w:val="uk-UA"/>
        </w:rPr>
        <w:t xml:space="preserve">;  </w:t>
      </w:r>
      <w:r w:rsidR="009D7010">
        <w:rPr>
          <w:b/>
          <w:i/>
          <w:sz w:val="28"/>
          <w:szCs w:val="28"/>
          <w:lang w:val="uk-UA"/>
        </w:rPr>
        <w:t>розвивати</w:t>
      </w:r>
      <w:r w:rsidR="009D7010">
        <w:rPr>
          <w:sz w:val="28"/>
          <w:szCs w:val="28"/>
          <w:lang w:val="uk-UA"/>
        </w:rPr>
        <w:t xml:space="preserve">  навички  логічного мислення, спостережливість, зв’язне мовлення, образне мислення</w:t>
      </w:r>
      <w:r w:rsidR="00B474CC" w:rsidRPr="00B474CC">
        <w:rPr>
          <w:sz w:val="28"/>
          <w:szCs w:val="28"/>
          <w:lang w:val="ru-RU"/>
        </w:rPr>
        <w:t>;</w:t>
      </w:r>
      <w:r w:rsidRPr="00B474CC">
        <w:rPr>
          <w:color w:val="000000"/>
          <w:sz w:val="28"/>
          <w:szCs w:val="28"/>
          <w:lang w:val="uk-UA"/>
        </w:rPr>
        <w:t xml:space="preserve"> </w:t>
      </w:r>
      <w:r w:rsidRPr="009D7010">
        <w:rPr>
          <w:b/>
          <w:i/>
          <w:color w:val="000000"/>
          <w:sz w:val="28"/>
          <w:szCs w:val="28"/>
          <w:lang w:val="uk-UA"/>
        </w:rPr>
        <w:t>виховувати</w:t>
      </w:r>
      <w:r w:rsidRPr="00B474CC">
        <w:rPr>
          <w:color w:val="000000"/>
          <w:sz w:val="28"/>
          <w:szCs w:val="28"/>
          <w:lang w:val="uk-UA"/>
        </w:rPr>
        <w:t xml:space="preserve"> </w:t>
      </w:r>
      <w:r w:rsidR="00B474CC" w:rsidRPr="00B474CC">
        <w:rPr>
          <w:sz w:val="28"/>
          <w:szCs w:val="28"/>
          <w:lang w:val="ru-RU"/>
        </w:rPr>
        <w:t>шанобливе ста</w:t>
      </w:r>
      <w:r w:rsidR="009D7010">
        <w:rPr>
          <w:sz w:val="28"/>
          <w:szCs w:val="28"/>
          <w:lang w:val="ru-RU"/>
        </w:rPr>
        <w:t>влення до культури усіх народів,</w:t>
      </w:r>
      <w:r w:rsidR="00B474CC" w:rsidRPr="00B474CC">
        <w:rPr>
          <w:sz w:val="28"/>
          <w:szCs w:val="28"/>
          <w:lang w:val="ru-RU"/>
        </w:rPr>
        <w:t xml:space="preserve"> </w:t>
      </w:r>
      <w:r w:rsidR="009D7010">
        <w:rPr>
          <w:sz w:val="28"/>
          <w:szCs w:val="28"/>
          <w:lang w:val="ru-RU"/>
        </w:rPr>
        <w:t>до</w:t>
      </w:r>
      <w:r w:rsidR="00B474CC" w:rsidRPr="00B474CC">
        <w:rPr>
          <w:sz w:val="28"/>
          <w:szCs w:val="28"/>
          <w:lang w:val="ru-RU"/>
        </w:rPr>
        <w:t xml:space="preserve"> духовної культури особистості</w:t>
      </w:r>
      <w:r w:rsidRPr="00B474CC">
        <w:rPr>
          <w:color w:val="000000"/>
          <w:sz w:val="28"/>
          <w:szCs w:val="28"/>
          <w:lang w:val="uk-UA"/>
        </w:rPr>
        <w:t>.</w:t>
      </w:r>
    </w:p>
    <w:p w:rsidR="00BB3827" w:rsidRDefault="00B474CC" w:rsidP="00CD0A1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D7010">
        <w:rPr>
          <w:b/>
          <w:color w:val="000000"/>
          <w:sz w:val="28"/>
          <w:szCs w:val="28"/>
          <w:lang w:val="uk-UA"/>
        </w:rPr>
        <w:t>Тип уроку</w:t>
      </w:r>
      <w:r w:rsidRPr="00B474CC">
        <w:rPr>
          <w:color w:val="000000"/>
          <w:sz w:val="28"/>
          <w:szCs w:val="28"/>
          <w:lang w:val="uk-UA"/>
        </w:rPr>
        <w:t xml:space="preserve">: </w:t>
      </w:r>
      <w:r w:rsidR="00BB3827" w:rsidRPr="00D310BF">
        <w:rPr>
          <w:color w:val="000000"/>
          <w:sz w:val="28"/>
          <w:szCs w:val="28"/>
          <w:shd w:val="clear" w:color="auto" w:fill="FFFFFF"/>
          <w:lang w:val="ru-RU"/>
        </w:rPr>
        <w:t>урок вивчення нового навчального матеріалу.</w:t>
      </w:r>
      <w:r w:rsidR="00BB3827" w:rsidRPr="00B474CC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CD0A19" w:rsidRDefault="00CD0A19" w:rsidP="00CD0A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B474CC">
        <w:rPr>
          <w:b/>
          <w:bCs/>
          <w:color w:val="000000"/>
          <w:sz w:val="28"/>
          <w:szCs w:val="28"/>
          <w:lang w:val="uk-UA"/>
        </w:rPr>
        <w:t>Обладнання:</w:t>
      </w:r>
      <w:r w:rsidR="00B474CC">
        <w:rPr>
          <w:color w:val="000000"/>
          <w:sz w:val="28"/>
          <w:szCs w:val="28"/>
          <w:lang w:val="uk-UA"/>
        </w:rPr>
        <w:t> мультимедійна презентація</w:t>
      </w:r>
      <w:r w:rsidRPr="00B474CC">
        <w:rPr>
          <w:color w:val="000000"/>
          <w:sz w:val="28"/>
          <w:szCs w:val="28"/>
          <w:lang w:val="uk-UA"/>
        </w:rPr>
        <w:t>, тексти уривків з Корану</w:t>
      </w:r>
      <w:r w:rsidR="00B474CC">
        <w:rPr>
          <w:color w:val="000000"/>
          <w:sz w:val="28"/>
          <w:szCs w:val="28"/>
          <w:lang w:val="uk-UA"/>
        </w:rPr>
        <w:t>, картки.</w:t>
      </w:r>
    </w:p>
    <w:p w:rsidR="002007DA" w:rsidRPr="004F032C" w:rsidRDefault="002007DA" w:rsidP="002007DA">
      <w:pPr>
        <w:pStyle w:val="a3"/>
        <w:shd w:val="clear" w:color="auto" w:fill="FFFFFF"/>
        <w:spacing w:before="0" w:beforeAutospacing="0" w:after="0" w:afterAutospacing="0"/>
        <w:jc w:val="right"/>
        <w:rPr>
          <w:lang w:val="ru-RU"/>
        </w:rPr>
      </w:pPr>
      <w:r w:rsidRPr="004F032C">
        <w:rPr>
          <w:lang w:val="ru-RU"/>
        </w:rPr>
        <w:t xml:space="preserve">Ні, не гнітять мене перестрахи й жалі, </w:t>
      </w:r>
    </w:p>
    <w:p w:rsidR="002007DA" w:rsidRPr="004F032C" w:rsidRDefault="002007DA" w:rsidP="002007DA">
      <w:pPr>
        <w:pStyle w:val="a3"/>
        <w:shd w:val="clear" w:color="auto" w:fill="FFFFFF"/>
        <w:spacing w:before="0" w:beforeAutospacing="0" w:after="0" w:afterAutospacing="0"/>
        <w:jc w:val="right"/>
        <w:rPr>
          <w:lang w:val="ru-RU"/>
        </w:rPr>
      </w:pPr>
      <w:r w:rsidRPr="004F032C">
        <w:rPr>
          <w:lang w:val="ru-RU"/>
        </w:rPr>
        <w:t xml:space="preserve">Що вмерти мушу я, що строки в нас малі: </w:t>
      </w:r>
    </w:p>
    <w:p w:rsidR="002007DA" w:rsidRPr="004F032C" w:rsidRDefault="002007DA" w:rsidP="002007DA">
      <w:pPr>
        <w:pStyle w:val="a3"/>
        <w:shd w:val="clear" w:color="auto" w:fill="FFFFFF"/>
        <w:spacing w:before="0" w:beforeAutospacing="0" w:after="0" w:afterAutospacing="0"/>
        <w:jc w:val="right"/>
        <w:rPr>
          <w:lang w:val="ru-RU"/>
        </w:rPr>
      </w:pPr>
      <w:r w:rsidRPr="004F032C">
        <w:rPr>
          <w:lang w:val="ru-RU"/>
        </w:rPr>
        <w:t xml:space="preserve">Того, що суджено, боятися не треба. </w:t>
      </w:r>
    </w:p>
    <w:p w:rsidR="002007DA" w:rsidRPr="004F032C" w:rsidRDefault="002007DA" w:rsidP="002007DA">
      <w:pPr>
        <w:pStyle w:val="a3"/>
        <w:shd w:val="clear" w:color="auto" w:fill="FFFFFF"/>
        <w:spacing w:before="0" w:beforeAutospacing="0" w:after="0" w:afterAutospacing="0"/>
        <w:jc w:val="right"/>
        <w:rPr>
          <w:lang w:val="ru-RU"/>
        </w:rPr>
      </w:pPr>
      <w:r w:rsidRPr="004F032C">
        <w:rPr>
          <w:lang w:val="ru-RU"/>
        </w:rPr>
        <w:t>Боюсь неправедно прожити на землі.</w:t>
      </w:r>
    </w:p>
    <w:p w:rsidR="002007DA" w:rsidRPr="004F032C" w:rsidRDefault="002007DA" w:rsidP="002007DA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 w:rsidRPr="004F032C">
        <w:rPr>
          <w:lang w:val="ru-RU"/>
        </w:rPr>
        <w:t xml:space="preserve"> Омар Хайям «Рубаї» </w:t>
      </w:r>
    </w:p>
    <w:p w:rsidR="00CD0A19" w:rsidRPr="00B474CC" w:rsidRDefault="00CD0A19" w:rsidP="00CD0A1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ru-RU"/>
        </w:rPr>
      </w:pPr>
      <w:r w:rsidRPr="00B474CC">
        <w:rPr>
          <w:color w:val="000000"/>
          <w:sz w:val="28"/>
          <w:szCs w:val="28"/>
          <w:lang w:val="uk-UA"/>
        </w:rPr>
        <w:t>Перебіг уроку</w:t>
      </w:r>
    </w:p>
    <w:p w:rsidR="00347E34" w:rsidRDefault="00CD0A19" w:rsidP="00554D9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 w:rsidRPr="00D310BF">
        <w:rPr>
          <w:b/>
          <w:color w:val="000000"/>
          <w:sz w:val="28"/>
          <w:szCs w:val="28"/>
          <w:lang w:val="uk-UA"/>
        </w:rPr>
        <w:t xml:space="preserve">І. </w:t>
      </w:r>
      <w:r w:rsidR="00347E34" w:rsidRPr="00347E34">
        <w:rPr>
          <w:b/>
          <w:sz w:val="28"/>
          <w:szCs w:val="28"/>
          <w:lang w:val="uk-UA"/>
        </w:rPr>
        <w:t>. Організаційний  момент.</w:t>
      </w:r>
    </w:p>
    <w:p w:rsidR="00554D92" w:rsidRDefault="00554D92" w:rsidP="00554D92">
      <w:pPr>
        <w:pStyle w:val="a3"/>
        <w:shd w:val="clear" w:color="auto" w:fill="FFFFFF"/>
        <w:spacing w:before="0" w:beforeAutospacing="0" w:after="0" w:afterAutospacing="0"/>
        <w:rPr>
          <w:b/>
          <w:color w:val="404040" w:themeColor="text1" w:themeTint="BF"/>
          <w:sz w:val="28"/>
          <w:szCs w:val="28"/>
          <w:lang w:val="uk-UA"/>
        </w:rPr>
      </w:pPr>
      <w:r w:rsidRPr="009D7010">
        <w:rPr>
          <w:b/>
          <w:color w:val="404040" w:themeColor="text1" w:themeTint="BF"/>
          <w:sz w:val="28"/>
          <w:szCs w:val="28"/>
          <w:lang w:val="uk-UA" w:eastAsia="ru-RU"/>
        </w:rPr>
        <w:t>Мотивація навчальної діяльності учнів</w:t>
      </w:r>
      <w:r w:rsidRPr="009D7010">
        <w:rPr>
          <w:b/>
          <w:color w:val="404040" w:themeColor="text1" w:themeTint="BF"/>
          <w:sz w:val="28"/>
          <w:szCs w:val="28"/>
          <w:lang w:val="uk-UA"/>
        </w:rPr>
        <w:t xml:space="preserve"> </w:t>
      </w:r>
    </w:p>
    <w:p w:rsidR="00347E34" w:rsidRPr="00347E34" w:rsidRDefault="00347E34" w:rsidP="00554D92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  <w:lang w:val="uk-UA"/>
        </w:rPr>
      </w:pPr>
      <w:r w:rsidRPr="00347E34">
        <w:rPr>
          <w:i/>
          <w:color w:val="404040" w:themeColor="text1" w:themeTint="BF"/>
          <w:sz w:val="28"/>
          <w:szCs w:val="28"/>
          <w:lang w:val="uk-UA"/>
        </w:rPr>
        <w:t>(учні на кольорових стікерах занотовують очікування від уроку)</w:t>
      </w:r>
    </w:p>
    <w:p w:rsidR="00BB3827" w:rsidRPr="00D310BF" w:rsidRDefault="00CD0A19" w:rsidP="00554D9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D310BF">
        <w:rPr>
          <w:b/>
          <w:color w:val="000000"/>
          <w:sz w:val="28"/>
          <w:szCs w:val="28"/>
          <w:lang w:val="uk-UA"/>
        </w:rPr>
        <w:t>ІІ. Оголошення теми та мети уроку</w:t>
      </w:r>
      <w:r w:rsidR="00BB3827" w:rsidRPr="00D310BF">
        <w:rPr>
          <w:b/>
          <w:color w:val="000000"/>
          <w:sz w:val="28"/>
          <w:szCs w:val="28"/>
          <w:lang w:val="uk-UA"/>
        </w:rPr>
        <w:t>.</w:t>
      </w:r>
      <w:r w:rsidR="00BB3827" w:rsidRPr="00D310BF">
        <w:rPr>
          <w:color w:val="000000"/>
          <w:sz w:val="28"/>
          <w:szCs w:val="28"/>
          <w:lang w:val="uk-UA"/>
        </w:rPr>
        <w:t xml:space="preserve"> </w:t>
      </w:r>
      <w:r w:rsidR="00BB3827" w:rsidRPr="00D310BF">
        <w:rPr>
          <w:bCs/>
          <w:color w:val="000000"/>
          <w:sz w:val="28"/>
          <w:szCs w:val="28"/>
          <w:lang w:val="uk-UA"/>
        </w:rPr>
        <w:t> </w:t>
      </w:r>
    </w:p>
    <w:p w:rsidR="00BB3827" w:rsidRPr="00D310BF" w:rsidRDefault="00554D92" w:rsidP="00BB3827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3D68E3">
        <w:rPr>
          <w:b/>
          <w:i/>
          <w:color w:val="990000"/>
          <w:sz w:val="28"/>
          <w:szCs w:val="28"/>
          <w:lang w:val="uk-UA"/>
        </w:rPr>
        <w:t xml:space="preserve"> </w:t>
      </w:r>
      <w:r w:rsidR="00BB3827" w:rsidRPr="00D310BF">
        <w:rPr>
          <w:bCs/>
          <w:iCs/>
          <w:color w:val="000000"/>
          <w:sz w:val="28"/>
          <w:szCs w:val="28"/>
          <w:lang w:val="uk-UA"/>
        </w:rPr>
        <w:t>Слово вчителя.</w:t>
      </w:r>
      <w:r w:rsidR="00D07627" w:rsidRPr="00D310BF">
        <w:rPr>
          <w:bCs/>
          <w:iCs/>
          <w:color w:val="000000"/>
          <w:sz w:val="28"/>
          <w:szCs w:val="28"/>
          <w:lang w:val="uk-UA"/>
        </w:rPr>
        <w:t>(Слайд 1)</w:t>
      </w:r>
    </w:p>
    <w:p w:rsidR="00BB3827" w:rsidRPr="00BB3827" w:rsidRDefault="00BB3827" w:rsidP="00BB38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BB3827">
        <w:rPr>
          <w:sz w:val="28"/>
          <w:szCs w:val="28"/>
          <w:lang w:val="ru-RU"/>
        </w:rPr>
        <w:t>«Скажи: «Якби зібралися люди і джини, щоб зробити подібне цьому Коранові, вони б не створили подібного, хоча б одні з них були іншим помічниками»» [17, 17:90]. Ці слова якнайкраще характеризують традиційне сприйняття Корану в мусульманському світі. Нестворене і існуюче одвічно «слово Аллаха» є першоосновою усіх книг. За волею Аллаха воно визначає людські долі і усі події у Всесвіті: «Стирає Аллах, що бажає, і утверджує» [17, 13:39]. З цією Книгою книг не зрівняється жодна інша, бо вона єдина була виявлена Аллахом.</w:t>
      </w:r>
    </w:p>
    <w:p w:rsidR="00BB3827" w:rsidRPr="00EA3B3A" w:rsidRDefault="00BB3827" w:rsidP="00BB38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BB3827">
        <w:rPr>
          <w:sz w:val="28"/>
          <w:szCs w:val="28"/>
          <w:lang w:val="ru-RU"/>
        </w:rPr>
        <w:t xml:space="preserve">За мусульманськими повір’ями вважається, що Коран зберігався на небесах біля престолу Аллаха, що це промова самого Бога, з якою він звернувся до Мухаммада найчистішою арабською мовою. Мухаммад лише повторював цю промову у своїх проповідях. Дійсно, у Корані висловлювання Аллаха передані від першої особи: «Ми» або, рідше, «Я». </w:t>
      </w:r>
      <w:r w:rsidRPr="00EA3B3A">
        <w:rPr>
          <w:sz w:val="28"/>
          <w:szCs w:val="28"/>
          <w:lang w:val="ru-RU"/>
        </w:rPr>
        <w:t>Іноді Бог говорить про себе і від третьої особи.</w:t>
      </w:r>
    </w:p>
    <w:p w:rsidR="009459BA" w:rsidRPr="00EA3B3A" w:rsidRDefault="009459BA" w:rsidP="009459BA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  <w:r w:rsidRPr="00B6755C">
        <w:rPr>
          <w:b/>
          <w:bCs/>
          <w:color w:val="000000"/>
          <w:sz w:val="28"/>
          <w:szCs w:val="28"/>
          <w:lang w:val="uk-UA"/>
        </w:rPr>
        <w:t>ІІІ.Актуалізація опорних знань</w:t>
      </w:r>
    </w:p>
    <w:p w:rsidR="009459BA" w:rsidRDefault="00554D92" w:rsidP="009459BA">
      <w:pPr>
        <w:pStyle w:val="western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 w:rsidRPr="009D7010">
        <w:rPr>
          <w:b/>
          <w:i/>
          <w:color w:val="262626" w:themeColor="text1" w:themeTint="D9"/>
          <w:sz w:val="28"/>
          <w:szCs w:val="28"/>
          <w:lang w:val="uk-UA"/>
        </w:rPr>
        <w:t>Метод порівняльного аналізу</w:t>
      </w:r>
      <w:r w:rsidR="00216C30" w:rsidRPr="009D7010">
        <w:rPr>
          <w:bCs/>
          <w:color w:val="262626" w:themeColor="text1" w:themeTint="D9"/>
          <w:sz w:val="28"/>
          <w:szCs w:val="28"/>
          <w:lang w:val="uk-UA"/>
        </w:rPr>
        <w:t>.</w:t>
      </w:r>
      <w:r w:rsidR="00216C30">
        <w:rPr>
          <w:bCs/>
          <w:color w:val="000000"/>
          <w:sz w:val="28"/>
          <w:szCs w:val="28"/>
          <w:lang w:val="uk-UA"/>
        </w:rPr>
        <w:t xml:space="preserve"> Робота з роздатковим матеріалом</w:t>
      </w:r>
    </w:p>
    <w:p w:rsidR="00216C30" w:rsidRDefault="00216C30" w:rsidP="009459BA">
      <w:pPr>
        <w:pStyle w:val="western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(заповнити таблички)</w:t>
      </w:r>
      <w:r w:rsidR="000514B4">
        <w:rPr>
          <w:bCs/>
          <w:color w:val="000000"/>
          <w:sz w:val="28"/>
          <w:szCs w:val="28"/>
          <w:lang w:val="uk-UA"/>
        </w:rPr>
        <w:t>(Слайд 2-3</w:t>
      </w:r>
      <w:r w:rsidR="009D7010">
        <w:rPr>
          <w:bCs/>
          <w:color w:val="000000"/>
          <w:sz w:val="28"/>
          <w:szCs w:val="28"/>
          <w:lang w:val="uk-UA"/>
        </w:rPr>
        <w:t>, додаток 1</w:t>
      </w:r>
      <w:r w:rsidR="000514B4">
        <w:rPr>
          <w:bCs/>
          <w:color w:val="000000"/>
          <w:sz w:val="28"/>
          <w:szCs w:val="28"/>
          <w:lang w:val="uk-UA"/>
        </w:rPr>
        <w:t>)</w:t>
      </w:r>
    </w:p>
    <w:p w:rsidR="005875E7" w:rsidRDefault="005875E7" w:rsidP="009459BA">
      <w:pPr>
        <w:pStyle w:val="western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</w:p>
    <w:p w:rsidR="00D941A0" w:rsidRDefault="00D941A0" w:rsidP="009459BA">
      <w:pPr>
        <w:pStyle w:val="western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</w:p>
    <w:p w:rsidR="005875E7" w:rsidRDefault="005875E7" w:rsidP="009459BA">
      <w:pPr>
        <w:pStyle w:val="western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Tr="00217CFE">
        <w:tc>
          <w:tcPr>
            <w:tcW w:w="9679" w:type="dxa"/>
            <w:gridSpan w:val="5"/>
          </w:tcPr>
          <w:p w:rsidR="00216C30" w:rsidRPr="00216C30" w:rsidRDefault="00216C30" w:rsidP="00216C30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lastRenderedPageBreak/>
              <w:t>Веди</w:t>
            </w:r>
          </w:p>
        </w:tc>
      </w:tr>
      <w:tr w:rsidR="00216C30" w:rsidTr="00216C30">
        <w:tc>
          <w:tcPr>
            <w:tcW w:w="1935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216C30">
        <w:tc>
          <w:tcPr>
            <w:tcW w:w="1935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9459BA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B6755C" w:rsidRDefault="00216C30" w:rsidP="009459BA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Біблія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216C30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образи з</w:t>
            </w:r>
          </w:p>
          <w:p w:rsidR="00216C30" w:rsidRDefault="00216C30" w:rsidP="00216C30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Ведами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BB3827" w:rsidRPr="009459BA" w:rsidRDefault="00BB3827" w:rsidP="00CD0A1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</w:p>
    <w:p w:rsidR="00554D92" w:rsidRPr="00DC0A25" w:rsidRDefault="009459BA" w:rsidP="00554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</w:pPr>
      <w:r w:rsidRPr="00DC0A2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І</w:t>
      </w:r>
      <w:r w:rsidRPr="00DC0A2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V</w:t>
      </w:r>
      <w:r w:rsidR="00CD0A19" w:rsidRPr="00DC0A2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.</w:t>
      </w:r>
      <w:r w:rsidR="00554D92" w:rsidRPr="00DC0A2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 xml:space="preserve"> Сприйняття учнями нового матеріалу</w:t>
      </w:r>
    </w:p>
    <w:p w:rsidR="009459BA" w:rsidRPr="00B6755C" w:rsidRDefault="009459BA" w:rsidP="009459B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B6755C">
        <w:rPr>
          <w:b/>
          <w:color w:val="000000"/>
          <w:sz w:val="28"/>
          <w:szCs w:val="28"/>
          <w:shd w:val="clear" w:color="auto" w:fill="FFFFFF"/>
        </w:rPr>
        <w:t>Слово вчителя</w:t>
      </w:r>
    </w:p>
    <w:p w:rsidR="009459BA" w:rsidRDefault="009459BA" w:rsidP="009459BA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  <w:lang w:val="ru-RU"/>
        </w:rPr>
      </w:pPr>
      <w:r w:rsidRPr="009459BA">
        <w:rPr>
          <w:color w:val="000000"/>
          <w:sz w:val="28"/>
          <w:szCs w:val="28"/>
          <w:lang w:val="ru-RU"/>
        </w:rPr>
        <w:t>Коран — перша письмова пам'ятка арабською мовою, що містить релігійні погляди на світ та природу, догма­тичні положення, правові норми, обряди, ритуали, тра­диції арабів. Мусульмани вважають його словом Аллаха, що зійшло з неба, тобто його текст вкладений в уста Му­хаммеда самим Богом.</w:t>
      </w:r>
      <w:r w:rsidR="000514B4">
        <w:rPr>
          <w:color w:val="000000"/>
          <w:sz w:val="28"/>
          <w:szCs w:val="28"/>
          <w:lang w:val="ru-RU"/>
        </w:rPr>
        <w:t>(Слайд 4</w:t>
      </w:r>
      <w:r w:rsidR="00B6755C">
        <w:rPr>
          <w:color w:val="000000"/>
          <w:sz w:val="28"/>
          <w:szCs w:val="28"/>
          <w:lang w:val="ru-RU"/>
        </w:rPr>
        <w:t>)</w:t>
      </w:r>
    </w:p>
    <w:p w:rsidR="009459BA" w:rsidRPr="009459BA" w:rsidRDefault="009459BA" w:rsidP="009459BA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  <w:lang w:val="ru-RU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26D25B50">
            <wp:extent cx="3456940" cy="27679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0A19" w:rsidRDefault="00CD0A19" w:rsidP="000C783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459BA" w:rsidRPr="009459BA" w:rsidRDefault="009459BA" w:rsidP="00945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Текст Корану сформувався переважно після смерті Мухаммеда, в 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VII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ru-RU"/>
        </w:rPr>
        <w:t xml:space="preserve"> 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ст. Складається він із 114 сур (глав) — 90 "меккських" і 24 "мединських". Більша його частина — діалогічна полеміка між Богом,</w:t>
      </w:r>
    </w:p>
    <w:p w:rsidR="009459BA" w:rsidRPr="009459BA" w:rsidRDefault="009459BA" w:rsidP="00945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lastRenderedPageBreak/>
        <w:t>противниками ісламу й тими, хто вагається. Його змісті становлять проповіді Мухаммеда, уславлення Бога, зако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ни, легенди, полеміка з євреями і християнами.</w:t>
      </w:r>
    </w:p>
    <w:p w:rsidR="009459BA" w:rsidRPr="009459BA" w:rsidRDefault="009459BA" w:rsidP="00945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Текст Корану сформувався переважно після смерті Мухаммеда, в 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VII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ru-RU"/>
        </w:rPr>
        <w:t xml:space="preserve"> 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ст. Складається він із 114 сур (глав) — 90 "меккських" і 24 "мединських". Більша його частина — діалогічна полеміка між Богом,</w:t>
      </w:r>
    </w:p>
    <w:p w:rsidR="009459BA" w:rsidRDefault="009459BA" w:rsidP="009459BA">
      <w:pPr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</w:pP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противниками ісламу й тими, хто вагається. Його змісті становлять проповіді Мухаммеда, уславлення Бога, зако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ни, легенди, полеміка з євреями і християнами.</w:t>
      </w:r>
      <w:r w:rsidR="000514B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(Слайд 5</w:t>
      </w:r>
      <w:r w:rsidR="00B6755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)</w:t>
      </w:r>
    </w:p>
    <w:p w:rsidR="00554D92" w:rsidRDefault="000514B4" w:rsidP="00D07627">
      <w:pPr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</w:pPr>
      <w:r w:rsidRPr="00554D92">
        <w:rPr>
          <w:rFonts w:ascii="Times New Roman" w:eastAsia="+mn-ea" w:hAnsi="Times New Roman" w:cs="Times New Roman"/>
          <w:color w:val="000000"/>
          <w:kern w:val="24"/>
          <w:sz w:val="28"/>
          <w:szCs w:val="28"/>
          <w:u w:val="single"/>
          <w:lang w:val="uk-UA"/>
        </w:rPr>
        <w:t>Короткий конспект</w:t>
      </w:r>
      <w:r w:rsidR="00554D92" w:rsidRPr="00554D92">
        <w:rPr>
          <w:rFonts w:ascii="Times New Roman" w:eastAsia="+mn-ea" w:hAnsi="Times New Roman" w:cs="Times New Roman"/>
          <w:color w:val="000000"/>
          <w:kern w:val="24"/>
          <w:sz w:val="28"/>
          <w:szCs w:val="28"/>
          <w:u w:val="single"/>
          <w:lang w:val="uk-UA"/>
        </w:rPr>
        <w:t>.</w:t>
      </w:r>
    </w:p>
    <w:p w:rsidR="00D07627" w:rsidRPr="00D07627" w:rsidRDefault="00554D92" w:rsidP="00D07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У Корані</w:t>
      </w:r>
      <w:r w:rsidR="00D07627"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 можна виділити чотири змістових пласти:</w:t>
      </w:r>
    </w:p>
    <w:p w:rsidR="00D07627" w:rsidRPr="00D07627" w:rsidRDefault="00D07627" w:rsidP="00D07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1) релігійні погляди на світ, догматичне та культове вчення ісламу;</w:t>
      </w:r>
    </w:p>
    <w:p w:rsidR="00D07627" w:rsidRPr="00D07627" w:rsidRDefault="00D07627" w:rsidP="00D07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2) правові та моральні норми, обряди, традиції арабсь</w:t>
      </w: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ких племен, покладені згодом в основу правової й мораль</w:t>
      </w: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ної системи ісламу;</w:t>
      </w:r>
    </w:p>
    <w:p w:rsidR="00D07627" w:rsidRPr="00D07627" w:rsidRDefault="00D07627" w:rsidP="00D07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3) давньосемітські, давньоарабські, іудейсько-христи</w:t>
      </w: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янські та інші міфи, легенди про пророків та їх діяння;</w:t>
      </w:r>
    </w:p>
    <w:p w:rsidR="00D07627" w:rsidRPr="00D07627" w:rsidRDefault="00D07627" w:rsidP="00D076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4) фрагменти фольклору доісламської епохи, відомості історичного, етнографічного, </w:t>
      </w:r>
      <w:r w:rsidR="000514B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географічного характеру.(Слайд 6</w:t>
      </w: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)</w:t>
      </w:r>
    </w:p>
    <w:p w:rsidR="00D07627" w:rsidRPr="009459BA" w:rsidRDefault="00D07627" w:rsidP="00945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459BA" w:rsidRDefault="009459BA" w:rsidP="009459BA">
      <w:pPr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</w:pP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У Корані світ та людське життя поділено на земне і по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тойбічне. Земне трактується як тимчасове, як підготовка до майбутнього життя. Вихідним моментом вчення про людину є ідея її гріховності. Легенди в Корані та Біблії про гріхопадіння Адама та Єви здебільшого тотожні. За Кора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ном, люди поділяються на мусульман та невірних. Він містить вказівки щодо основної святині ісламу — Кааба в Мецці та обряду паломництва.</w:t>
      </w:r>
      <w:r w:rsidR="000514B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(Слайд 7</w:t>
      </w:r>
      <w:r w:rsid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)</w:t>
      </w:r>
    </w:p>
    <w:p w:rsidR="009459BA" w:rsidRDefault="009459BA" w:rsidP="009459BA">
      <w:pPr>
        <w:spacing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</w:pP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Значна частина Корану — сказання про пророків, пройняті погрозами жорстокої розправи з тими, хто не слухатиме провісників Бога. Багато з них — дещо змінені міфи з Біблії, Талмуда. Так, у Корані розповідається про Ноя (Нусі), Авраама (Ібрагіма), Ісаака (Ісхака), Мойсея (Мусі), Аарона (Херуні), Давида (Дауда), Соломона (Сулеймана), Ісуса Христа (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Icy</w:t>
      </w:r>
      <w:r w:rsidRPr="009459B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) та ін.</w:t>
      </w:r>
      <w:r w:rsid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(Слайд 6)</w:t>
      </w:r>
    </w:p>
    <w:p w:rsidR="009459BA" w:rsidRPr="000514B4" w:rsidRDefault="00D07627" w:rsidP="00945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Згідно з Кораном, за одні, навіть найлегші, гріхи Аллах карає суворо, а інші, тяжчі вчинки, прощає. Він мстить синові за батька, онукові — за діда. Божественна кара (будь-яка невдача, горе, нещастя) спіткає людину не</w:t>
      </w:r>
      <w:r w:rsidRPr="00D0762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softHyphen/>
        <w:t>сподівано, і ніхто не може знати справжньої причини гніву Аллаха.</w:t>
      </w:r>
      <w:r w:rsidR="000514B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(Слайд 8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)</w:t>
      </w:r>
    </w:p>
    <w:p w:rsidR="009459BA" w:rsidRPr="00B6755C" w:rsidRDefault="009459BA" w:rsidP="009459BA">
      <w:pPr>
        <w:ind w:left="426"/>
        <w:rPr>
          <w:rFonts w:ascii="Times New Roman" w:eastAsia="Calibri" w:hAnsi="Times New Roman" w:cs="Calibri"/>
          <w:b/>
          <w:sz w:val="28"/>
          <w:lang w:val="uk-UA"/>
        </w:rPr>
      </w:pPr>
      <w:r w:rsidRPr="00B6755C">
        <w:rPr>
          <w:rFonts w:ascii="Times New Roman" w:eastAsia="Calibri" w:hAnsi="Times New Roman" w:cs="Calibri"/>
          <w:b/>
          <w:sz w:val="28"/>
          <w:lang w:val="uk-UA"/>
        </w:rPr>
        <w:t>2.</w:t>
      </w:r>
      <w:r w:rsidRPr="009459BA">
        <w:rPr>
          <w:rFonts w:ascii="Times New Roman" w:eastAsia="Calibri" w:hAnsi="Times New Roman" w:cs="Calibri"/>
          <w:b/>
          <w:sz w:val="28"/>
          <w:lang w:val="uk-UA"/>
        </w:rPr>
        <w:t>Засвоєння літературознавчих термінів</w:t>
      </w:r>
      <w:r w:rsidR="00D310BF">
        <w:rPr>
          <w:rFonts w:ascii="Times New Roman" w:eastAsia="Calibri" w:hAnsi="Times New Roman" w:cs="Calibri"/>
          <w:b/>
          <w:sz w:val="28"/>
          <w:lang w:val="uk-UA"/>
        </w:rPr>
        <w:t xml:space="preserve">. </w:t>
      </w:r>
      <w:r w:rsidR="00D310BF" w:rsidRPr="00D310BF">
        <w:rPr>
          <w:rFonts w:ascii="Times New Roman" w:eastAsia="Calibri" w:hAnsi="Times New Roman" w:cs="Calibri"/>
          <w:sz w:val="28"/>
          <w:lang w:val="uk-UA"/>
        </w:rPr>
        <w:t>(Запис до словників</w:t>
      </w:r>
      <w:r w:rsidR="000514B4">
        <w:rPr>
          <w:rFonts w:ascii="Times New Roman" w:eastAsia="Calibri" w:hAnsi="Times New Roman" w:cs="Calibri"/>
          <w:sz w:val="28"/>
          <w:lang w:val="uk-UA"/>
        </w:rPr>
        <w:t xml:space="preserve"> літературних термінів</w:t>
      </w:r>
      <w:r w:rsidR="00D310BF" w:rsidRPr="00D310BF">
        <w:rPr>
          <w:rFonts w:ascii="Times New Roman" w:eastAsia="Calibri" w:hAnsi="Times New Roman" w:cs="Calibri"/>
          <w:sz w:val="28"/>
          <w:lang w:val="uk-UA"/>
        </w:rPr>
        <w:t>)</w:t>
      </w:r>
    </w:p>
    <w:p w:rsidR="00B6755C" w:rsidRPr="009459BA" w:rsidRDefault="00B6755C" w:rsidP="00B6755C">
      <w:pPr>
        <w:spacing w:after="0"/>
        <w:ind w:left="42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6755C">
        <w:rPr>
          <w:rFonts w:ascii="Times New Roman" w:hAnsi="Times New Roman" w:cs="Times New Roman"/>
          <w:b/>
          <w:sz w:val="28"/>
          <w:szCs w:val="28"/>
          <w:lang w:val="ru-RU"/>
        </w:rPr>
        <w:t>Коран-</w:t>
      </w:r>
      <w:r w:rsidRPr="00B6755C">
        <w:rPr>
          <w:rFonts w:ascii="Times New Roman" w:hAnsi="Times New Roman" w:cs="Times New Roman"/>
          <w:sz w:val="28"/>
          <w:szCs w:val="28"/>
          <w:lang w:val="ru-RU"/>
        </w:rPr>
        <w:t xml:space="preserve"> ( у перекладі « читання» )- це священна книга мусульман. Вони вважають, що все записане в Корані – слово Аллаха, передане через пророка його Мухаммада( 517-632 р.р.)  Він проголошував проповіді, молитви, повчальні оповіді у Мецці і Медіні  .</w:t>
      </w:r>
    </w:p>
    <w:p w:rsidR="009459BA" w:rsidRPr="009459BA" w:rsidRDefault="009459BA" w:rsidP="00B6755C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459BA">
        <w:rPr>
          <w:rFonts w:ascii="Times New Roman" w:eastAsia="Calibri" w:hAnsi="Times New Roman" w:cs="Times New Roman"/>
          <w:sz w:val="28"/>
          <w:szCs w:val="28"/>
          <w:lang w:val="uk-UA"/>
        </w:rPr>
        <w:t>Айят- ритмічна або смислова частина сури, вірш.</w:t>
      </w:r>
    </w:p>
    <w:p w:rsidR="009459BA" w:rsidRDefault="009459BA" w:rsidP="00B6755C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459BA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Сура- сукупність кількох ай ятів, об’єднаних певними спільними ознаками.</w:t>
      </w:r>
      <w:r w:rsidR="000514B4">
        <w:rPr>
          <w:rFonts w:ascii="Times New Roman" w:eastAsia="Calibri" w:hAnsi="Times New Roman" w:cs="Times New Roman"/>
          <w:sz w:val="28"/>
          <w:szCs w:val="28"/>
          <w:lang w:val="uk-UA"/>
        </w:rPr>
        <w:t>(Слайд 9</w:t>
      </w:r>
      <w:r w:rsidR="00D07627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554D92" w:rsidRPr="00347E34" w:rsidRDefault="00B6755C" w:rsidP="00554D92">
      <w:pPr>
        <w:ind w:left="360"/>
        <w:rPr>
          <w:rFonts w:ascii="Times New Roman" w:eastAsia="Calibri" w:hAnsi="Times New Roman" w:cs="Calibri"/>
          <w:b/>
          <w:color w:val="262626" w:themeColor="text1" w:themeTint="D9"/>
          <w:sz w:val="28"/>
          <w:lang w:val="uk-UA"/>
        </w:rPr>
      </w:pPr>
      <w:r w:rsidRPr="00347E34">
        <w:rPr>
          <w:rFonts w:ascii="Times New Roman" w:eastAsia="Calibri" w:hAnsi="Times New Roman" w:cs="Calibri"/>
          <w:b/>
          <w:color w:val="262626" w:themeColor="text1" w:themeTint="D9"/>
          <w:sz w:val="28"/>
          <w:lang w:val="uk-UA"/>
        </w:rPr>
        <w:t>3.</w:t>
      </w:r>
      <w:r w:rsidR="00554D92" w:rsidRPr="00347E34">
        <w:rPr>
          <w:rFonts w:ascii="Times New Roman" w:hAnsi="Times New Roman" w:cs="Times New Roman"/>
          <w:b/>
          <w:i/>
          <w:noProof/>
          <w:color w:val="262626" w:themeColor="text1" w:themeTint="D9"/>
          <w:sz w:val="28"/>
          <w:szCs w:val="28"/>
          <w:lang w:val="uk-UA" w:eastAsia="ru-RU"/>
        </w:rPr>
        <w:t xml:space="preserve"> </w:t>
      </w:r>
      <w:r w:rsidR="00554D92" w:rsidRPr="00347E34">
        <w:rPr>
          <w:rFonts w:ascii="Times New Roman" w:hAnsi="Times New Roman" w:cs="Times New Roman"/>
          <w:b/>
          <w:i/>
          <w:color w:val="262626" w:themeColor="text1" w:themeTint="D9"/>
          <w:sz w:val="28"/>
          <w:szCs w:val="28"/>
          <w:lang w:val="uk-UA"/>
        </w:rPr>
        <w:t>Робота з художнім текстом.</w:t>
      </w:r>
    </w:p>
    <w:p w:rsidR="00B6755C" w:rsidRPr="00B6755C" w:rsidRDefault="00B6755C" w:rsidP="00B6755C">
      <w:pPr>
        <w:ind w:left="360"/>
        <w:rPr>
          <w:rFonts w:ascii="Times New Roman" w:eastAsia="Calibri" w:hAnsi="Times New Roman" w:cs="Calibri"/>
          <w:b/>
          <w:sz w:val="28"/>
          <w:lang w:val="uk-UA"/>
        </w:rPr>
      </w:pPr>
      <w:r w:rsidRPr="00B6755C">
        <w:rPr>
          <w:rFonts w:ascii="Times New Roman" w:eastAsia="Calibri" w:hAnsi="Times New Roman" w:cs="Calibri"/>
          <w:b/>
          <w:sz w:val="28"/>
          <w:lang w:val="uk-UA"/>
        </w:rPr>
        <w:t>Прочитайте молитву « Отче наш» , порівняйте її з прочитаною сурою.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Сура , що відкриває книгу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1.В ім’я всемилостливого, всемилосердного Бога.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2. Слава Богу, Господу всього сущого.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3 .Всемилостивому, всемилосердному.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4.</w:t>
      </w:r>
      <w:r w:rsidRPr="00B6755C">
        <w:rPr>
          <w:rFonts w:ascii="Times New Roman" w:eastAsia="Calibri" w:hAnsi="Times New Roman" w:cs="Calibri"/>
          <w:sz w:val="28"/>
          <w:lang w:val="uk-UA"/>
        </w:rPr>
        <w:tab/>
        <w:t>Володареві судного дня.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5.</w:t>
      </w:r>
      <w:r w:rsidRPr="00B6755C">
        <w:rPr>
          <w:rFonts w:ascii="Times New Roman" w:eastAsia="Calibri" w:hAnsi="Times New Roman" w:cs="Calibri"/>
          <w:sz w:val="28"/>
          <w:lang w:val="uk-UA"/>
        </w:rPr>
        <w:tab/>
        <w:t>Тобі поклоняємося і в тебе благаємо допомоги.</w:t>
      </w:r>
    </w:p>
    <w:p w:rsidR="00B6755C" w:rsidRP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6.</w:t>
      </w:r>
      <w:r w:rsidRPr="00B6755C">
        <w:rPr>
          <w:rFonts w:ascii="Times New Roman" w:eastAsia="Calibri" w:hAnsi="Times New Roman" w:cs="Calibri"/>
          <w:sz w:val="28"/>
          <w:lang w:val="uk-UA"/>
        </w:rPr>
        <w:tab/>
        <w:t xml:space="preserve"> Веди нас праведним шляхом.</w:t>
      </w:r>
    </w:p>
    <w:p w:rsidR="00B6755C" w:rsidRDefault="00B6755C" w:rsidP="00B6755C">
      <w:pPr>
        <w:pStyle w:val="a4"/>
        <w:rPr>
          <w:rFonts w:ascii="Times New Roman" w:eastAsia="Calibri" w:hAnsi="Times New Roman" w:cs="Calibri"/>
          <w:sz w:val="28"/>
          <w:lang w:val="uk-UA"/>
        </w:rPr>
      </w:pPr>
      <w:r w:rsidRPr="00B6755C">
        <w:rPr>
          <w:rFonts w:ascii="Times New Roman" w:eastAsia="Calibri" w:hAnsi="Times New Roman" w:cs="Calibri"/>
          <w:sz w:val="28"/>
          <w:lang w:val="uk-UA"/>
        </w:rPr>
        <w:t>7.</w:t>
      </w:r>
      <w:r w:rsidRPr="00B6755C">
        <w:rPr>
          <w:rFonts w:ascii="Times New Roman" w:eastAsia="Calibri" w:hAnsi="Times New Roman" w:cs="Calibri"/>
          <w:sz w:val="28"/>
          <w:lang w:val="uk-UA"/>
        </w:rPr>
        <w:tab/>
        <w:t>Шляхом тих, кого ти облагодіяв, а не тих, що прогнівили Тебе, і не тих, що заблукали.</w:t>
      </w:r>
    </w:p>
    <w:p w:rsidR="00554D92" w:rsidRPr="005875E7" w:rsidRDefault="009D7010" w:rsidP="00554D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lang w:val="uk-UA"/>
        </w:rPr>
      </w:pPr>
      <w:r w:rsidRPr="005875E7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lang w:val="uk-UA"/>
        </w:rPr>
        <w:t>4.</w:t>
      </w:r>
      <w:r w:rsidR="00554D92" w:rsidRPr="005875E7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lang w:val="uk-UA"/>
        </w:rPr>
        <w:t>Обмін думками</w:t>
      </w:r>
    </w:p>
    <w:p w:rsidR="00B6755C" w:rsidRDefault="00B6755C" w:rsidP="00B675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076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Вчитель:</w:t>
      </w:r>
      <w:r w:rsidRPr="00D076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675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спільного у моральних настановах Біблії та Корану (за прочитаним уривком)? (Основа звертання до людей – заклик до праведног</w:t>
      </w:r>
      <w:r w:rsidR="00D076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 життя в очікуванні Судного дня.)</w:t>
      </w:r>
    </w:p>
    <w:p w:rsidR="005875E7" w:rsidRPr="005875E7" w:rsidRDefault="005875E7" w:rsidP="00B675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5875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Робота з епіграфом уроку</w:t>
      </w:r>
    </w:p>
    <w:p w:rsidR="004F032C" w:rsidRDefault="009D7010" w:rsidP="00B675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75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>5</w:t>
      </w:r>
      <w:r w:rsidR="004F032C" w:rsidRPr="005875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 xml:space="preserve">. </w:t>
      </w:r>
      <w:r w:rsidR="000514B4" w:rsidRPr="005875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>Випереджувальне домашнє завдання</w:t>
      </w:r>
      <w:r w:rsidR="004F03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514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учень зачитує  </w:t>
      </w:r>
      <w:r w:rsidR="005875E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51 суру                       </w:t>
      </w:r>
      <w:r w:rsidR="004F03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4F032C" w:rsidRPr="004F03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«ті, які розвівають»</w:t>
      </w:r>
      <w:r w:rsidR="004F03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(Додаток 2)</w:t>
      </w:r>
    </w:p>
    <w:p w:rsidR="004F032C" w:rsidRPr="004F032C" w:rsidRDefault="004F032C" w:rsidP="004F03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4F03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Бесіда</w:t>
      </w:r>
      <w:r w:rsidR="000514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прослуханим текстом</w:t>
      </w:r>
    </w:p>
    <w:p w:rsidR="004F032C" w:rsidRPr="004F032C" w:rsidRDefault="004F032C" w:rsidP="004F03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F03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Які біблійні історії ви згадали під час читання 51-ї сури? (Історія Авраама, згадка про Мойсея та Ноя)</w:t>
      </w:r>
    </w:p>
    <w:p w:rsidR="004F032C" w:rsidRPr="00216C30" w:rsidRDefault="004F032C" w:rsidP="00B675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4F032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Що спільного у моральних настановах Біблії та Корану (за прочитаним уривком)? (Основа звертання до людей – заклик до праведного життя в очікуванні Судного дня, коли кожному буде дано по заслугах його, переконання, що ті, хто страждали на цій землі, але жили праведно, будуть щасливими в іншому житті.)</w:t>
      </w:r>
    </w:p>
    <w:p w:rsidR="00D310BF" w:rsidRPr="005875E7" w:rsidRDefault="00D310BF" w:rsidP="00554D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5875E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V. </w:t>
      </w:r>
      <w:r w:rsidR="00554D92" w:rsidRPr="005875E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uk-UA" w:eastAsia="ru-RU"/>
        </w:rPr>
        <w:t>Підведення підсумків.  Рефлексія.</w:t>
      </w:r>
    </w:p>
    <w:p w:rsidR="00D310BF" w:rsidRPr="005875E7" w:rsidRDefault="00D310BF" w:rsidP="00B675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21"/>
          <w:szCs w:val="21"/>
          <w:lang w:val="uk-UA"/>
        </w:rPr>
      </w:pPr>
      <w:r w:rsidRPr="005875E7">
        <w:rPr>
          <w:rFonts w:ascii="Times New Roman" w:eastAsia="+mj-ea" w:hAnsi="Times New Roman" w:cs="Times New Roman"/>
          <w:color w:val="0D0D0D" w:themeColor="text1" w:themeTint="F2"/>
          <w:kern w:val="24"/>
          <w:sz w:val="28"/>
          <w:szCs w:val="28"/>
          <w:lang w:val="uk-UA"/>
        </w:rPr>
        <w:t>Значення Корану в ісламі</w:t>
      </w:r>
      <w:r w:rsidR="00554D92" w:rsidRPr="005875E7">
        <w:rPr>
          <w:rFonts w:ascii="Times New Roman" w:eastAsia="+mj-ea" w:hAnsi="Times New Roman" w:cs="Times New Roman"/>
          <w:color w:val="0D0D0D" w:themeColor="text1" w:themeTint="F2"/>
          <w:kern w:val="24"/>
          <w:sz w:val="28"/>
          <w:szCs w:val="28"/>
          <w:lang w:val="uk-UA"/>
        </w:rPr>
        <w:t>.</w:t>
      </w:r>
    </w:p>
    <w:p w:rsidR="00D310BF" w:rsidRDefault="00D310BF" w:rsidP="00D310BF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</w:pPr>
      <w:r w:rsidRPr="00D310B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Той, хто повірив у Коран, позбавляється від рабства перед творіннями, стає рабом Аллаха і починає нове життя, оскільки його душа ніби народжується заново для того, щоб служити Аллаху і заслужити його милість. Для цього мусульмани дотримуються божественного керівництва, слідують його приписам, підкоряються його велінням, уникають його заборон і не переступають його обмежень.</w:t>
      </w:r>
      <w:r w:rsidR="000514B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(Слайд 10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)</w:t>
      </w:r>
    </w:p>
    <w:p w:rsidR="00D310BF" w:rsidRPr="00D310BF" w:rsidRDefault="00D310BF" w:rsidP="00D31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10B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Дотримання коранічного шляху розглядається як запорука щастя та успіху, тоді як віддалення від нього — причина нещастя. Коран виховує мусульман в дусі праведності, богобоязливості і доброзвичайності.</w:t>
      </w:r>
    </w:p>
    <w:p w:rsidR="00D310BF" w:rsidRPr="00D310BF" w:rsidRDefault="00D310BF" w:rsidP="00216C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10B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lastRenderedPageBreak/>
        <w:t>Згідно з ісламом, найкращим із людей є той, хто вивчає Коран і навчає йому інших людей.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(Слайд 10)</w:t>
      </w:r>
      <w:r w:rsidR="00347E34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>(збір стікерів)</w:t>
      </w:r>
    </w:p>
    <w:p w:rsidR="00347E34" w:rsidRDefault="00D07627" w:rsidP="00D07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310BF">
        <w:rPr>
          <w:rFonts w:ascii="Arial" w:eastAsia="Times New Roman" w:hAnsi="Arial" w:cs="Arial"/>
          <w:color w:val="000000"/>
          <w:sz w:val="21"/>
          <w:szCs w:val="21"/>
          <w:lang w:val="uk-UA"/>
        </w:rPr>
        <w:t xml:space="preserve"> </w:t>
      </w:r>
      <w:r w:rsidR="00B6755C" w:rsidRPr="00B675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V</w:t>
      </w:r>
      <w:r w:rsidR="00D310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B6755C" w:rsidRPr="00B675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Д/З. </w:t>
      </w:r>
      <w:r w:rsidR="00347E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Опрацювати статтю підручника, вивчити конспект.</w:t>
      </w:r>
    </w:p>
    <w:p w:rsidR="009D7010" w:rsidRDefault="00D07627" w:rsidP="00D07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310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Скласти таблицю і заповнити її.</w:t>
      </w:r>
      <w:r w:rsidR="000514B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(Слайд 11)</w:t>
      </w:r>
      <w:r w:rsidR="009D70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(Додаток 3)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0514B4" w:rsidRDefault="000514B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D7010" w:rsidRDefault="009D7010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47E34" w:rsidRDefault="00347E34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875E7" w:rsidRDefault="005875E7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875E7" w:rsidRDefault="005875E7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875E7" w:rsidRDefault="005875E7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5875E7" w:rsidRDefault="005875E7" w:rsidP="000C783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F032C" w:rsidRPr="00347E34" w:rsidRDefault="000514B4" w:rsidP="000C7838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347E34">
        <w:rPr>
          <w:rFonts w:ascii="Times New Roman" w:hAnsi="Times New Roman" w:cs="Times New Roman"/>
          <w:sz w:val="32"/>
          <w:szCs w:val="32"/>
          <w:lang w:val="ru-RU"/>
        </w:rPr>
        <w:lastRenderedPageBreak/>
        <w:t>Додаток № 1</w:t>
      </w:r>
    </w:p>
    <w:p w:rsidR="00216C30" w:rsidRDefault="00216C30" w:rsidP="000C7838">
      <w:pPr>
        <w:rPr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Веди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B6755C" w:rsidRDefault="00216C30" w:rsidP="00216C30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Біблія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образи з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Ведами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Default="00216C30" w:rsidP="000C7838">
      <w:pPr>
        <w:rPr>
          <w:lang w:val="ru-RU"/>
        </w:rPr>
      </w:pPr>
    </w:p>
    <w:p w:rsidR="00216C30" w:rsidRDefault="00216C30" w:rsidP="000C7838">
      <w:pPr>
        <w:rPr>
          <w:lang w:val="ru-RU"/>
        </w:rPr>
      </w:pPr>
    </w:p>
    <w:p w:rsidR="00216C30" w:rsidRDefault="00216C30" w:rsidP="000C7838">
      <w:pPr>
        <w:rPr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Веди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B6755C" w:rsidRDefault="00216C30" w:rsidP="00216C30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Біблія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образи з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Ведами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Default="00216C30" w:rsidP="000C7838">
      <w:pPr>
        <w:rPr>
          <w:lang w:val="ru-RU"/>
        </w:rPr>
      </w:pPr>
    </w:p>
    <w:p w:rsidR="00347E34" w:rsidRDefault="00347E34" w:rsidP="000514B4">
      <w:pPr>
        <w:shd w:val="clear" w:color="auto" w:fill="FFFFFF"/>
        <w:spacing w:after="0" w:line="240" w:lineRule="auto"/>
        <w:rPr>
          <w:lang w:val="ru-RU"/>
        </w:rPr>
      </w:pPr>
    </w:p>
    <w:p w:rsidR="005875E7" w:rsidRDefault="005875E7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val="uk-UA"/>
        </w:rPr>
      </w:pPr>
    </w:p>
    <w:p w:rsidR="005875E7" w:rsidRDefault="005875E7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val="uk-UA"/>
        </w:rPr>
      </w:pPr>
    </w:p>
    <w:p w:rsidR="000514B4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val="uk-UA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val="uk-UA"/>
        </w:rPr>
        <w:lastRenderedPageBreak/>
        <w:t>Додаток № 2</w:t>
      </w:r>
    </w:p>
    <w:p w:rsidR="000514B4" w:rsidRPr="004F032C" w:rsidRDefault="000514B4" w:rsidP="000514B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/>
        </w:rPr>
      </w:pPr>
      <w:r w:rsidRPr="004F032C">
        <w:rPr>
          <w:rFonts w:ascii="Arial" w:eastAsia="Times New Roman" w:hAnsi="Arial" w:cs="Arial"/>
          <w:b/>
          <w:bCs/>
          <w:color w:val="000000"/>
          <w:sz w:val="21"/>
          <w:szCs w:val="21"/>
          <w:lang w:val="uk-UA"/>
        </w:rPr>
        <w:t>Сура 51 – «ті, які розвівають»</w:t>
      </w: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мекканська, і в ній 60 айятів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Провозвіщена після сури «Аль-Ахкаф» – «Піски»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В ім’я всемилостивого, всемилосердного Бога.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1. Клянуся вітрами, які віють на всі сторони світу,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2. І хмарами, які набрякли дощем,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3. І кораблями, які долають водні простори;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4. І ангелами, які виконують Боже веління.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5. Адже те, що вам обіцяно, – справдиться.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6. І Страшний Суд справді настане!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7. Клянуся небом, де пролягають зоряні дороги.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8. Воістину, ви марнуєте час на суперечки та суєслів’я.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9. Люди відвертаються від того, хто сам від них відвертається.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10. Нехай згинуть брехуни та обманщики.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11. І ті, яких закрутив вир легковажності.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12. Вони питають: «Коли настане день Страшного Суду?»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13. Настане він тоді, коли вони опиняться в пекельному вогні.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14. Карайтесь вашою карою! Ось чого ви прагнули!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15. Воістину, богобоязливі розкошуватимуть у райських кущах біля прохолодних джерел.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16. Прийнявши те, що дарував їм Господь їх. Але ж, воістину, вони прожили благочестиве життя.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17. Не досипали вони своїх ночей та молилися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18. І зрання благали у Бога прощення,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19. І завжди у них щось знаходилося для жебрака та убогого.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20. І на землі є віщі знаки для тих, які знають істину.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21. І в душах ваших також вони є. Невже ви їх не бачите?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22. І на небі вас чекає благодать і все те, що вам було обіцяно.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23. А тому, клянуся Господом неба й землі, що це правда, як і те, що говорите ви.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24. Чи знаєш ти розповідь про поштивих гостей Ібрагіма?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25. Зайшли вони в його дім і мовили: «Мир тобі!» Він одрік їм: «Мир вам, чужинці!»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26. Потім він вийшов до челяді і приніс вгодоване теля,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27. І поставив перед ними, сказавши: «Може, хочете їсти?»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28. І він відчув страх перед ними, а вони сказали: «Не бійся!» – і втішили його благою звісткою про те, що у нього народиться мудрий син.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29. Тут прийшла його жона з лементом, б’ючи себе по обличчю й кажучи: «Я ж – стара і безплідна!»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30. А вони сказали: «Так прорік твій Господь, а він розумний високомудрий!»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31. Тоді він запитав: «Чого ви завітали сюди, о посланці?»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32. Одрекли вони: «Воістину, ми послані до грішного народу,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33. Щоб наслати на них зливу каміння,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34. Вже поміченого в твого Господа для невірних!»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35. І ми вивели звідтіля тих віруючих, хто був у ньому,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36. Але ми знайшли в місті один будинок людей, які ввірили себе Богові.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37. У ньому ми позоставили віщий знак, щоб урятувати їх від нещадної Божої кари.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38. Саме цей знак був у Муси, коли ми послали його до фараона з явним доказом.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39. А фараон із своїм військом відвернувся й мовив: «Він великий маг або божевільний!»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40. І взяли ми його та його воїнство й кинули в море, бо він заслужив кари.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41. І в адян також був цей знак, коли ми наслали на них смертоносний вітер,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42. Який спустошує все на своєму шляху і залишає тільки зотлілі кості,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43. Та в самудян, коли сказано було їм: «Недовго ви будете веселитися!»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44. Але вони знехтували попередженням свого Господа, і вразила їх блискавка просто в очі.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45. І не могли вони звестися на ноги, і не було в них рятівників.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46. А ще раніше було попереджено люд Нуха, то були і грішники і нечестивці.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47. А Ми воздвигнули небо власними руками і Ми, воістину, всемогутні.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48. І Ми ж розпростерли землю. Які ж Ми чудові творці!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49. І з усього живого Ми сотворили пару людей. Тож, може, ви схаменетесь.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50. Поспішайте ж до Бога! Воістину, я посланий вам Його провозвісник!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lastRenderedPageBreak/>
        <w:t>51. І не сотворяйте собі інше божество, крім Бога! Воістину, посланий вам провозвістити Його.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52. Так само і тим людям, що жили раніше. Кожному посланцеві Бога, що приходив до них, вони казали: «Ти великий маг або божевільний!»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53. Чи заповідали вони це одні одним? Ні, бо вони є люд, що вийшов з покори Божої.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54. Одвернися від них, і тебе омине Божий осуд.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55. Нагадуй про це іншим, бо, воістину, нагадування допоможе тим, які вірять в істинного Бога.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56. Я сотворив джинів і людей лише для того, щоб вони поклонялися Мені.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57. Я не жадаю від них життєвих благ і не хочу, щоб вони Мене годували.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58. Воістину, Бог є податель благ, міцний, могутній.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59. І, воістину, тих, які чинили кривду, спіткає така ж доля, як і їхніх спільників, тож нехай вони краще не гнівають мене!</w:t>
      </w:r>
    </w:p>
    <w:p w:rsidR="000514B4" w:rsidRPr="004F032C" w:rsidRDefault="000514B4" w:rsidP="000514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/>
        </w:rPr>
      </w:pPr>
      <w:r w:rsidRPr="004F032C">
        <w:rPr>
          <w:rFonts w:ascii="Arial" w:eastAsia="Times New Roman" w:hAnsi="Arial" w:cs="Arial"/>
          <w:color w:val="000000"/>
          <w:sz w:val="21"/>
          <w:szCs w:val="21"/>
          <w:lang w:val="uk-UA"/>
        </w:rPr>
        <w:t>60. Тож горе тим, які не увірували в той день, який їм було обіцяно!</w:t>
      </w:r>
    </w:p>
    <w:p w:rsidR="00216C30" w:rsidRDefault="00216C30" w:rsidP="000C7838">
      <w:pPr>
        <w:rPr>
          <w:lang w:val="ru-RU"/>
        </w:rPr>
      </w:pPr>
    </w:p>
    <w:p w:rsidR="00216C30" w:rsidRDefault="000514B4" w:rsidP="000C7838">
      <w:pPr>
        <w:rPr>
          <w:lang w:val="ru-RU"/>
        </w:rPr>
      </w:pPr>
      <w:r>
        <w:rPr>
          <w:lang w:val="ru-RU"/>
        </w:rPr>
        <w:t>Додаток 3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D310BF" w:rsidRDefault="00216C30" w:rsidP="00216C30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D310BF" w:rsidRDefault="00216C30" w:rsidP="00216C30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D310BF" w:rsidRDefault="00216C30" w:rsidP="00216C30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216C30" w:rsidRPr="00D310BF" w:rsidRDefault="00216C30" w:rsidP="00216C30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35"/>
        <w:gridCol w:w="1936"/>
        <w:gridCol w:w="1936"/>
        <w:gridCol w:w="1936"/>
        <w:gridCol w:w="1936"/>
      </w:tblGrid>
      <w:tr w:rsidR="00216C30" w:rsidRPr="00216C30" w:rsidTr="00AC1CE3">
        <w:tc>
          <w:tcPr>
            <w:tcW w:w="9679" w:type="dxa"/>
            <w:gridSpan w:val="5"/>
          </w:tcPr>
          <w:p w:rsidR="00216C30" w:rsidRPr="00216C30" w:rsidRDefault="00216C30" w:rsidP="00AC1CE3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Коран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Дата створення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Зміст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Спільні з біблійними образи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Назви та кількість розділів</w:t>
            </w: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Основні</w:t>
            </w: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повчальні догмати</w:t>
            </w:r>
          </w:p>
        </w:tc>
      </w:tr>
      <w:tr w:rsidR="00216C30" w:rsidTr="00AC1CE3">
        <w:tc>
          <w:tcPr>
            <w:tcW w:w="1935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216C30" w:rsidRDefault="00216C30" w:rsidP="00AC1CE3">
            <w:pPr>
              <w:pStyle w:val="western"/>
              <w:spacing w:before="0" w:beforeAutospacing="0" w:after="0" w:afterAutospacing="0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D310BF" w:rsidRPr="00D941A0" w:rsidRDefault="00D310BF" w:rsidP="000C7838">
      <w:pPr>
        <w:rPr>
          <w:sz w:val="2"/>
          <w:szCs w:val="2"/>
          <w:lang w:val="ru-RU"/>
        </w:rPr>
      </w:pPr>
      <w:bookmarkStart w:id="0" w:name="_GoBack"/>
      <w:bookmarkEnd w:id="0"/>
    </w:p>
    <w:sectPr w:rsidR="00D310BF" w:rsidRPr="00D941A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CC1" w:rsidRDefault="00EC3CC1" w:rsidP="004F032C">
      <w:pPr>
        <w:spacing w:after="0" w:line="240" w:lineRule="auto"/>
      </w:pPr>
      <w:r>
        <w:separator/>
      </w:r>
    </w:p>
  </w:endnote>
  <w:endnote w:type="continuationSeparator" w:id="0">
    <w:p w:rsidR="00EC3CC1" w:rsidRDefault="00EC3CC1" w:rsidP="004F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CC1" w:rsidRDefault="00EC3CC1" w:rsidP="004F032C">
      <w:pPr>
        <w:spacing w:after="0" w:line="240" w:lineRule="auto"/>
      </w:pPr>
      <w:r>
        <w:separator/>
      </w:r>
    </w:p>
  </w:footnote>
  <w:footnote w:type="continuationSeparator" w:id="0">
    <w:p w:rsidR="00EC3CC1" w:rsidRDefault="00EC3CC1" w:rsidP="004F0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05FDD"/>
    <w:multiLevelType w:val="multilevel"/>
    <w:tmpl w:val="B9B8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547C87"/>
    <w:multiLevelType w:val="hybridMultilevel"/>
    <w:tmpl w:val="5728EFA4"/>
    <w:lvl w:ilvl="0" w:tplc="82B4926A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6A922302"/>
    <w:multiLevelType w:val="hybridMultilevel"/>
    <w:tmpl w:val="0032C66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AF75C60"/>
    <w:multiLevelType w:val="hybridMultilevel"/>
    <w:tmpl w:val="D45A19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BCF"/>
    <w:rsid w:val="000514B4"/>
    <w:rsid w:val="000600AB"/>
    <w:rsid w:val="000C7838"/>
    <w:rsid w:val="002007DA"/>
    <w:rsid w:val="00216C30"/>
    <w:rsid w:val="00347E34"/>
    <w:rsid w:val="004203C9"/>
    <w:rsid w:val="004F032C"/>
    <w:rsid w:val="00554D92"/>
    <w:rsid w:val="005875E7"/>
    <w:rsid w:val="006B7BCF"/>
    <w:rsid w:val="008D18EC"/>
    <w:rsid w:val="009459BA"/>
    <w:rsid w:val="009D7010"/>
    <w:rsid w:val="00B474CC"/>
    <w:rsid w:val="00B6755C"/>
    <w:rsid w:val="00BB3827"/>
    <w:rsid w:val="00CA571D"/>
    <w:rsid w:val="00CD0A19"/>
    <w:rsid w:val="00D07627"/>
    <w:rsid w:val="00D310BF"/>
    <w:rsid w:val="00D941A0"/>
    <w:rsid w:val="00DC0A25"/>
    <w:rsid w:val="00EA3B3A"/>
    <w:rsid w:val="00EC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769D"/>
  <w15:chartTrackingRefBased/>
  <w15:docId w15:val="{D84439DB-232F-4F25-83D9-FB6FE99E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78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autoRedefine/>
    <w:uiPriority w:val="99"/>
    <w:semiHidden/>
    <w:unhideWhenUsed/>
    <w:rsid w:val="000C7838"/>
    <w:pPr>
      <w:spacing w:after="0" w:line="240" w:lineRule="auto"/>
      <w:ind w:left="220" w:hanging="220"/>
    </w:pPr>
  </w:style>
  <w:style w:type="character" w:customStyle="1" w:styleId="10">
    <w:name w:val="Заголовок 1 Знак"/>
    <w:basedOn w:val="a0"/>
    <w:link w:val="1"/>
    <w:uiPriority w:val="9"/>
    <w:rsid w:val="000C78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rsid w:val="00CD0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BB3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755C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F032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F032C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4F032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F032C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4F032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F0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F032C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4F03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4F032C"/>
  </w:style>
  <w:style w:type="paragraph" w:styleId="ae">
    <w:name w:val="footer"/>
    <w:basedOn w:val="a"/>
    <w:link w:val="af"/>
    <w:uiPriority w:val="99"/>
    <w:unhideWhenUsed/>
    <w:rsid w:val="004F03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4F032C"/>
  </w:style>
  <w:style w:type="table" w:styleId="af0">
    <w:name w:val="Table Grid"/>
    <w:basedOn w:val="a1"/>
    <w:uiPriority w:val="39"/>
    <w:rsid w:val="00216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8756</Words>
  <Characters>4992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валерій Shkura</cp:lastModifiedBy>
  <cp:revision>12</cp:revision>
  <cp:lastPrinted>2018-10-16T16:07:00Z</cp:lastPrinted>
  <dcterms:created xsi:type="dcterms:W3CDTF">2018-10-15T16:59:00Z</dcterms:created>
  <dcterms:modified xsi:type="dcterms:W3CDTF">2018-10-18T08:25:00Z</dcterms:modified>
</cp:coreProperties>
</file>