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B50" w:rsidRPr="00412CA6" w:rsidRDefault="00381B50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Середньовіччя. Золота доба персько-таджицької лірики, її  характерні особливості, видатні представники. Омар Хайям  </w:t>
      </w:r>
      <w:r w:rsidRPr="00412CA6">
        <w:rPr>
          <w:rFonts w:ascii="Times New Roman" w:hAnsi="Times New Roman" w:cs="Times New Roman"/>
          <w:b/>
          <w:sz w:val="20"/>
          <w:szCs w:val="20"/>
          <w:lang w:val="uk-UA"/>
        </w:rPr>
        <w:t xml:space="preserve">(бл.1048-після 1122). Рубаї. </w:t>
      </w:r>
      <w:r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Лаконізм і міткість жанру рубаї. Основні теми й мотиви творчості Омара Хайяма. </w:t>
      </w:r>
      <w:r w:rsidRPr="00412CA6">
        <w:rPr>
          <w:rFonts w:ascii="Times New Roman" w:hAnsi="Times New Roman" w:cs="Times New Roman"/>
          <w:b/>
          <w:sz w:val="20"/>
          <w:szCs w:val="20"/>
          <w:lang w:val="uk-UA"/>
        </w:rPr>
        <w:t>(ТЛ)</w:t>
      </w:r>
      <w:r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 Рубаї .</w:t>
      </w:r>
    </w:p>
    <w:p w:rsidR="00DA0ACC" w:rsidRPr="00412CA6" w:rsidRDefault="00381B50" w:rsidP="002F2BB6">
      <w:pPr>
        <w:ind w:firstLine="2367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412CA6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Маршрутний лист</w:t>
      </w:r>
      <w:r w:rsidRPr="00412CA6">
        <w:rPr>
          <w:rFonts w:ascii="Times New Roman" w:hAnsi="Times New Roman" w:cs="Times New Roman"/>
          <w:i/>
          <w:sz w:val="20"/>
          <w:szCs w:val="20"/>
          <w:lang w:val="uk-UA"/>
        </w:rPr>
        <w:br/>
      </w:r>
      <w:r w:rsidR="00DA0ACC" w:rsidRPr="00412CA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                                      </w:t>
      </w:r>
    </w:p>
    <w:p w:rsidR="002F2BB6" w:rsidRDefault="00DA0ACC" w:rsidP="002F2BB6">
      <w:pPr>
        <w:ind w:firstLine="2367"/>
        <w:rPr>
          <w:rFonts w:ascii="Times New Roman" w:hAnsi="Times New Roman" w:cs="Times New Roman"/>
          <w:lang w:val="uk-UA"/>
        </w:rPr>
      </w:pPr>
      <w:r w:rsidRPr="00412CA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</w:t>
      </w:r>
      <w:r w:rsidR="00381B50" w:rsidRPr="00412CA6">
        <w:rPr>
          <w:rFonts w:ascii="Times New Roman" w:hAnsi="Times New Roman" w:cs="Times New Roman"/>
          <w:b/>
          <w:sz w:val="20"/>
          <w:szCs w:val="20"/>
          <w:lang w:val="uk-UA"/>
        </w:rPr>
        <w:t>Юний друже!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 xml:space="preserve">           Людство невпинне у своєму поступові. Минав час, збагачувалися знання про навколишній світ, і людина намагалася визначити своє місце в цьому світі. В  історії настала нова доба, яка отримала назву «Середньовіччя».</w:t>
      </w:r>
      <w:r w:rsidR="00CF66A8" w:rsidRPr="00412CA6">
        <w:rPr>
          <w:rFonts w:ascii="Times New Roman" w:hAnsi="Times New Roman" w:cs="Times New Roman"/>
          <w:sz w:val="20"/>
          <w:szCs w:val="20"/>
          <w:lang w:val="en-US"/>
        </w:rPr>
        <w:t>Се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ред</w:t>
      </w:r>
      <w:r w:rsidR="00381B50" w:rsidRPr="00412CA6">
        <w:rPr>
          <w:rFonts w:ascii="Times New Roman" w:hAnsi="Times New Roman" w:cs="Times New Roman"/>
          <w:sz w:val="20"/>
          <w:szCs w:val="20"/>
          <w:lang w:val="en-US"/>
        </w:rPr>
        <w:t xml:space="preserve">ньовіччя – важливий 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>етап становлення світової культури.                   Саме воно стало тим підгрунтям, на якому складалися самобутні культури Сходу і Заходу.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Хронологічно межі Середньовіччя визначаются по- різному. Вчені вважають, що цей період історії людства охоплює приблизно час від  ІV до XIV ст. Важливим надбанням було посилення інтересу до внутрішнього світу людини. Велике значення світових релігій зумовил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о високий авторітет Біблії та Ко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>рану, що стали невичерпною скарбницею тем, сюжетів і образів для художніх творів.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Значного розвитку досягла література слов`янських народів та Сходу. У творах персько-таджицьких, вірменських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, азербайджанських, грузинських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 митців виявилися споріднені тенденції.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 xml:space="preserve">         «Зі Сходу світло» - говорили в давнину. Сяйливою часточкою того «світла» є перська класична література, що постала на перетині своїх споконвічних витоків з новою (арабською) писемністю й  новою  (мусульманською) релігією.Окрасою її багатої спадщини є лірика. І серед тих, хто плекав її силою свого дару, був Омар Хайям.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 xml:space="preserve">         «Учений муж доби», «Доказ істини», «Цар філософів Сходу  і Заходу» - аж ніяк не повний перелік почесних звань, якими нагородили Хайяма земляки. Примітно, однак, що не було в ньому звання, яке б відзначало літературні  заслуги цієї багатогранної особистості.  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 xml:space="preserve">           У Омара Хайяма дуже цікава і не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звичайна біографія. Поет завжди</w:t>
      </w:r>
      <w:r w:rsidR="00A91612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>прагнув до знань, ніколи не соромився вчитися. Найбільше, що цін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ував поет у людях, було не багатст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>во, а розум</w:t>
      </w:r>
      <w:r w:rsidR="00A91612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. Усе життя поет – філософ  бажав 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 пізнати людину  й розуміти  сенс її буття. 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Якою ж Омар  Хайям бачив людинуі про що мріяв,  які ідеали стверджував? Я пропоную тобі ознайомитися с творчістю  цього незвичайного поета   Середньовіччя і дати відповіть на це запитання.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 xml:space="preserve">                                                           План твоїх  дій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1.Ознайомся з Сере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t>дньовіччям  як історичною добою за посиланням: https://www.youtube.com/watch?v=gEjOxfxNKwM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2.В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t>ивчи  біографію    Омара Хайяма за посиланням: https://www.youtube.com/watch?v=zB88R-otRAM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3.Прочитай цікаві факти з життя поета та знайди те, що не було зазначено в біографії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 xml:space="preserve">за посиланням: </w:t>
      </w:r>
      <w:hyperlink r:id="rId4" w:history="1">
        <w:r w:rsidR="00381B50" w:rsidRPr="00412CA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https://www.youtube.com/watch?v=kJYkrId-GeQ</w:t>
        </w:r>
      </w:hyperlink>
      <w:r w:rsidR="00CF66A8" w:rsidRPr="00412CA6">
        <w:rPr>
          <w:sz w:val="20"/>
          <w:szCs w:val="20"/>
          <w:lang w:val="uk-UA"/>
        </w:rPr>
        <w:t>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4.Попрацюй з теорією літератури.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5.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Самостійна робота. 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Перевір себе на знання епохи 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Середньовіччя,  біографії поета та  його  творчості.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6.Н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t>авчись аналізувати поезію рубаї (Волощук Є.В. Зарубіжна література: підручник для 8 класу, сторінка 147-149)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7.Попрацюй над виразним читанням віршів О.Хайяма.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br/>
        <w:t>8.Вивчи на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пам`ять  3-4 рубаї (за вибором) за посиланням: </w:t>
      </w:r>
      <w:hyperlink r:id="rId5" w:history="1">
        <w:r w:rsidR="002F2BB6" w:rsidRPr="00412CA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http://www.ae-lib.org.ua/texts-c/khayyam__rubaiyat__ua.htm</w:t>
        </w:r>
      </w:hyperlink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br/>
        <w:t>9</w:t>
      </w:r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.Випиши  афоризми 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t xml:space="preserve"> за посиланням: </w:t>
      </w:r>
      <w:hyperlink r:id="rId6" w:history="1">
        <w:r w:rsidR="002F2BB6" w:rsidRPr="00412CA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https://www.youtube.com/watch?v=4a7BHMJ6SiI</w:t>
        </w:r>
      </w:hyperlink>
      <w:r w:rsidR="00CF66A8" w:rsidRPr="00412CA6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br/>
        <w:t>10</w:t>
      </w:r>
      <w:r w:rsidR="00381B50" w:rsidRPr="00412CA6">
        <w:rPr>
          <w:rFonts w:ascii="Times New Roman" w:hAnsi="Times New Roman" w:cs="Times New Roman"/>
          <w:sz w:val="20"/>
          <w:szCs w:val="20"/>
          <w:lang w:val="uk-UA"/>
        </w:rPr>
        <w:t>.Виконай творче завдання</w:t>
      </w:r>
      <w:r w:rsidR="002F2BB6" w:rsidRPr="00412CA6">
        <w:rPr>
          <w:rFonts w:ascii="Times New Roman" w:hAnsi="Times New Roman" w:cs="Times New Roman"/>
          <w:sz w:val="20"/>
          <w:szCs w:val="20"/>
          <w:lang w:val="uk-UA"/>
        </w:rPr>
        <w:t>. Напиши твір-роздум  на тему «Хіба у Всесвіті  найкращій твір – не</w:t>
      </w:r>
      <w:r w:rsidR="002F2BB6" w:rsidRPr="002F2BB6">
        <w:rPr>
          <w:rFonts w:ascii="Times New Roman" w:hAnsi="Times New Roman" w:cs="Times New Roman"/>
          <w:lang w:val="uk-UA"/>
        </w:rPr>
        <w:t xml:space="preserve"> ми?» (За прочитаними рубаї О.Хайяма).</w:t>
      </w:r>
      <w:r w:rsidR="002F2BB6">
        <w:rPr>
          <w:rFonts w:ascii="Times New Roman" w:hAnsi="Times New Roman" w:cs="Times New Roman"/>
          <w:lang w:val="uk-UA"/>
        </w:rPr>
        <w:br/>
      </w:r>
    </w:p>
    <w:p w:rsidR="00724DD5" w:rsidRPr="00DA0ACC" w:rsidRDefault="00381B50" w:rsidP="002F2BB6">
      <w:pPr>
        <w:rPr>
          <w:rFonts w:ascii="Times New Roman" w:hAnsi="Times New Roman" w:cs="Times New Roman"/>
          <w:b/>
          <w:lang w:val="uk-UA"/>
        </w:rPr>
      </w:pPr>
      <w:r w:rsidRPr="00DA0ACC">
        <w:rPr>
          <w:rFonts w:ascii="Times New Roman" w:hAnsi="Times New Roman" w:cs="Times New Roman"/>
          <w:b/>
          <w:i/>
          <w:lang w:val="uk-UA"/>
        </w:rPr>
        <w:br/>
      </w:r>
    </w:p>
    <w:sectPr w:rsidR="00724DD5" w:rsidRPr="00DA0ACC" w:rsidSect="00724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compat/>
  <w:rsids>
    <w:rsidRoot w:val="00381B50"/>
    <w:rsid w:val="00035FF7"/>
    <w:rsid w:val="00080711"/>
    <w:rsid w:val="002F2BB6"/>
    <w:rsid w:val="00381B50"/>
    <w:rsid w:val="00412CA6"/>
    <w:rsid w:val="0045352E"/>
    <w:rsid w:val="00724DD5"/>
    <w:rsid w:val="007C2FB1"/>
    <w:rsid w:val="00A91612"/>
    <w:rsid w:val="00CF66A8"/>
    <w:rsid w:val="00DA0ACC"/>
    <w:rsid w:val="00E14FEE"/>
    <w:rsid w:val="00F05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1B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4a7BHMJ6SiI" TargetMode="External"/><Relationship Id="rId5" Type="http://schemas.openxmlformats.org/officeDocument/2006/relationships/hyperlink" Target="http://www.ae-lib.org.ua/texts-c/khayyam__rubaiyat__ua.htm" TargetMode="External"/><Relationship Id="rId4" Type="http://schemas.openxmlformats.org/officeDocument/2006/relationships/hyperlink" Target="https://www.youtube.com/watch?v=kJYkrId-G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2020-10-21T16:11:00Z</dcterms:created>
  <dcterms:modified xsi:type="dcterms:W3CDTF">2020-10-22T16:13:00Z</dcterms:modified>
</cp:coreProperties>
</file>