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C1B" w:rsidRDefault="00B17C1B" w:rsidP="00B17C1B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                                       Очікувані результати</w:t>
      </w:r>
    </w:p>
    <w:p w:rsidR="00B17C1B" w:rsidRDefault="00B17C1B" w:rsidP="00B17C1B">
      <w:pPr>
        <w:rPr>
          <w:rFonts w:ascii="Times New Roman" w:hAnsi="Times New Roman" w:cs="Times New Roman"/>
          <w:lang w:val="uk-UA"/>
        </w:rPr>
      </w:pPr>
      <w:r w:rsidRPr="002F2BB6">
        <w:rPr>
          <w:rFonts w:ascii="Times New Roman" w:hAnsi="Times New Roman" w:cs="Times New Roman"/>
          <w:lang w:val="uk-UA"/>
        </w:rPr>
        <w:t xml:space="preserve">Учень (учениця) : </w:t>
      </w:r>
      <w:r>
        <w:rPr>
          <w:rFonts w:ascii="Times New Roman" w:hAnsi="Times New Roman" w:cs="Times New Roman"/>
          <w:lang w:val="uk-UA"/>
        </w:rPr>
        <w:br/>
      </w:r>
      <w:r w:rsidRPr="002F2BB6">
        <w:rPr>
          <w:rFonts w:ascii="Times New Roman" w:hAnsi="Times New Roman" w:cs="Times New Roman"/>
          <w:lang w:val="uk-UA"/>
        </w:rPr>
        <w:t xml:space="preserve">знає </w:t>
      </w:r>
      <w:r>
        <w:rPr>
          <w:rFonts w:ascii="Times New Roman" w:hAnsi="Times New Roman" w:cs="Times New Roman"/>
          <w:lang w:val="uk-UA"/>
        </w:rPr>
        <w:t xml:space="preserve"> </w:t>
      </w:r>
      <w:r w:rsidRPr="002F2BB6">
        <w:rPr>
          <w:rFonts w:ascii="Times New Roman" w:hAnsi="Times New Roman" w:cs="Times New Roman"/>
          <w:lang w:val="uk-UA"/>
        </w:rPr>
        <w:t>хронол</w:t>
      </w:r>
      <w:r>
        <w:rPr>
          <w:rFonts w:ascii="Times New Roman" w:hAnsi="Times New Roman" w:cs="Times New Roman"/>
          <w:lang w:val="uk-UA"/>
        </w:rPr>
        <w:t>о</w:t>
      </w:r>
      <w:r w:rsidRPr="002F2BB6">
        <w:rPr>
          <w:rFonts w:ascii="Times New Roman" w:hAnsi="Times New Roman" w:cs="Times New Roman"/>
          <w:lang w:val="uk-UA"/>
        </w:rPr>
        <w:t>гічні</w:t>
      </w:r>
      <w:r>
        <w:rPr>
          <w:rFonts w:ascii="Times New Roman" w:hAnsi="Times New Roman" w:cs="Times New Roman"/>
          <w:lang w:val="uk-UA"/>
        </w:rPr>
        <w:t xml:space="preserve"> </w:t>
      </w:r>
      <w:r w:rsidRPr="002F2BB6">
        <w:rPr>
          <w:rFonts w:ascii="Times New Roman" w:hAnsi="Times New Roman" w:cs="Times New Roman"/>
          <w:lang w:val="uk-UA"/>
        </w:rPr>
        <w:t xml:space="preserve"> межі</w:t>
      </w:r>
      <w:r>
        <w:rPr>
          <w:rFonts w:ascii="Times New Roman" w:hAnsi="Times New Roman" w:cs="Times New Roman"/>
          <w:lang w:val="uk-UA"/>
        </w:rPr>
        <w:t xml:space="preserve"> </w:t>
      </w:r>
      <w:r w:rsidRPr="002F2BB6">
        <w:rPr>
          <w:rFonts w:ascii="Times New Roman" w:hAnsi="Times New Roman" w:cs="Times New Roman"/>
          <w:lang w:val="uk-UA"/>
        </w:rPr>
        <w:t xml:space="preserve"> Сере</w:t>
      </w:r>
      <w:r>
        <w:rPr>
          <w:rFonts w:ascii="Times New Roman" w:hAnsi="Times New Roman" w:cs="Times New Roman"/>
          <w:lang w:val="uk-UA"/>
        </w:rPr>
        <w:t>д</w:t>
      </w:r>
      <w:r w:rsidRPr="002F2BB6">
        <w:rPr>
          <w:rFonts w:ascii="Times New Roman" w:hAnsi="Times New Roman" w:cs="Times New Roman"/>
          <w:lang w:val="uk-UA"/>
        </w:rPr>
        <w:t xml:space="preserve">ньовіччя, основні ознаки й тенденції розвитку літератури Заходу і Сходу; </w:t>
      </w:r>
      <w:r>
        <w:rPr>
          <w:rFonts w:ascii="Times New Roman" w:hAnsi="Times New Roman" w:cs="Times New Roman"/>
          <w:lang w:val="uk-UA"/>
        </w:rPr>
        <w:br/>
      </w:r>
      <w:r w:rsidRPr="002F2BB6">
        <w:rPr>
          <w:rFonts w:ascii="Times New Roman" w:hAnsi="Times New Roman" w:cs="Times New Roman"/>
          <w:lang w:val="uk-UA"/>
        </w:rPr>
        <w:t>розповідає про основні віхи життя й творчості О.Хайяма;</w:t>
      </w:r>
      <w:r>
        <w:rPr>
          <w:rFonts w:ascii="Times New Roman" w:hAnsi="Times New Roman" w:cs="Times New Roman"/>
          <w:lang w:val="uk-UA"/>
        </w:rPr>
        <w:br/>
      </w:r>
      <w:r w:rsidRPr="002F2BB6">
        <w:rPr>
          <w:rFonts w:ascii="Times New Roman" w:hAnsi="Times New Roman" w:cs="Times New Roman"/>
          <w:lang w:val="uk-UA"/>
        </w:rPr>
        <w:t xml:space="preserve"> показує вплив релігії, філософії на художню літературу на прикладі рубаї; </w:t>
      </w:r>
      <w:r>
        <w:rPr>
          <w:rFonts w:ascii="Times New Roman" w:hAnsi="Times New Roman" w:cs="Times New Roman"/>
          <w:lang w:val="uk-UA"/>
        </w:rPr>
        <w:br/>
      </w:r>
      <w:r w:rsidRPr="002F2BB6">
        <w:rPr>
          <w:rFonts w:ascii="Times New Roman" w:hAnsi="Times New Roman" w:cs="Times New Roman"/>
          <w:lang w:val="uk-UA"/>
        </w:rPr>
        <w:t xml:space="preserve">дає </w:t>
      </w:r>
      <w:r>
        <w:rPr>
          <w:rFonts w:ascii="Times New Roman" w:hAnsi="Times New Roman" w:cs="Times New Roman"/>
          <w:lang w:val="uk-UA"/>
        </w:rPr>
        <w:t xml:space="preserve">визначення, що таке      «гедонізм,рубаї,рубайят» ; </w:t>
      </w:r>
      <w:r>
        <w:rPr>
          <w:rFonts w:ascii="Times New Roman" w:hAnsi="Times New Roman" w:cs="Times New Roman"/>
          <w:lang w:val="uk-UA"/>
        </w:rPr>
        <w:br/>
        <w:t xml:space="preserve">виділяє іхні жанрові ознаки; </w:t>
      </w:r>
      <w:r>
        <w:rPr>
          <w:rFonts w:ascii="Times New Roman" w:hAnsi="Times New Roman" w:cs="Times New Roman"/>
          <w:lang w:val="uk-UA"/>
        </w:rPr>
        <w:br/>
        <w:t>виявляє основні теми й мотиви в ліриці митця;</w:t>
      </w:r>
      <w:r>
        <w:rPr>
          <w:rFonts w:ascii="Times New Roman" w:hAnsi="Times New Roman" w:cs="Times New Roman"/>
          <w:lang w:val="uk-UA"/>
        </w:rPr>
        <w:br/>
        <w:t xml:space="preserve"> визнає символи та їхній  прихований зміст у прочитаних рубаї;</w:t>
      </w:r>
      <w:r>
        <w:rPr>
          <w:rFonts w:ascii="Times New Roman" w:hAnsi="Times New Roman" w:cs="Times New Roman"/>
          <w:lang w:val="uk-UA"/>
        </w:rPr>
        <w:br/>
        <w:t>характерізує образ ліричного героя.</w:t>
      </w:r>
    </w:p>
    <w:p w:rsidR="00D806F5" w:rsidRDefault="00B17C1B" w:rsidP="00B17C1B">
      <w:r w:rsidRPr="00DA0ACC">
        <w:rPr>
          <w:rFonts w:ascii="Times New Roman" w:hAnsi="Times New Roman" w:cs="Times New Roman"/>
          <w:b/>
          <w:lang w:val="uk-UA"/>
        </w:rPr>
        <w:t>Бажаю успіхів!</w:t>
      </w:r>
      <w:r w:rsidRPr="00DA0ACC">
        <w:rPr>
          <w:rFonts w:ascii="Times New Roman" w:hAnsi="Times New Roman" w:cs="Times New Roman"/>
          <w:b/>
          <w:lang w:val="uk-UA"/>
        </w:rPr>
        <w:br/>
        <w:t xml:space="preserve">  </w:t>
      </w:r>
      <w:r w:rsidRPr="00DA0ACC">
        <w:rPr>
          <w:rFonts w:ascii="Times New Roman" w:hAnsi="Times New Roman" w:cs="Times New Roman"/>
          <w:b/>
          <w:lang w:val="uk-UA"/>
        </w:rPr>
        <w:br/>
      </w:r>
    </w:p>
    <w:sectPr w:rsidR="00D806F5" w:rsidSect="00D80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characterSpacingControl w:val="doNotCompress"/>
  <w:compat/>
  <w:rsids>
    <w:rsidRoot w:val="00B17C1B"/>
    <w:rsid w:val="00B17C1B"/>
    <w:rsid w:val="00D80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Company>office 2007 rus ent: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2020-10-22T16:23:00Z</dcterms:created>
  <dcterms:modified xsi:type="dcterms:W3CDTF">2020-10-22T16:23:00Z</dcterms:modified>
</cp:coreProperties>
</file>