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30">
        <w:rPr>
          <w:rFonts w:ascii="Times New Roman" w:eastAsia="Times New Roman" w:hAnsi="Times New Roman" w:cs="Times New Roman"/>
          <w:sz w:val="28"/>
          <w:szCs w:val="28"/>
        </w:rPr>
        <w:t xml:space="preserve">Ключова компетентність </w:t>
      </w:r>
      <w:r w:rsidRPr="000F6830">
        <w:rPr>
          <w:rFonts w:ascii="Times New Roman" w:eastAsia="Times New Roman" w:hAnsi="Times New Roman" w:cs="Times New Roman"/>
          <w:b/>
          <w:i/>
          <w:sz w:val="28"/>
          <w:szCs w:val="28"/>
        </w:rPr>
        <w:t>«Здоров’я і безпека»</w:t>
      </w:r>
      <w:r w:rsidRPr="000F6830">
        <w:rPr>
          <w:rFonts w:ascii="Times New Roman" w:eastAsia="Times New Roman" w:hAnsi="Times New Roman" w:cs="Times New Roman"/>
          <w:sz w:val="28"/>
          <w:szCs w:val="28"/>
        </w:rPr>
        <w:t xml:space="preserve"> – завдання із зарубіжної літератури (7 клас, І семестр).</w:t>
      </w:r>
    </w:p>
    <w:p w:rsidR="000F6830" w:rsidRDefault="000F6830" w:rsidP="000F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0F6830" w:rsidRPr="000F6830" w:rsidRDefault="000F6830" w:rsidP="000F68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3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  <w:r w:rsidRPr="000F683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0F6830">
        <w:rPr>
          <w:rFonts w:ascii="Times New Roman" w:eastAsia="Times New Roman" w:hAnsi="Times New Roman" w:cs="Times New Roman"/>
          <w:b/>
          <w:sz w:val="28"/>
          <w:szCs w:val="28"/>
        </w:rPr>
        <w:t>Вправа «Розвиток світогляду»                       Час: 20 хв.</w:t>
      </w:r>
    </w:p>
    <w:p w:rsidR="000F6830" w:rsidRPr="000F6830" w:rsidRDefault="000F6830" w:rsidP="000F68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0F683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2977"/>
        <w:gridCol w:w="3685"/>
      </w:tblGrid>
      <w:tr w:rsidR="000F6830" w:rsidRPr="000F6830" w:rsidTr="001E4A1C">
        <w:tc>
          <w:tcPr>
            <w:tcW w:w="851" w:type="dxa"/>
          </w:tcPr>
          <w:p w:rsidR="000F6830" w:rsidRPr="000F6830" w:rsidRDefault="000F6830" w:rsidP="000F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977" w:type="dxa"/>
          </w:tcPr>
          <w:p w:rsidR="000F6830" w:rsidRPr="000F6830" w:rsidRDefault="000F6830" w:rsidP="000F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0F6830" w:rsidRPr="000F6830" w:rsidRDefault="000F6830" w:rsidP="000F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Очікуваний результат</w:t>
            </w:r>
          </w:p>
        </w:tc>
        <w:tc>
          <w:tcPr>
            <w:tcW w:w="3685" w:type="dxa"/>
          </w:tcPr>
          <w:p w:rsidR="000F6830" w:rsidRPr="000F6830" w:rsidRDefault="000F6830" w:rsidP="000F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компетентності «Здоров’я і безпека», які можна розвивати за допомогою пропонованої вправи</w:t>
            </w:r>
          </w:p>
        </w:tc>
      </w:tr>
      <w:tr w:rsidR="000F6830" w:rsidRPr="000F6830" w:rsidTr="001E4A1C">
        <w:tc>
          <w:tcPr>
            <w:tcW w:w="851" w:type="dxa"/>
          </w:tcPr>
          <w:p w:rsidR="000F6830" w:rsidRPr="000F6830" w:rsidRDefault="000F6830" w:rsidP="000F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2977" w:type="dxa"/>
          </w:tcPr>
          <w:p w:rsidR="000F6830" w:rsidRPr="000F6830" w:rsidRDefault="000F6830" w:rsidP="000F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«Ілля Муромець і </w:t>
            </w:r>
            <w:proofErr w:type="spellStart"/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Соловей-</w:t>
            </w:r>
            <w:proofErr w:type="spellEnd"/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Розбійник». Реальність (історія, побут, звичаї) і художня вигадка в билині. Ідеал воїна-захисника. Утілення людських чеснот в образах героїв билин. Елементи фольклору.</w:t>
            </w:r>
          </w:p>
        </w:tc>
        <w:tc>
          <w:tcPr>
            <w:tcW w:w="2977" w:type="dxa"/>
          </w:tcPr>
          <w:p w:rsidR="000F6830" w:rsidRPr="000F6830" w:rsidRDefault="000F6830" w:rsidP="000F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розуміє </w:t>
            </w: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важливість поваги загальнолюдських чеснот;</w:t>
            </w:r>
          </w:p>
          <w:p w:rsidR="000F6830" w:rsidRPr="000F6830" w:rsidRDefault="000F6830" w:rsidP="000F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засуджує </w:t>
            </w: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 конфліктних ситуацій насильницьким шляхом;</w:t>
            </w:r>
          </w:p>
          <w:p w:rsidR="000F6830" w:rsidRPr="000F6830" w:rsidRDefault="000F6830" w:rsidP="000F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уміє </w:t>
            </w: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виявляти проблеми та вирішувати їх мирним шляхом, вдаючись до переговорів.</w:t>
            </w:r>
          </w:p>
        </w:tc>
        <w:tc>
          <w:tcPr>
            <w:tcW w:w="3685" w:type="dxa"/>
          </w:tcPr>
          <w:p w:rsidR="000F6830" w:rsidRPr="000F6830" w:rsidRDefault="000F6830" w:rsidP="000F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вести діалог у вирішенні конфліктних ситуацій;</w:t>
            </w:r>
          </w:p>
          <w:p w:rsidR="000F6830" w:rsidRPr="000F6830" w:rsidRDefault="000F6830" w:rsidP="000F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застосовувати історичні приклади у вирішенні спірних питань;</w:t>
            </w:r>
          </w:p>
          <w:p w:rsidR="000F6830" w:rsidRPr="000F6830" w:rsidRDefault="000F6830" w:rsidP="000F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дискутувати;</w:t>
            </w:r>
          </w:p>
          <w:p w:rsidR="000F6830" w:rsidRPr="000F6830" w:rsidRDefault="000F6830" w:rsidP="000F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формування чеснот через вивчення героїчних образів. </w:t>
            </w:r>
          </w:p>
        </w:tc>
      </w:tr>
    </w:tbl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Мета: </w:t>
      </w: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дати розуміння, що знайомство з </w:t>
      </w:r>
      <w:proofErr w:type="spellStart"/>
      <w:r w:rsidRPr="000F6830">
        <w:rPr>
          <w:rFonts w:ascii="Times New Roman" w:eastAsia="Times New Roman" w:hAnsi="Times New Roman" w:cs="Times New Roman"/>
          <w:sz w:val="24"/>
          <w:szCs w:val="24"/>
        </w:rPr>
        <w:t>історико-героїчними</w:t>
      </w:r>
      <w:proofErr w:type="spellEnd"/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 постатями формує не тільки історичну свідомість, а й світоглядні тенденції учнів.</w:t>
      </w:r>
    </w:p>
    <w:p w:rsidR="000F6830" w:rsidRPr="000F6830" w:rsidRDefault="000F6830" w:rsidP="000F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b/>
          <w:sz w:val="24"/>
          <w:szCs w:val="24"/>
        </w:rPr>
        <w:t>Інструкція</w:t>
      </w: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Учні отримують завдання визначити правильні твердження на основі билини «Ілля Муромець і </w:t>
      </w:r>
      <w:proofErr w:type="spellStart"/>
      <w:r w:rsidRPr="000F6830">
        <w:rPr>
          <w:rFonts w:ascii="Times New Roman" w:eastAsia="Times New Roman" w:hAnsi="Times New Roman" w:cs="Times New Roman"/>
          <w:sz w:val="24"/>
          <w:szCs w:val="24"/>
        </w:rPr>
        <w:t>Соловей-</w:t>
      </w:r>
      <w:proofErr w:type="spellEnd"/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 Розбійник».</w:t>
      </w: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830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Робота в групах (відповідно – 5 груп). </w:t>
      </w: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Кожна група отримує завдання визначити правильність або хибність твердження та обґрунтувати свою думку: </w:t>
      </w: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>1. Давньоруські богатирі мають надлюдські здібності, завдяки яким вирішують конфліктні ситуації насильницьким шляхом.</w:t>
      </w:r>
    </w:p>
    <w:p w:rsidR="000F6830" w:rsidRPr="000F6830" w:rsidRDefault="000F6830" w:rsidP="000F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>2. Богатирі здобувають собі особисту славу, захищаючи інтереси народу руського.</w:t>
      </w:r>
    </w:p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>3. Ілля Муромець – ідеал середньовічної гармонійної людини.</w:t>
      </w:r>
    </w:p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4. Іллю Муромця можна назвати першим </w:t>
      </w:r>
      <w:proofErr w:type="spellStart"/>
      <w:r w:rsidRPr="000F6830">
        <w:rPr>
          <w:rFonts w:ascii="Times New Roman" w:eastAsia="Times New Roman" w:hAnsi="Times New Roman" w:cs="Times New Roman"/>
          <w:sz w:val="24"/>
          <w:szCs w:val="24"/>
        </w:rPr>
        <w:t>шляхобудівником</w:t>
      </w:r>
      <w:proofErr w:type="spellEnd"/>
      <w:r w:rsidRPr="000F6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>5. Князь Володимир любить і високо цінує богатирів.</w:t>
      </w:r>
    </w:p>
    <w:p w:rsidR="000F6830" w:rsidRPr="000F6830" w:rsidRDefault="000F6830" w:rsidP="000F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830" w:rsidRPr="000F6830" w:rsidRDefault="000F6830" w:rsidP="000F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b/>
          <w:sz w:val="24"/>
          <w:szCs w:val="24"/>
        </w:rPr>
        <w:t>Підсумки</w:t>
      </w:r>
    </w:p>
    <w:p w:rsidR="000F6830" w:rsidRPr="000F6830" w:rsidRDefault="000F6830" w:rsidP="000F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830" w:rsidRPr="000F6830" w:rsidRDefault="000F6830" w:rsidP="000F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 xml:space="preserve">Учні повинні усвідомити, що рушійною силою для давньоруських богатирів було прагнення бачити свою вітчизну могутньою і незалежною. Для богатирів властива безкорисливість, вони не прагнуть ні золота, ні влади, відмовляються від почестей. Для людей богатир – захисник, для князя – надія і опора. </w:t>
      </w:r>
    </w:p>
    <w:p w:rsidR="000F6830" w:rsidRPr="000F6830" w:rsidRDefault="000F6830" w:rsidP="000F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30">
        <w:rPr>
          <w:rFonts w:ascii="Times New Roman" w:eastAsia="Times New Roman" w:hAnsi="Times New Roman" w:cs="Times New Roman"/>
          <w:sz w:val="24"/>
          <w:szCs w:val="24"/>
        </w:rPr>
        <w:t>Доцільно розглядати цей твір, як притчу про доброго і патріотичного богатиря, котрий кладе край жорстоким і анти суспільним вчинкам злого і безсоромного. Адже сила має служити добру. Тож недаремно народна думка здавна ототожнює богатиря Іллю з печерським святим, мощі котрого спочивають у Антонієвій печері, а пам'ять святкується 19 грудня.</w:t>
      </w:r>
    </w:p>
    <w:p w:rsidR="0051583E" w:rsidRDefault="0051583E"/>
    <w:sectPr w:rsidR="0051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1B"/>
    <w:rsid w:val="000F6830"/>
    <w:rsid w:val="0051583E"/>
    <w:rsid w:val="006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894</Characters>
  <Application>Microsoft Office Word</Application>
  <DocSecurity>0</DocSecurity>
  <Lines>7</Lines>
  <Paragraphs>4</Paragraphs>
  <ScaleCrop>false</ScaleCrop>
  <Company>Grizli777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2021-03-12T06:48:00Z</dcterms:created>
  <dcterms:modified xsi:type="dcterms:W3CDTF">2021-03-12T06:49:00Z</dcterms:modified>
</cp:coreProperties>
</file>