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F4B" w:rsidRPr="006C5AF7" w:rsidRDefault="00EA1244" w:rsidP="006C5AF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Життя і творчість Генріка Ібсена</w:t>
      </w:r>
      <w:r w:rsidR="00B35F4B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35F4B" w:rsidRPr="006C5AF7" w:rsidRDefault="00EA1244" w:rsidP="006C5AF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5F4B" w:rsidRPr="006C5AF7">
        <w:rPr>
          <w:rFonts w:ascii="Times New Roman" w:hAnsi="Times New Roman" w:cs="Times New Roman"/>
          <w:sz w:val="24"/>
          <w:szCs w:val="24"/>
          <w:lang w:val="uk-UA"/>
        </w:rPr>
        <w:t>ЛІТЕРАТУРНИЙ ДИКТАНТ «Так чи Ні»</w:t>
      </w:r>
    </w:p>
    <w:p w:rsidR="0086402F" w:rsidRPr="006C5AF7" w:rsidRDefault="00EA1244" w:rsidP="006C5AF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(підручник Є. Волощук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Києв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>.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Генеза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>» 2017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402F" w:rsidRPr="006C5AF7">
        <w:rPr>
          <w:rFonts w:ascii="Times New Roman" w:hAnsi="Times New Roman" w:cs="Times New Roman"/>
          <w:sz w:val="24"/>
          <w:szCs w:val="24"/>
          <w:lang w:val="uk-UA"/>
        </w:rPr>
        <w:t>стор.234-23</w:t>
      </w:r>
      <w:r w:rsidR="00FB6894" w:rsidRPr="006C5AF7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EA1244" w:rsidRPr="006C5AF7" w:rsidRDefault="00EA124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Генріх Ібсен народився в м.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Шиєні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в купецькій сім’ї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A1244" w:rsidRPr="006C5AF7" w:rsidRDefault="00EA124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Генріх Ібсен народився у 1928 році 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87975" w:rsidRPr="006C5AF7" w:rsidRDefault="00887975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Ібсен в дитинстві був оточений любов’ю.  Стосунки батька й сина були дуже дружніми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EA1244" w:rsidRPr="006C5AF7" w:rsidRDefault="00EA124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1837 році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Ібсен-старший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розорився. Для Генріка різкий перехід родини в соціальні «низи» став тяжкою психологічною травмою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A1244" w:rsidRPr="006C5AF7" w:rsidRDefault="00EA124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З п’ятнадцяти років хлопець мусив самостійно заробляти на життя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116E3" w:rsidRPr="006C5AF7" w:rsidRDefault="009116E3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Шукаючи роботу, </w:t>
      </w:r>
      <w:r w:rsidR="00EA1244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Генрік Ібсен переїхав до 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містечка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Гримстад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і влаштувався гувернером у багатій родині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A1244" w:rsidRPr="006C5AF7" w:rsidRDefault="009116E3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Шукаючи шляхів самореалізації, Ібсен починає писати поезії, сатиричні епіграми, малює карикатури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116E3" w:rsidRPr="006C5AF7" w:rsidRDefault="008332F8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1850 р. Генрік Ібсен вирушив до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, щоб стати студентом університету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32F8" w:rsidRPr="006C5AF7" w:rsidRDefault="008332F8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Свій перший драматичний твір Ібсен написав у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32F8" w:rsidRPr="006C5AF7" w:rsidRDefault="008332F8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Історична драма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Каталіна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була написана норвезькою мовою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32F8" w:rsidRPr="006C5AF7" w:rsidRDefault="008332F8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 столиці Ібсен захопився політичним життям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02889" w:rsidRPr="006C5AF7" w:rsidRDefault="008332F8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Ібсен </w:t>
      </w:r>
      <w:r w:rsidR="00302889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Ранній драматургії Ібсена, як до певної міри й зрілим драмам норвезького митця, притаманний романтичний пафос </w:t>
      </w:r>
      <w:r w:rsidR="00D719F5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02889" w:rsidRPr="006C5AF7" w:rsidRDefault="00302889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Перший національний норвезький театр був сформований на основі театральної школи</w:t>
      </w:r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у м. Берген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>, яку заснував уславлений скрипаль</w:t>
      </w:r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>Уле</w:t>
      </w:r>
      <w:proofErr w:type="spellEnd"/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>Бюлль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02889" w:rsidRPr="006C5AF7" w:rsidRDefault="00302889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У 1852 році Ібсену було запропоновано посаду штатного драматурга першого національного норвезького театру</w:t>
      </w:r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в м. Берген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, в якому працювали видатні </w:t>
      </w:r>
      <w:r w:rsidR="001820FD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норвезькі 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режисери та актори </w:t>
      </w:r>
    </w:p>
    <w:p w:rsidR="001820FD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У 1857 р. на хвилі боротьби за національну драматургію у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виникає «Норвезький театр», керувати яким запрошують Ібсена </w:t>
      </w:r>
    </w:p>
    <w:p w:rsidR="001820FD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1858 р. Ібсен одружився і був щасливий у шлюбі </w:t>
      </w:r>
    </w:p>
    <w:p w:rsidR="001820FD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1863 році два театри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об’єдналися на основі естетичної програми, а герої вистав заговорили норвезькою мовою </w:t>
      </w:r>
    </w:p>
    <w:p w:rsidR="001820FD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«Норвезькому театрі»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Ібсен працював до останніх років життя </w:t>
      </w:r>
    </w:p>
    <w:p w:rsidR="001820FD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Ібсен забажав повернутися на Батьківщину у 1891 р., коли вже був прославлений, а його п’єси було перекладено всіма європейськими мовами </w:t>
      </w:r>
    </w:p>
    <w:p w:rsidR="001820FD" w:rsidRPr="006C5AF7" w:rsidRDefault="009756B3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Герой драматичної поеми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Ібсена, священик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, подібно до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гетевського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Фауста, над усе прагне досягнути досконалості й духовної свободи </w:t>
      </w:r>
    </w:p>
    <w:p w:rsidR="008332F8" w:rsidRPr="006C5AF7" w:rsidRDefault="001820FD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756B3"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="009756B3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безкомпромісний і упевнений у своїй правоті, покинутий усіма,  гине серед вічних льодів у горах Норвегії </w:t>
      </w:r>
    </w:p>
    <w:p w:rsidR="009756B3" w:rsidRPr="006C5AF7" w:rsidRDefault="009756B3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Головний герой п’єси Ібсена «Пер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Гюнт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дуже схожий на своїми переконаннями і вчинками на священика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Бранда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719F5" w:rsidRPr="006C5AF7" w:rsidRDefault="00D719F5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Важливим досягненням Генріка Ібсена стало створення жанру так званої аналітичної п’єси </w:t>
      </w:r>
      <w:r w:rsidR="00FB6894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719F5" w:rsidRPr="006C5AF7" w:rsidRDefault="00D719F5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Драма «Ляльковий дім» належить до аналітичних п’єс Ібсена </w:t>
      </w:r>
      <w:r w:rsidR="00FB6894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719F5" w:rsidRPr="006C5AF7" w:rsidRDefault="00D719F5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Драма «Ляльковий дім» була поставлена в Україні під назвою «Дівчина з лялькового дому» </w:t>
      </w:r>
      <w:r w:rsidR="00FB6894"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B6894" w:rsidRPr="006C5AF7" w:rsidRDefault="00FB689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 історію літератури Ібсен увійшов як творець соціально-психологічної драми  </w:t>
      </w:r>
    </w:p>
    <w:p w:rsidR="00FB6894" w:rsidRPr="006C5AF7" w:rsidRDefault="00FB689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Про неабиякий сплив норвезького драматурга Ібсена на європейський театр у цілому свідчить те, що синонімами до терміна «соціально-психологічна драма» у літературній критиці кінця ХІХ ст. побутували терміни «нова драма» та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ібсенізм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 </w:t>
      </w:r>
    </w:p>
    <w:p w:rsidR="006C5AF7" w:rsidRDefault="00FB6894" w:rsidP="006C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Завдяки норвезькому драматургу європейські глядачі поступово засвоювали такі поняття, як «зовнішня дія», «внутрішня дія» та «підтекст» </w:t>
      </w:r>
    </w:p>
    <w:p w:rsidR="00FB6894" w:rsidRPr="006C5AF7" w:rsidRDefault="00FB6894" w:rsidP="006C5AF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C5AF7" w:rsidRDefault="00B35F4B" w:rsidP="006C5AF7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8"/>
          <w:szCs w:val="24"/>
          <w:lang w:val="uk-UA"/>
        </w:rPr>
        <w:lastRenderedPageBreak/>
        <w:t>Життя і творчість Генріка Ібсена</w:t>
      </w:r>
      <w:r w:rsidR="006C5AF7" w:rsidRPr="006C5AF7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B35F4B" w:rsidRPr="006C5AF7" w:rsidRDefault="006C5AF7" w:rsidP="006C5AF7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5F4B" w:rsidRPr="006C5AF7">
        <w:rPr>
          <w:rFonts w:ascii="Times New Roman" w:hAnsi="Times New Roman" w:cs="Times New Roman"/>
          <w:sz w:val="24"/>
          <w:szCs w:val="24"/>
          <w:lang w:val="uk-UA"/>
        </w:rPr>
        <w:t>ЛІТЕРАТУРНИЙ ДИКТАНТ «Так чи Ні»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Генріх Ібсен народився в м.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Шиєні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в купецькій сім’ї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Генріх Ібсен народився у 1928 році 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Генріх Ібсен народився у 1828 році)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ind w:right="-166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Ібсен в дитинстві був оточений любов’ю. 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Стосунки батька й сина були дуже напруженими)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1837 році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Ібсен-старший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розорився. Для Генріка різкий перехід родини в соціальні «низи» став тяжкою психологічною травмою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З п’ятнадцяти років хлопець мусив самостійно заробляти на життя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Шукаючи роботу, Генрік Ібсен переїхав до містечка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Гримстад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і влаштувався гувернером у багатій родині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(Ні! Шукаючи роботу, Генрік Ібсен переїхав до містечка 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Гримстад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влаштувався учнем аптекаря)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Шукаючи шляхів самореалізації, Ібсен починає писати поезії, сатиричні епіграми, малює карикатури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1850 р. Генрік Ібсен вирушив до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, щоб стати студентом університету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Свій перший драматичний твір Ібсен написав у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Свій перший драматичний твір-історичну драму «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Каталіна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» Ібсен написав у 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Гримстаді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Історична драма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Каталіна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була написана норвезькою мовою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Історична драма «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Каталіна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», як і другий твір - п’єса «Богатирський курган», були написані данською мовою)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 столиці Ібсен захопився політичним життям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Ранній драматургії Ібсена</w:t>
      </w:r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Перший національний норвезький театр був сформований на основі театральної школи у м. Берген, яку заснував уславлений скрипаль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Уле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Бюлль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У 1852 році Ібсену було запропоновано посаду штатного драматурга першого національного норвезького театру в м. Берген</w:t>
      </w:r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У 1852 році Ібсену було запропоновано посаду штатного драматурга першого національного норвезького театру, в якому він мусив виконувати обов’язки директора, режисера і навіть бухгалтера)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У 1857 р. на хвилі боротьби за національну драматургію у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виникає «Норвезький театр», керувати яким запрошують Ібсена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1858 р. Ібсен одружився і був щасливий у шлюбі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1863 році два театри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об’єдналися на основі естетичної програми, а герої вистав заговорили норвезькою мовою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У «Норвезькому театрі»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Християнії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Ібсен працював до останніх років життя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У 1864 р. Ібсен з родиною виїхав у Рим, а згодом переїжджав до інших міст Європи. Місцем постійного проживання Ібсена став Мюнхен)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Ібсен забажав повернутися на Батьківщину у 1891 р</w:t>
      </w:r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>Герой драматичної поеми «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Ібсена, священик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безкомпромісний і упевнений у своїй правоті, покинутий усіма</w:t>
      </w:r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6C5AF7" w:rsidRDefault="00D719F5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Головний герой п’єси Ібсена «Пер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Гюнт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» дуже схожий на своїми переконаннями і вчинками на священика </w:t>
      </w:r>
      <w:proofErr w:type="spellStart"/>
      <w:r w:rsidRPr="006C5AF7">
        <w:rPr>
          <w:rFonts w:ascii="Times New Roman" w:hAnsi="Times New Roman" w:cs="Times New Roman"/>
          <w:sz w:val="24"/>
          <w:szCs w:val="24"/>
          <w:lang w:val="uk-UA"/>
        </w:rPr>
        <w:t>Бранда</w:t>
      </w:r>
      <w:proofErr w:type="spellEnd"/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(Ні! Пер 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Гюнт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священик </w:t>
      </w:r>
      <w:proofErr w:type="spellStart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Бранд</w:t>
      </w:r>
      <w:proofErr w:type="spellEnd"/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цілковито протилежні один одному)</w:t>
      </w:r>
    </w:p>
    <w:p w:rsidR="00FB6894" w:rsidRPr="006C5AF7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Важливим досягненням Ібсена стало створення жанру так званої аналітичної п’єси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FB6894" w:rsidRPr="006C5AF7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Драма «Ляльковий дім» належить до аналітичних п’єс Ібсена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FB6894" w:rsidRPr="006C5AF7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Драма «Ляльковий дім» була поставлена в Україні під назвою «Дівчина з лялькового дому»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(Ні! Драма «Ляльковий дім» була поставлена в Україні під назвою «Нора»)</w:t>
      </w:r>
    </w:p>
    <w:p w:rsidR="00FB6894" w:rsidRPr="006C5AF7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В історію літератури Ібсен увійшов як творець соціально-психологічної драми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FB6894" w:rsidRPr="006C5AF7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Про неабиякий сплив норвезького драматурга Ібсена на європейський театр у цілому свідчить те, що </w:t>
      </w:r>
      <w:r w:rsidR="006C5AF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6C5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C5AF7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p w:rsidR="00D719F5" w:rsidRPr="00CC0ED3" w:rsidRDefault="00FB6894" w:rsidP="006C5A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C0ED3">
        <w:rPr>
          <w:rFonts w:ascii="Times New Roman" w:hAnsi="Times New Roman" w:cs="Times New Roman"/>
          <w:sz w:val="24"/>
          <w:szCs w:val="24"/>
          <w:lang w:val="uk-UA"/>
        </w:rPr>
        <w:t>Завдяки норвезько</w:t>
      </w:r>
      <w:bookmarkStart w:id="0" w:name="_GoBack"/>
      <w:bookmarkEnd w:id="0"/>
      <w:r w:rsidRPr="00CC0ED3">
        <w:rPr>
          <w:rFonts w:ascii="Times New Roman" w:hAnsi="Times New Roman" w:cs="Times New Roman"/>
          <w:sz w:val="24"/>
          <w:szCs w:val="24"/>
          <w:lang w:val="uk-UA"/>
        </w:rPr>
        <w:t xml:space="preserve">му драматургу європейські глядачі поступово засвоювали такі поняття, як «зовнішня дія», «внутрішня дія» та «підтекст» </w:t>
      </w:r>
      <w:r w:rsidRPr="00CC0ED3">
        <w:rPr>
          <w:rFonts w:ascii="Times New Roman" w:hAnsi="Times New Roman" w:cs="Times New Roman"/>
          <w:i/>
          <w:sz w:val="24"/>
          <w:szCs w:val="24"/>
          <w:lang w:val="uk-UA"/>
        </w:rPr>
        <w:t>(Так!)</w:t>
      </w:r>
    </w:p>
    <w:sectPr w:rsidR="00D719F5" w:rsidRPr="00CC0ED3" w:rsidSect="006C5AF7">
      <w:pgSz w:w="11906" w:h="16838"/>
      <w:pgMar w:top="720" w:right="720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E4EE4"/>
    <w:multiLevelType w:val="hybridMultilevel"/>
    <w:tmpl w:val="B9465DAA"/>
    <w:lvl w:ilvl="0" w:tplc="9EA6DA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769AD"/>
    <w:multiLevelType w:val="hybridMultilevel"/>
    <w:tmpl w:val="8696A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307B8"/>
    <w:multiLevelType w:val="hybridMultilevel"/>
    <w:tmpl w:val="C32E5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35"/>
    <w:rsid w:val="001820FD"/>
    <w:rsid w:val="00302889"/>
    <w:rsid w:val="0061487A"/>
    <w:rsid w:val="006C5AF7"/>
    <w:rsid w:val="00770236"/>
    <w:rsid w:val="007C170E"/>
    <w:rsid w:val="008332F8"/>
    <w:rsid w:val="0086402F"/>
    <w:rsid w:val="00887975"/>
    <w:rsid w:val="008A383A"/>
    <w:rsid w:val="009116E3"/>
    <w:rsid w:val="00954D61"/>
    <w:rsid w:val="009756B3"/>
    <w:rsid w:val="00A84F20"/>
    <w:rsid w:val="00B35F4B"/>
    <w:rsid w:val="00C84EF9"/>
    <w:rsid w:val="00CA7F35"/>
    <w:rsid w:val="00CC0ED3"/>
    <w:rsid w:val="00D11E1F"/>
    <w:rsid w:val="00D719F5"/>
    <w:rsid w:val="00EA1244"/>
    <w:rsid w:val="00FB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2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14</cp:revision>
  <cp:lastPrinted>2019-02-26T09:22:00Z</cp:lastPrinted>
  <dcterms:created xsi:type="dcterms:W3CDTF">2018-04-01T16:14:00Z</dcterms:created>
  <dcterms:modified xsi:type="dcterms:W3CDTF">2020-03-19T11:55:00Z</dcterms:modified>
</cp:coreProperties>
</file>