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D58EE" w14:textId="77777777" w:rsidR="00401A88" w:rsidRDefault="00401A88" w:rsidP="00401A88">
      <w:pPr>
        <w:jc w:val="center"/>
        <w:rPr>
          <w:b/>
          <w:lang w:val="uk-UA"/>
        </w:rPr>
      </w:pPr>
      <w:r w:rsidRPr="00E95320">
        <w:rPr>
          <w:b/>
          <w:lang w:val="uk-UA"/>
        </w:rPr>
        <w:t>Урок з інформатики 6 клас (НУШ)</w:t>
      </w:r>
    </w:p>
    <w:p w14:paraId="15897B54" w14:textId="77777777" w:rsidR="00401A88" w:rsidRPr="00E95320" w:rsidRDefault="00401A88" w:rsidP="00401A88">
      <w:pPr>
        <w:jc w:val="center"/>
        <w:rPr>
          <w:b/>
          <w:lang w:val="uk-UA"/>
        </w:rPr>
      </w:pPr>
    </w:p>
    <w:p w14:paraId="564D0953" w14:textId="77777777" w:rsidR="00401A88" w:rsidRPr="00E95320" w:rsidRDefault="00401A88" w:rsidP="00401A88">
      <w:pPr>
        <w:jc w:val="center"/>
        <w:rPr>
          <w:b/>
          <w:bCs/>
          <w:i/>
          <w:iCs/>
          <w:lang w:val="uk-UA"/>
        </w:rPr>
      </w:pPr>
      <w:r w:rsidRPr="00E95320">
        <w:rPr>
          <w:b/>
          <w:lang w:val="uk-UA"/>
        </w:rPr>
        <w:t>Тема</w:t>
      </w:r>
      <w:r w:rsidRPr="00E95320">
        <w:rPr>
          <w:b/>
          <w:i/>
          <w:lang w:val="uk-UA"/>
        </w:rPr>
        <w:t>:</w:t>
      </w:r>
      <w:r w:rsidRPr="00E95320">
        <w:rPr>
          <w:bCs/>
          <w:lang w:val="uk-UA"/>
        </w:rPr>
        <w:t xml:space="preserve"> </w:t>
      </w:r>
      <w:r w:rsidRPr="00E95320">
        <w:rPr>
          <w:i/>
          <w:iCs/>
          <w:lang w:val="uk-UA"/>
        </w:rPr>
        <w:t>Діаграми. Вибір типу та побудова діаграм</w:t>
      </w:r>
    </w:p>
    <w:p w14:paraId="646B9DC0" w14:textId="576953BB" w:rsidR="00401A88" w:rsidRPr="00E95320" w:rsidRDefault="00401A88" w:rsidP="00401A88">
      <w:pPr>
        <w:jc w:val="both"/>
        <w:rPr>
          <w:b/>
          <w:i/>
          <w:iCs/>
          <w:lang w:val="uk-UA"/>
        </w:rPr>
      </w:pPr>
      <w:r w:rsidRPr="00E95320">
        <w:rPr>
          <w:b/>
          <w:lang w:val="uk-UA"/>
        </w:rPr>
        <w:t>Мета</w:t>
      </w:r>
      <w:r w:rsidR="00AD6F1F">
        <w:rPr>
          <w:b/>
          <w:lang w:val="uk-UA"/>
        </w:rPr>
        <w:t xml:space="preserve"> уроку</w:t>
      </w:r>
      <w:r w:rsidRPr="00E95320">
        <w:rPr>
          <w:b/>
          <w:lang w:val="uk-UA"/>
        </w:rPr>
        <w:t>:</w:t>
      </w:r>
    </w:p>
    <w:p w14:paraId="0F8FBE79" w14:textId="77777777" w:rsidR="00401A88" w:rsidRPr="00E95320" w:rsidRDefault="00401A88" w:rsidP="00401A88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  <w:u w:val="single"/>
        </w:rPr>
      </w:pPr>
      <w:r w:rsidRPr="00E95320">
        <w:rPr>
          <w:rFonts w:ascii="Times New Roman" w:hAnsi="Times New Roman"/>
          <w:b/>
          <w:i/>
          <w:iCs/>
        </w:rPr>
        <w:t>навчальна:</w:t>
      </w:r>
      <w:r w:rsidRPr="00E95320">
        <w:rPr>
          <w:rFonts w:ascii="Times New Roman" w:hAnsi="Times New Roman"/>
          <w:bCs/>
        </w:rPr>
        <w:t xml:space="preserve"> ознайомити учнів з типами діаграм та навчити їх будувати;</w:t>
      </w:r>
    </w:p>
    <w:p w14:paraId="188AD4C4" w14:textId="77777777" w:rsidR="00401A88" w:rsidRPr="00E95320" w:rsidRDefault="00401A88" w:rsidP="00401A88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  <w:u w:val="single"/>
        </w:rPr>
      </w:pPr>
      <w:r w:rsidRPr="00E95320">
        <w:rPr>
          <w:rFonts w:ascii="Times New Roman" w:hAnsi="Times New Roman"/>
          <w:b/>
          <w:i/>
          <w:iCs/>
        </w:rPr>
        <w:t>розвиваюча:</w:t>
      </w:r>
      <w:r w:rsidRPr="00E95320">
        <w:rPr>
          <w:rFonts w:ascii="Times New Roman" w:hAnsi="Times New Roman"/>
          <w:bCs/>
          <w:i/>
          <w:iCs/>
        </w:rPr>
        <w:t xml:space="preserve"> </w:t>
      </w:r>
      <w:r w:rsidRPr="00E95320">
        <w:rPr>
          <w:rFonts w:ascii="Times New Roman" w:hAnsi="Times New Roman"/>
          <w:bCs/>
        </w:rPr>
        <w:t>розвивати логічне й алгоритмічне мислення, планувати свою діяльність, формувати вміння діяти за інструкцією, аналізувати i робити висновки;</w:t>
      </w:r>
    </w:p>
    <w:p w14:paraId="21112E82" w14:textId="77777777" w:rsidR="00401A88" w:rsidRPr="00E95320" w:rsidRDefault="00401A88" w:rsidP="00401A88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u w:val="single"/>
        </w:rPr>
      </w:pPr>
      <w:r w:rsidRPr="00E95320">
        <w:rPr>
          <w:rFonts w:ascii="Times New Roman" w:hAnsi="Times New Roman"/>
          <w:b/>
          <w:i/>
          <w:iCs/>
        </w:rPr>
        <w:t>виховна:</w:t>
      </w:r>
      <w:r w:rsidRPr="00E95320">
        <w:rPr>
          <w:rFonts w:ascii="Times New Roman" w:hAnsi="Times New Roman"/>
          <w:bCs/>
        </w:rPr>
        <w:t xml:space="preserve"> виховувати інформаційну культуру учнів, уважність, акуратність, дисциплінованість.</w:t>
      </w:r>
    </w:p>
    <w:p w14:paraId="2B31F9C2" w14:textId="77777777" w:rsidR="00401A88" w:rsidRPr="00E95320" w:rsidRDefault="00401A88" w:rsidP="00401A88">
      <w:pPr>
        <w:jc w:val="both"/>
        <w:rPr>
          <w:b/>
          <w:lang w:val="uk-UA"/>
        </w:rPr>
      </w:pPr>
      <w:r w:rsidRPr="00E95320">
        <w:rPr>
          <w:b/>
          <w:lang w:val="uk-UA"/>
        </w:rPr>
        <w:t>Обладнання:</w:t>
      </w:r>
      <w:r w:rsidRPr="00E95320">
        <w:rPr>
          <w:bCs/>
          <w:lang w:val="uk-UA"/>
        </w:rPr>
        <w:t xml:space="preserve"> комп’ютери або ноутбуки з підключенням до мережі Інтернет, мультимедійний </w:t>
      </w:r>
      <w:proofErr w:type="spellStart"/>
      <w:r w:rsidRPr="00E95320">
        <w:rPr>
          <w:bCs/>
          <w:lang w:val="uk-UA"/>
        </w:rPr>
        <w:t>проєктор</w:t>
      </w:r>
      <w:proofErr w:type="spellEnd"/>
      <w:r w:rsidRPr="00E95320">
        <w:rPr>
          <w:bCs/>
          <w:lang w:val="uk-UA"/>
        </w:rPr>
        <w:t xml:space="preserve">, презентація уроку, </w:t>
      </w:r>
      <w:r w:rsidRPr="00E95320">
        <w:rPr>
          <w:kern w:val="24"/>
          <w:lang w:val="uk-UA"/>
        </w:rPr>
        <w:t xml:space="preserve">табличний процесор </w:t>
      </w:r>
      <w:r w:rsidRPr="00E95320">
        <w:rPr>
          <w:b/>
          <w:bCs/>
          <w:i/>
          <w:iCs/>
          <w:kern w:val="24"/>
          <w:lang w:val="uk-UA"/>
        </w:rPr>
        <w:t xml:space="preserve">Microsoft Excel, </w:t>
      </w:r>
      <w:r w:rsidRPr="00E95320">
        <w:rPr>
          <w:bCs/>
          <w:lang w:val="uk-UA"/>
        </w:rPr>
        <w:t xml:space="preserve">електронні матеріали </w:t>
      </w:r>
    </w:p>
    <w:p w14:paraId="37475AB9" w14:textId="77777777" w:rsidR="00401A88" w:rsidRPr="00E95320" w:rsidRDefault="00401A88" w:rsidP="00401A88">
      <w:pPr>
        <w:jc w:val="center"/>
        <w:rPr>
          <w:b/>
          <w:lang w:val="uk-UA"/>
        </w:rPr>
      </w:pPr>
      <w:r w:rsidRPr="00E95320">
        <w:rPr>
          <w:b/>
          <w:lang w:val="uk-UA"/>
        </w:rPr>
        <w:t>ХІД УРОКУ.</w:t>
      </w:r>
    </w:p>
    <w:p w14:paraId="47703D7A" w14:textId="77777777" w:rsidR="00401A88" w:rsidRPr="00E95320" w:rsidRDefault="00401A88" w:rsidP="00401A88">
      <w:pPr>
        <w:tabs>
          <w:tab w:val="left" w:pos="1000"/>
        </w:tabs>
        <w:jc w:val="both"/>
        <w:rPr>
          <w:b/>
          <w:lang w:val="uk-UA"/>
        </w:rPr>
      </w:pPr>
      <w:r w:rsidRPr="00E95320">
        <w:rPr>
          <w:b/>
          <w:lang w:val="uk-UA"/>
        </w:rPr>
        <w:t>І. Організація класу до уроку</w:t>
      </w:r>
    </w:p>
    <w:p w14:paraId="37F35C18" w14:textId="77777777" w:rsidR="00401A88" w:rsidRPr="00E95320" w:rsidRDefault="00401A88" w:rsidP="00401A88">
      <w:pPr>
        <w:jc w:val="both"/>
        <w:rPr>
          <w:b/>
          <w:lang w:val="uk-UA"/>
        </w:rPr>
      </w:pPr>
      <w:r w:rsidRPr="00E95320">
        <w:rPr>
          <w:b/>
          <w:lang w:val="uk-UA"/>
        </w:rPr>
        <w:t>ІІ. Актуалізація опорних знань учнів</w:t>
      </w:r>
    </w:p>
    <w:p w14:paraId="0E20D858" w14:textId="77777777" w:rsidR="00401A88" w:rsidRPr="00E95320" w:rsidRDefault="00401A88" w:rsidP="00401A88">
      <w:pPr>
        <w:jc w:val="both"/>
        <w:rPr>
          <w:b/>
          <w:lang w:val="uk-UA"/>
        </w:rPr>
      </w:pPr>
      <w:r w:rsidRPr="00E95320">
        <w:rPr>
          <w:b/>
          <w:lang w:val="uk-UA"/>
        </w:rPr>
        <w:t>Повторення</w:t>
      </w:r>
      <w:r w:rsidRPr="00E95320">
        <w:rPr>
          <w:b/>
          <w:i/>
          <w:lang w:val="uk-UA"/>
        </w:rPr>
        <w:t>:</w:t>
      </w:r>
    </w:p>
    <w:p w14:paraId="1D18505C" w14:textId="77777777" w:rsidR="00401A88" w:rsidRPr="00E95320" w:rsidRDefault="00401A88" w:rsidP="00401A88">
      <w:pPr>
        <w:pStyle w:val="9"/>
        <w:numPr>
          <w:ilvl w:val="0"/>
          <w:numId w:val="3"/>
        </w:numPr>
        <w:tabs>
          <w:tab w:val="left" w:pos="477"/>
        </w:tabs>
        <w:spacing w:before="0" w:after="0" w:line="240" w:lineRule="auto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E95320"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З яких об’єктів складається діаграма? </w:t>
      </w:r>
    </w:p>
    <w:p w14:paraId="48CF893A" w14:textId="77777777" w:rsidR="00401A88" w:rsidRPr="00E95320" w:rsidRDefault="00401A88" w:rsidP="00401A88">
      <w:pPr>
        <w:pStyle w:val="9"/>
        <w:numPr>
          <w:ilvl w:val="0"/>
          <w:numId w:val="3"/>
        </w:numPr>
        <w:tabs>
          <w:tab w:val="left" w:pos="477"/>
        </w:tabs>
        <w:spacing w:before="0" w:after="0" w:line="240" w:lineRule="auto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E95320">
        <w:rPr>
          <w:rFonts w:ascii="Times New Roman" w:eastAsia="Times New Roman" w:hAnsi="Times New Roman" w:cs="Times New Roman"/>
          <w:b w:val="0"/>
          <w:sz w:val="24"/>
          <w:szCs w:val="24"/>
        </w:rPr>
        <w:t>Як створити стовпчасту чи кругову діаграму в середовищі табличного процесора?</w:t>
      </w:r>
    </w:p>
    <w:p w14:paraId="5CD04B90" w14:textId="77777777" w:rsidR="00401A88" w:rsidRPr="00E95320" w:rsidRDefault="00401A88" w:rsidP="00401A88">
      <w:pPr>
        <w:pStyle w:val="9"/>
        <w:numPr>
          <w:ilvl w:val="0"/>
          <w:numId w:val="3"/>
        </w:numPr>
        <w:tabs>
          <w:tab w:val="left" w:pos="477"/>
        </w:tabs>
        <w:spacing w:before="0" w:after="0" w:line="240" w:lineRule="auto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E95320">
        <w:rPr>
          <w:rFonts w:ascii="Times New Roman" w:eastAsia="Times New Roman" w:hAnsi="Times New Roman" w:cs="Times New Roman"/>
          <w:b w:val="0"/>
          <w:sz w:val="24"/>
          <w:szCs w:val="24"/>
        </w:rPr>
        <w:t>Як налаштувати властивості об’єктів діаграми?</w:t>
      </w:r>
    </w:p>
    <w:p w14:paraId="3DEFB6D1" w14:textId="77777777" w:rsidR="00401A88" w:rsidRPr="00E95320" w:rsidRDefault="00401A88" w:rsidP="00401A88">
      <w:pPr>
        <w:pStyle w:val="9"/>
        <w:shd w:val="clear" w:color="auto" w:fill="auto"/>
        <w:tabs>
          <w:tab w:val="left" w:pos="477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320">
        <w:rPr>
          <w:rFonts w:ascii="Times New Roman" w:hAnsi="Times New Roman" w:cs="Times New Roman"/>
          <w:sz w:val="24"/>
          <w:szCs w:val="24"/>
        </w:rPr>
        <w:t>III. Вивчення нового матеріалу</w:t>
      </w:r>
    </w:p>
    <w:p w14:paraId="30455228" w14:textId="77777777" w:rsidR="00401A88" w:rsidRPr="00E95320" w:rsidRDefault="00401A88" w:rsidP="00401A88">
      <w:pPr>
        <w:jc w:val="both"/>
        <w:rPr>
          <w:b/>
          <w:lang w:val="uk-UA"/>
        </w:rPr>
      </w:pPr>
      <w:r w:rsidRPr="00E95320">
        <w:rPr>
          <w:b/>
          <w:lang w:val="uk-UA"/>
        </w:rPr>
        <w:t>Пояснення вчителя з елементами демонстрування презентації</w:t>
      </w:r>
    </w:p>
    <w:p w14:paraId="6E6DA763" w14:textId="77777777" w:rsidR="00401A88" w:rsidRPr="00E95320" w:rsidRDefault="00401A88" w:rsidP="00401A88">
      <w:pPr>
        <w:jc w:val="both"/>
        <w:rPr>
          <w:i/>
          <w:lang w:val="uk-UA"/>
        </w:rPr>
      </w:pPr>
      <w:r w:rsidRPr="00E95320">
        <w:rPr>
          <w:i/>
          <w:lang w:val="uk-UA"/>
        </w:rPr>
        <w:t>(використовується проектор, та матеріал підручника)</w:t>
      </w:r>
    </w:p>
    <w:p w14:paraId="7FBB7F84" w14:textId="77777777" w:rsidR="00401A88" w:rsidRPr="00E95320" w:rsidRDefault="00401A88" w:rsidP="00401A88">
      <w:pPr>
        <w:jc w:val="both"/>
        <w:rPr>
          <w:b/>
          <w:i/>
          <w:lang w:val="uk-UA"/>
        </w:rPr>
      </w:pPr>
      <w:r w:rsidRPr="00E95320">
        <w:rPr>
          <w:b/>
          <w:i/>
          <w:lang w:val="uk-UA"/>
        </w:rPr>
        <w:t>Як читати діаграму, побудовану на основі даних таблиці?</w:t>
      </w:r>
    </w:p>
    <w:p w14:paraId="5717E336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kern w:val="24"/>
          <w:lang w:val="uk-UA"/>
        </w:rPr>
      </w:pPr>
      <w:r w:rsidRPr="00E95320">
        <w:rPr>
          <w:kern w:val="24"/>
          <w:lang w:val="uk-UA"/>
        </w:rPr>
        <w:t>Щоб діаграму правильно інтерпретувати, вона має містити всі необхідні складові: назву діаграми, підпису на осях, легенду та підписи на осях, легенду та підписи даних. Якщо деякі з цих об’єктів відсутні, діаграму може бути складно аналізувати.</w:t>
      </w:r>
    </w:p>
    <w:p w14:paraId="4A747CFC" w14:textId="77777777" w:rsidR="00401A88" w:rsidRPr="00E95320" w:rsidRDefault="00401A88" w:rsidP="00401A88">
      <w:pPr>
        <w:pStyle w:val="a6"/>
        <w:spacing w:before="0" w:beforeAutospacing="0" w:after="0" w:afterAutospacing="0"/>
        <w:jc w:val="center"/>
        <w:textAlignment w:val="baseline"/>
        <w:rPr>
          <w:lang w:val="uk-UA"/>
        </w:rPr>
      </w:pPr>
      <w:r w:rsidRPr="00E95320">
        <w:rPr>
          <w:noProof/>
          <w:lang w:val="uk-UA" w:eastAsia="uk-UA"/>
        </w:rPr>
        <w:drawing>
          <wp:inline distT="0" distB="0" distL="0" distR="0" wp14:anchorId="188F00A3" wp14:editId="4118349F">
            <wp:extent cx="4528109" cy="1819980"/>
            <wp:effectExtent l="0" t="0" r="635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6961" cy="181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BBEBD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</w:p>
    <w:p w14:paraId="7C0147C7" w14:textId="77777777" w:rsidR="00401A88" w:rsidRPr="00E95320" w:rsidRDefault="00401A88" w:rsidP="00401A88">
      <w:pPr>
        <w:pStyle w:val="a6"/>
        <w:spacing w:before="0" w:beforeAutospacing="0" w:after="0" w:afterAutospacing="0"/>
        <w:jc w:val="center"/>
        <w:textAlignment w:val="baseline"/>
        <w:rPr>
          <w:lang w:val="uk-UA"/>
        </w:rPr>
      </w:pPr>
      <w:r w:rsidRPr="00E95320">
        <w:rPr>
          <w:noProof/>
          <w:lang w:val="uk-UA" w:eastAsia="uk-UA"/>
        </w:rPr>
        <w:drawing>
          <wp:inline distT="0" distB="0" distL="0" distR="0" wp14:anchorId="58A79592" wp14:editId="3021EBC4">
            <wp:extent cx="3557543" cy="2390853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58407" cy="239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B8584" w14:textId="77777777" w:rsidR="00401A88" w:rsidRPr="00E95320" w:rsidRDefault="00401A88" w:rsidP="00401A88">
      <w:pPr>
        <w:pStyle w:val="a6"/>
        <w:spacing w:before="0" w:beforeAutospacing="0" w:after="0" w:afterAutospacing="0"/>
        <w:jc w:val="center"/>
        <w:textAlignment w:val="baseline"/>
        <w:rPr>
          <w:lang w:val="uk-UA"/>
        </w:rPr>
      </w:pPr>
    </w:p>
    <w:p w14:paraId="18AE0C45" w14:textId="77777777" w:rsidR="00401A88" w:rsidRPr="00E95320" w:rsidRDefault="00401A88" w:rsidP="00401A88">
      <w:pPr>
        <w:jc w:val="both"/>
        <w:rPr>
          <w:b/>
          <w:i/>
          <w:lang w:val="uk-UA"/>
        </w:rPr>
      </w:pPr>
      <w:r w:rsidRPr="00E95320">
        <w:rPr>
          <w:b/>
          <w:i/>
          <w:lang w:val="uk-UA"/>
        </w:rPr>
        <w:t>Який тип діаграми обрати?</w:t>
      </w:r>
    </w:p>
    <w:p w14:paraId="68197B72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lastRenderedPageBreak/>
        <w:t xml:space="preserve">Кожний тип містить кілька видів діаграм – </w:t>
      </w:r>
      <w:r w:rsidRPr="00E95320">
        <w:rPr>
          <w:b/>
          <w:bCs/>
          <w:i/>
          <w:iCs/>
          <w:kern w:val="24"/>
          <w:lang w:val="uk-UA"/>
        </w:rPr>
        <w:t>плоскі та об’ємні, звичайні, з накопиченням чи нормовані з накопиченням</w:t>
      </w:r>
      <w:r w:rsidRPr="00E95320">
        <w:rPr>
          <w:kern w:val="24"/>
          <w:lang w:val="uk-UA"/>
        </w:rPr>
        <w:t>. Наприклад, стовпчаста діаграма може бути одного з видів, зображених на малюнку.</w:t>
      </w:r>
    </w:p>
    <w:p w14:paraId="34A1B016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Перш ніж обрати тип діаграми, слід виділити </w:t>
      </w:r>
      <w:r w:rsidRPr="00E95320">
        <w:rPr>
          <w:b/>
          <w:bCs/>
          <w:kern w:val="24"/>
          <w:lang w:val="uk-UA"/>
        </w:rPr>
        <w:t xml:space="preserve">джерело даних </w:t>
      </w:r>
      <w:r w:rsidRPr="00E95320">
        <w:rPr>
          <w:kern w:val="24"/>
          <w:lang w:val="uk-UA"/>
        </w:rPr>
        <w:t>– діапазон клітинок таблиці, що містить дані, на основі яких буде створюватися діаграма. Для побудування діаграми джерело даних має містити числові дані.</w:t>
      </w:r>
    </w:p>
    <w:p w14:paraId="39ED1682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У табличному процесорі </w:t>
      </w:r>
      <w:r w:rsidRPr="00E95320">
        <w:rPr>
          <w:b/>
          <w:bCs/>
          <w:i/>
          <w:iCs/>
          <w:kern w:val="24"/>
          <w:lang w:val="uk-UA"/>
        </w:rPr>
        <w:t xml:space="preserve">Microsoft Excel </w:t>
      </w:r>
      <w:r w:rsidRPr="00E95320">
        <w:rPr>
          <w:kern w:val="24"/>
          <w:lang w:val="uk-UA"/>
        </w:rPr>
        <w:t xml:space="preserve">обрати тип діаграми для виділених даних можна на вкладці </w:t>
      </w:r>
      <w:r w:rsidRPr="00E95320">
        <w:rPr>
          <w:b/>
          <w:bCs/>
          <w:i/>
          <w:iCs/>
          <w:kern w:val="24"/>
          <w:lang w:val="uk-UA"/>
        </w:rPr>
        <w:t xml:space="preserve">Вставлення </w:t>
      </w:r>
      <w:r w:rsidRPr="00E95320">
        <w:rPr>
          <w:kern w:val="24"/>
          <w:lang w:val="uk-UA"/>
        </w:rPr>
        <w:t xml:space="preserve">в групах </w:t>
      </w:r>
      <w:r w:rsidRPr="00E95320">
        <w:rPr>
          <w:b/>
          <w:bCs/>
          <w:i/>
          <w:iCs/>
          <w:kern w:val="24"/>
          <w:lang w:val="uk-UA"/>
        </w:rPr>
        <w:t xml:space="preserve">Діаграми </w:t>
      </w:r>
      <w:r w:rsidRPr="00E95320">
        <w:rPr>
          <w:kern w:val="24"/>
          <w:lang w:val="uk-UA"/>
        </w:rPr>
        <w:t xml:space="preserve">та </w:t>
      </w:r>
      <w:r w:rsidRPr="00E95320">
        <w:rPr>
          <w:b/>
          <w:bCs/>
          <w:i/>
          <w:iCs/>
          <w:kern w:val="24"/>
          <w:lang w:val="uk-UA"/>
        </w:rPr>
        <w:t>Міні-діаграми</w:t>
      </w:r>
      <w:r w:rsidRPr="00E95320">
        <w:rPr>
          <w:kern w:val="24"/>
          <w:lang w:val="uk-UA"/>
        </w:rPr>
        <w:t xml:space="preserve">. Деякі додаткові типи діаграм зібрані у список, який можна відкрити за допомогою інструмента </w:t>
      </w:r>
      <w:r w:rsidRPr="00E95320">
        <w:rPr>
          <w:b/>
          <w:bCs/>
          <w:i/>
          <w:iCs/>
          <w:kern w:val="24"/>
          <w:lang w:val="uk-UA"/>
        </w:rPr>
        <w:t>Інші діаграми</w:t>
      </w:r>
      <w:r w:rsidRPr="00E95320">
        <w:rPr>
          <w:kern w:val="24"/>
          <w:lang w:val="uk-UA"/>
        </w:rPr>
        <w:t>.</w:t>
      </w:r>
    </w:p>
    <w:p w14:paraId="57853CE3" w14:textId="77777777" w:rsidR="00401A88" w:rsidRPr="00E95320" w:rsidRDefault="00401A88" w:rsidP="00401A88">
      <w:pPr>
        <w:pStyle w:val="a6"/>
        <w:spacing w:before="0" w:beforeAutospacing="0" w:after="0" w:afterAutospacing="0"/>
        <w:jc w:val="center"/>
        <w:rPr>
          <w:lang w:val="uk-UA"/>
        </w:rPr>
      </w:pPr>
      <w:r w:rsidRPr="00E95320">
        <w:rPr>
          <w:noProof/>
          <w:lang w:val="uk-UA" w:eastAsia="uk-UA"/>
        </w:rPr>
        <w:drawing>
          <wp:inline distT="0" distB="0" distL="0" distR="0" wp14:anchorId="205E7CFF" wp14:editId="63EDFE5A">
            <wp:extent cx="4630280" cy="721957"/>
            <wp:effectExtent l="171450" t="171450" r="380365" b="36449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445" cy="7241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D7DAB21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rPr>
          <w:lang w:val="uk-UA"/>
        </w:rPr>
      </w:pPr>
      <w:r w:rsidRPr="00E95320"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C43B9FB" wp14:editId="0D42B29F">
            <wp:simplePos x="0" y="0"/>
            <wp:positionH relativeFrom="column">
              <wp:posOffset>3896995</wp:posOffset>
            </wp:positionH>
            <wp:positionV relativeFrom="paragraph">
              <wp:posOffset>224790</wp:posOffset>
            </wp:positionV>
            <wp:extent cx="2384425" cy="1590675"/>
            <wp:effectExtent l="171450" t="171450" r="377825" b="371475"/>
            <wp:wrapSquare wrapText="bothSides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1590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320">
        <w:rPr>
          <w:lang w:val="uk-UA"/>
        </w:rPr>
        <w:t xml:space="preserve">Якщо обрати вказівку </w:t>
      </w:r>
      <w:r w:rsidRPr="00E95320">
        <w:rPr>
          <w:b/>
          <w:bCs/>
          <w:i/>
          <w:iCs/>
          <w:lang w:val="uk-UA"/>
        </w:rPr>
        <w:t>Усі типи діаграм</w:t>
      </w:r>
      <w:r w:rsidRPr="00E95320">
        <w:rPr>
          <w:lang w:val="uk-UA"/>
        </w:rPr>
        <w:t xml:space="preserve">, то можна переглянути список доступних типів і відповідних видів діаграм, що відображені в правій частині </w:t>
      </w:r>
      <w:r w:rsidRPr="00E95320">
        <w:rPr>
          <w:b/>
          <w:bCs/>
          <w:i/>
          <w:iCs/>
          <w:lang w:val="uk-UA"/>
        </w:rPr>
        <w:t>Вставлення діаграми</w:t>
      </w:r>
      <w:r w:rsidRPr="00E95320">
        <w:rPr>
          <w:lang w:val="uk-UA"/>
        </w:rPr>
        <w:t>.</w:t>
      </w:r>
    </w:p>
    <w:p w14:paraId="491AE296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b/>
          <w:bCs/>
          <w:kern w:val="24"/>
          <w:lang w:val="uk-UA"/>
        </w:rPr>
        <w:t xml:space="preserve">Стовпчаста діаграма (вертикальна гістограма) </w:t>
      </w:r>
      <w:r w:rsidRPr="00E95320">
        <w:rPr>
          <w:kern w:val="24"/>
          <w:lang w:val="uk-UA"/>
        </w:rPr>
        <w:t>демонструє зміну даних за певний період часу й ілюструє співвідношення окремих значень даних. Категорії розташовуються вздовж горизонталі, а значення – вздовж вертикалі.</w:t>
      </w:r>
    </w:p>
    <w:p w14:paraId="277366EA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b/>
          <w:bCs/>
          <w:kern w:val="24"/>
          <w:lang w:val="uk-UA"/>
        </w:rPr>
        <w:t xml:space="preserve">Лінійчата діаграма (горизонтальна гістограма) </w:t>
      </w:r>
      <w:r w:rsidRPr="00E95320">
        <w:rPr>
          <w:kern w:val="24"/>
          <w:lang w:val="uk-UA"/>
        </w:rPr>
        <w:t>відображає співвідношення окремих компонентів. Категорії розташовані вздовж горизонталі, а значення – вздовж вертикалі.</w:t>
      </w:r>
    </w:p>
    <w:p w14:paraId="113FF15B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За допомогою </w:t>
      </w:r>
      <w:r w:rsidRPr="00E95320">
        <w:rPr>
          <w:b/>
          <w:bCs/>
          <w:kern w:val="24"/>
          <w:lang w:val="uk-UA"/>
        </w:rPr>
        <w:t>кругової</w:t>
      </w:r>
      <w:r w:rsidRPr="00E95320">
        <w:rPr>
          <w:kern w:val="24"/>
          <w:lang w:val="uk-UA"/>
        </w:rPr>
        <w:t xml:space="preserve">, або </w:t>
      </w:r>
      <w:r w:rsidRPr="00E95320">
        <w:rPr>
          <w:b/>
          <w:bCs/>
          <w:kern w:val="24"/>
          <w:lang w:val="uk-UA"/>
        </w:rPr>
        <w:t>секторної</w:t>
      </w:r>
      <w:r w:rsidRPr="00E95320">
        <w:rPr>
          <w:kern w:val="24"/>
          <w:lang w:val="uk-UA"/>
        </w:rPr>
        <w:t>, діаграми ілюструють як абсолютну величину кожного елемента ряду даних, так і його внесок у загальну суму.</w:t>
      </w:r>
    </w:p>
    <w:p w14:paraId="5D1AFB6F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>Для полегшення роботи з маленькими частками в основній діаграмі їх можна об’єднати в єдиний елемент на круговій діаграмі, а потім виділити в окрему діаграму поруч з основною.</w:t>
      </w:r>
    </w:p>
    <w:p w14:paraId="6F2CC72F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На </w:t>
      </w:r>
      <w:r w:rsidRPr="00E95320">
        <w:rPr>
          <w:b/>
          <w:bCs/>
          <w:kern w:val="24"/>
          <w:lang w:val="uk-UA"/>
        </w:rPr>
        <w:t>графіку</w:t>
      </w:r>
      <w:r w:rsidRPr="00E95320">
        <w:rPr>
          <w:kern w:val="24"/>
          <w:lang w:val="uk-UA"/>
        </w:rPr>
        <w:t xml:space="preserve"> – діаграмі типу </w:t>
      </w:r>
      <w:r w:rsidRPr="00E95320">
        <w:rPr>
          <w:b/>
          <w:bCs/>
          <w:kern w:val="24"/>
          <w:lang w:val="uk-UA"/>
        </w:rPr>
        <w:t>Лінія</w:t>
      </w:r>
      <w:r w:rsidRPr="00E95320">
        <w:rPr>
          <w:kern w:val="24"/>
          <w:lang w:val="uk-UA"/>
        </w:rPr>
        <w:t xml:space="preserve"> – точки, що відповідають даним, з’єднуються лініями. На діаграмах такого типу відображаються тенденції зміни даних за однакові проміжки часу.</w:t>
      </w:r>
    </w:p>
    <w:p w14:paraId="23E24B90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У </w:t>
      </w:r>
      <w:r w:rsidRPr="00E95320">
        <w:rPr>
          <w:b/>
          <w:bCs/>
          <w:kern w:val="24"/>
          <w:lang w:val="uk-UA"/>
        </w:rPr>
        <w:t>пелюстковій</w:t>
      </w:r>
      <w:r w:rsidRPr="00E95320">
        <w:rPr>
          <w:kern w:val="24"/>
          <w:lang w:val="uk-UA"/>
        </w:rPr>
        <w:t xml:space="preserve">, або </w:t>
      </w:r>
      <w:r w:rsidRPr="00E95320">
        <w:rPr>
          <w:b/>
          <w:bCs/>
          <w:kern w:val="24"/>
          <w:lang w:val="uk-UA"/>
        </w:rPr>
        <w:t>сітчастій</w:t>
      </w:r>
      <w:r w:rsidRPr="00E95320">
        <w:rPr>
          <w:kern w:val="24"/>
          <w:lang w:val="uk-UA"/>
        </w:rPr>
        <w:t>, діаграмі кожна категорія має власну вісь координат, що виходить із початку координат. Лініями з’єднуються всі значення з певної серії. За допомогою пелюсткової діаграми можна порівняти загальні значення з кількох наборів даних.</w:t>
      </w:r>
    </w:p>
    <w:p w14:paraId="3B79A5F6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b/>
          <w:i/>
          <w:lang w:val="uk-UA"/>
        </w:rPr>
      </w:pPr>
      <w:r w:rsidRPr="00E95320">
        <w:rPr>
          <w:b/>
          <w:i/>
          <w:lang w:val="uk-UA"/>
        </w:rPr>
        <w:t>Як змінювати властивості окремих складових діаграми?</w:t>
      </w:r>
    </w:p>
    <w:p w14:paraId="44E08F41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>Після створення діаграми її можна форматувати та змінювати тип, джерело даних, значення параметрів діаграми або місце розміщення.</w:t>
      </w:r>
    </w:p>
    <w:p w14:paraId="75E495FD" w14:textId="77777777" w:rsidR="00401A88" w:rsidRPr="00E95320" w:rsidRDefault="00401A88" w:rsidP="00401A88">
      <w:pPr>
        <w:pStyle w:val="a6"/>
        <w:spacing w:before="0" w:beforeAutospacing="0" w:after="0" w:afterAutospacing="0"/>
        <w:jc w:val="both"/>
        <w:textAlignment w:val="baseline"/>
        <w:rPr>
          <w:lang w:val="uk-UA"/>
        </w:rPr>
      </w:pPr>
      <w:r w:rsidRPr="00E95320">
        <w:rPr>
          <w:kern w:val="24"/>
          <w:lang w:val="uk-UA"/>
        </w:rPr>
        <w:t xml:space="preserve">У табличному процесорі </w:t>
      </w:r>
      <w:r w:rsidRPr="00E95320">
        <w:rPr>
          <w:b/>
          <w:bCs/>
          <w:i/>
          <w:iCs/>
          <w:kern w:val="24"/>
          <w:lang w:val="uk-UA"/>
        </w:rPr>
        <w:t xml:space="preserve">Microsoft Excel </w:t>
      </w:r>
      <w:r w:rsidRPr="00E95320">
        <w:rPr>
          <w:kern w:val="24"/>
          <w:lang w:val="uk-UA"/>
        </w:rPr>
        <w:t xml:space="preserve">це можна зробити за допомогою інструментів на вкладках </w:t>
      </w:r>
      <w:r w:rsidRPr="00E95320">
        <w:rPr>
          <w:b/>
          <w:bCs/>
          <w:i/>
          <w:iCs/>
          <w:kern w:val="24"/>
          <w:lang w:val="uk-UA"/>
        </w:rPr>
        <w:t>Конструктор</w:t>
      </w:r>
      <w:r w:rsidRPr="00E95320">
        <w:rPr>
          <w:kern w:val="24"/>
          <w:lang w:val="uk-UA"/>
        </w:rPr>
        <w:t xml:space="preserve"> та </w:t>
      </w:r>
      <w:r w:rsidRPr="00E95320">
        <w:rPr>
          <w:b/>
          <w:bCs/>
          <w:i/>
          <w:iCs/>
          <w:kern w:val="24"/>
          <w:lang w:val="uk-UA"/>
        </w:rPr>
        <w:t>Макет</w:t>
      </w:r>
      <w:r w:rsidRPr="00E95320">
        <w:rPr>
          <w:kern w:val="24"/>
          <w:lang w:val="uk-UA"/>
        </w:rPr>
        <w:t>, які з’являються після виділення діаграми в області Знаряддя для діаграм.</w:t>
      </w:r>
    </w:p>
    <w:p w14:paraId="5D5B01E5" w14:textId="77777777" w:rsidR="00401A88" w:rsidRPr="00E95320" w:rsidRDefault="00401A88" w:rsidP="00401A88">
      <w:pPr>
        <w:autoSpaceDE w:val="0"/>
        <w:jc w:val="center"/>
        <w:rPr>
          <w:b/>
          <w:bCs/>
          <w:i/>
          <w:lang w:val="uk-UA"/>
        </w:rPr>
      </w:pPr>
      <w:r w:rsidRPr="00E95320">
        <w:rPr>
          <w:b/>
          <w:bCs/>
          <w:i/>
          <w:noProof/>
          <w:lang w:val="uk-UA" w:eastAsia="uk-UA"/>
        </w:rPr>
        <w:drawing>
          <wp:inline distT="0" distB="0" distL="0" distR="0" wp14:anchorId="52CB2878" wp14:editId="56DC71F6">
            <wp:extent cx="3924328" cy="519807"/>
            <wp:effectExtent l="171450" t="171450" r="381000" b="356870"/>
            <wp:docPr id="12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419" cy="5216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764991E" w14:textId="77777777" w:rsidR="00401A88" w:rsidRPr="00E95320" w:rsidRDefault="00401A88" w:rsidP="00401A88">
      <w:pPr>
        <w:autoSpaceDE w:val="0"/>
        <w:jc w:val="center"/>
        <w:rPr>
          <w:b/>
          <w:bCs/>
          <w:i/>
          <w:lang w:val="uk-UA"/>
        </w:rPr>
      </w:pPr>
      <w:r w:rsidRPr="00E95320">
        <w:rPr>
          <w:b/>
          <w:bCs/>
          <w:i/>
          <w:noProof/>
          <w:lang w:val="uk-UA" w:eastAsia="uk-UA"/>
        </w:rPr>
        <w:lastRenderedPageBreak/>
        <w:drawing>
          <wp:inline distT="0" distB="0" distL="0" distR="0" wp14:anchorId="620CD98F" wp14:editId="22033212">
            <wp:extent cx="3862426" cy="695569"/>
            <wp:effectExtent l="171450" t="171450" r="386080" b="371475"/>
            <wp:docPr id="12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476" cy="6937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952CF18" w14:textId="77777777" w:rsidR="00401A88" w:rsidRPr="00E95320" w:rsidRDefault="00401A88" w:rsidP="00401A88">
      <w:pPr>
        <w:pStyle w:val="9"/>
        <w:numPr>
          <w:ilvl w:val="0"/>
          <w:numId w:val="1"/>
        </w:numPr>
        <w:shd w:val="clear" w:color="auto" w:fill="auto"/>
        <w:suppressAutoHyphens w:val="0"/>
        <w:spacing w:before="0"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5320">
        <w:rPr>
          <w:rFonts w:ascii="Times New Roman" w:hAnsi="Times New Roman" w:cs="Times New Roman"/>
          <w:sz w:val="24"/>
          <w:szCs w:val="24"/>
        </w:rPr>
        <w:t xml:space="preserve">Формування практичних умінь і навичок </w:t>
      </w:r>
    </w:p>
    <w:p w14:paraId="38DF923A" w14:textId="77777777" w:rsidR="00401A88" w:rsidRPr="00E95320" w:rsidRDefault="00401A88" w:rsidP="00401A88">
      <w:pPr>
        <w:jc w:val="both"/>
        <w:rPr>
          <w:b/>
          <w:i/>
          <w:lang w:val="uk-UA"/>
        </w:rPr>
      </w:pPr>
      <w:r w:rsidRPr="00E95320">
        <w:rPr>
          <w:b/>
          <w:lang w:val="uk-UA"/>
        </w:rPr>
        <w:t xml:space="preserve">Вправа 1. </w:t>
      </w:r>
      <w:r w:rsidRPr="00E95320">
        <w:rPr>
          <w:b/>
          <w:bCs/>
          <w:i/>
          <w:lang w:val="uk-UA"/>
        </w:rPr>
        <w:t>Аналіз даних, відображених на діаграмі</w:t>
      </w:r>
    </w:p>
    <w:p w14:paraId="73F991FC" w14:textId="77777777" w:rsidR="00401A88" w:rsidRPr="00E95320" w:rsidRDefault="00401A88" w:rsidP="00401A88">
      <w:pPr>
        <w:suppressAutoHyphens w:val="0"/>
        <w:autoSpaceDE w:val="0"/>
        <w:autoSpaceDN w:val="0"/>
        <w:adjustRightInd w:val="0"/>
        <w:jc w:val="both"/>
        <w:rPr>
          <w:kern w:val="24"/>
          <w:lang w:val="uk-UA" w:eastAsia="ru-RU"/>
        </w:rPr>
      </w:pPr>
      <w:r w:rsidRPr="00E95320">
        <w:rPr>
          <w:kern w:val="24"/>
          <w:lang w:val="uk-UA" w:eastAsia="ru-RU"/>
        </w:rPr>
        <w:t xml:space="preserve">Проаналізуйте дані, відображені на діаграмі, що містить у файлі </w:t>
      </w:r>
      <w:r w:rsidRPr="00E95320">
        <w:rPr>
          <w:b/>
          <w:bCs/>
          <w:i/>
          <w:iCs/>
          <w:kern w:val="24"/>
          <w:lang w:val="uk-UA" w:eastAsia="ru-RU"/>
        </w:rPr>
        <w:t>Путівки</w:t>
      </w:r>
      <w:r w:rsidRPr="00E95320">
        <w:rPr>
          <w:kern w:val="24"/>
          <w:lang w:val="uk-UA" w:eastAsia="ru-RU"/>
        </w:rPr>
        <w:t>, та поясніть їх</w:t>
      </w:r>
      <w:r w:rsidRPr="00E95320">
        <w:rPr>
          <w:b/>
          <w:bCs/>
          <w:i/>
          <w:iCs/>
          <w:kern w:val="24"/>
          <w:lang w:val="uk-UA" w:eastAsia="ru-RU"/>
        </w:rPr>
        <w:t>.</w:t>
      </w:r>
    </w:p>
    <w:p w14:paraId="4862655C" w14:textId="77777777" w:rsidR="00401A88" w:rsidRPr="00E95320" w:rsidRDefault="00401A88" w:rsidP="00401A88">
      <w:pPr>
        <w:suppressAutoHyphens w:val="0"/>
        <w:autoSpaceDE w:val="0"/>
        <w:autoSpaceDN w:val="0"/>
        <w:adjustRightInd w:val="0"/>
        <w:jc w:val="both"/>
        <w:rPr>
          <w:rFonts w:eastAsia="Arial Unicode MS"/>
          <w:bCs/>
          <w:lang w:val="uk-UA" w:eastAsia="ru-RU"/>
        </w:rPr>
      </w:pPr>
      <w:r w:rsidRPr="00E95320">
        <w:rPr>
          <w:rFonts w:eastAsia="Arial Unicode MS"/>
          <w:b/>
          <w:bCs/>
          <w:lang w:val="uk-UA" w:eastAsia="ru-RU"/>
        </w:rPr>
        <w:t xml:space="preserve">Увага! </w:t>
      </w:r>
      <w:r w:rsidRPr="00E95320">
        <w:rPr>
          <w:rFonts w:eastAsia="Arial Unicode MS"/>
          <w:b/>
          <w:bCs/>
          <w:i/>
          <w:lang w:val="uk-UA" w:eastAsia="ru-RU"/>
        </w:rPr>
        <w:t>Під час роботи з комп’ютером дотримуйтеся правил безпеки та санітарно-гігієнічних норм.</w:t>
      </w:r>
      <w:r w:rsidRPr="00E95320">
        <w:rPr>
          <w:rFonts w:eastAsia="Arial Unicode MS"/>
          <w:bCs/>
          <w:lang w:val="uk-UA" w:eastAsia="ru-RU"/>
        </w:rPr>
        <w:t xml:space="preserve"> (Інструктаж з правил техніки безпеки)</w:t>
      </w:r>
    </w:p>
    <w:p w14:paraId="01D75B29" w14:textId="77777777" w:rsidR="00401A88" w:rsidRPr="00E95320" w:rsidRDefault="00401A88" w:rsidP="00401A88">
      <w:pPr>
        <w:jc w:val="both"/>
        <w:rPr>
          <w:i/>
          <w:lang w:val="uk-UA" w:eastAsia="ru-RU"/>
        </w:rPr>
      </w:pPr>
      <w:r w:rsidRPr="00E95320">
        <w:rPr>
          <w:i/>
          <w:lang w:val="uk-UA" w:eastAsia="ru-RU"/>
        </w:rPr>
        <w:t>Завдання на с. 210 підручника</w:t>
      </w:r>
    </w:p>
    <w:p w14:paraId="3DD0D41D" w14:textId="77777777" w:rsidR="00401A88" w:rsidRPr="00E95320" w:rsidRDefault="00401A88" w:rsidP="00401A88">
      <w:pPr>
        <w:jc w:val="both"/>
        <w:rPr>
          <w:b/>
          <w:i/>
          <w:lang w:val="uk-UA"/>
        </w:rPr>
      </w:pPr>
      <w:r w:rsidRPr="00E95320">
        <w:rPr>
          <w:b/>
          <w:lang w:val="uk-UA"/>
        </w:rPr>
        <w:t xml:space="preserve">Вправа 2. </w:t>
      </w:r>
      <w:r w:rsidRPr="00E95320">
        <w:rPr>
          <w:b/>
          <w:bCs/>
          <w:i/>
          <w:lang w:val="uk-UA"/>
        </w:rPr>
        <w:t>Аналіз даних, відображених на діаграмах різних типів, побудованих на основі одних і тих самих даних</w:t>
      </w:r>
    </w:p>
    <w:p w14:paraId="0F663A6D" w14:textId="77777777" w:rsidR="00401A88" w:rsidRPr="00E95320" w:rsidRDefault="00401A88" w:rsidP="00401A88">
      <w:pPr>
        <w:suppressAutoHyphens w:val="0"/>
        <w:autoSpaceDE w:val="0"/>
        <w:autoSpaceDN w:val="0"/>
        <w:adjustRightInd w:val="0"/>
        <w:jc w:val="both"/>
        <w:rPr>
          <w:kern w:val="24"/>
          <w:lang w:val="uk-UA" w:eastAsia="ru-RU"/>
        </w:rPr>
      </w:pPr>
      <w:r w:rsidRPr="00E95320">
        <w:rPr>
          <w:kern w:val="24"/>
          <w:lang w:val="uk-UA" w:eastAsia="ru-RU"/>
        </w:rPr>
        <w:t xml:space="preserve">Проаналізуйте дані, відображені на діаграмах різних типів, побудованих для даних таблиці </w:t>
      </w:r>
      <w:r w:rsidRPr="00E95320">
        <w:rPr>
          <w:b/>
          <w:bCs/>
          <w:i/>
          <w:iCs/>
          <w:kern w:val="24"/>
          <w:lang w:val="uk-UA" w:eastAsia="ru-RU"/>
        </w:rPr>
        <w:t>Олімпійські ігри.</w:t>
      </w:r>
    </w:p>
    <w:p w14:paraId="5FDC2291" w14:textId="77777777" w:rsidR="00401A88" w:rsidRPr="00E95320" w:rsidRDefault="00401A88" w:rsidP="00401A88">
      <w:pPr>
        <w:jc w:val="center"/>
        <w:rPr>
          <w:rFonts w:eastAsia="Arial Unicode MS"/>
          <w:b/>
          <w:bCs/>
          <w:lang w:val="uk-UA" w:eastAsia="ru-RU"/>
        </w:rPr>
      </w:pPr>
      <w:r w:rsidRPr="00E95320">
        <w:rPr>
          <w:rFonts w:eastAsia="Arial Unicode MS"/>
          <w:b/>
          <w:bCs/>
          <w:noProof/>
          <w:lang w:val="uk-UA" w:eastAsia="uk-UA"/>
        </w:rPr>
        <w:drawing>
          <wp:inline distT="0" distB="0" distL="0" distR="0" wp14:anchorId="6FA49E53" wp14:editId="195AC26D">
            <wp:extent cx="2955165" cy="1192378"/>
            <wp:effectExtent l="114300" t="57150" r="93345" b="160655"/>
            <wp:docPr id="153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59" cy="11931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1B26ECA5" w14:textId="77777777" w:rsidR="00401A88" w:rsidRPr="00E95320" w:rsidRDefault="00401A88" w:rsidP="00401A88">
      <w:pPr>
        <w:jc w:val="both"/>
        <w:rPr>
          <w:i/>
          <w:lang w:val="uk-UA" w:eastAsia="ru-RU"/>
        </w:rPr>
      </w:pPr>
      <w:r w:rsidRPr="00E95320">
        <w:rPr>
          <w:i/>
          <w:lang w:val="uk-UA" w:eastAsia="ru-RU"/>
        </w:rPr>
        <w:t>Завдання на с. 213-214 підручника</w:t>
      </w:r>
    </w:p>
    <w:p w14:paraId="3F5132DC" w14:textId="77777777" w:rsidR="00401A88" w:rsidRPr="00E95320" w:rsidRDefault="00401A88" w:rsidP="00401A88">
      <w:pPr>
        <w:jc w:val="both"/>
        <w:rPr>
          <w:b/>
          <w:i/>
          <w:lang w:val="uk-UA"/>
        </w:rPr>
      </w:pPr>
      <w:r w:rsidRPr="00E95320">
        <w:rPr>
          <w:b/>
          <w:lang w:val="uk-UA"/>
        </w:rPr>
        <w:t xml:space="preserve">Вправа 3. </w:t>
      </w:r>
      <w:r w:rsidRPr="00E95320">
        <w:rPr>
          <w:b/>
          <w:bCs/>
          <w:i/>
          <w:lang w:val="uk-UA"/>
        </w:rPr>
        <w:t>Зміна типу діаграми, джерела даних для її побудови та параметрів форматування деяких її об’єктів</w:t>
      </w:r>
    </w:p>
    <w:p w14:paraId="2918EF40" w14:textId="77777777" w:rsidR="00401A88" w:rsidRPr="00E95320" w:rsidRDefault="00401A88" w:rsidP="00401A88">
      <w:pPr>
        <w:jc w:val="both"/>
        <w:rPr>
          <w:kern w:val="24"/>
          <w:lang w:val="uk-UA" w:eastAsia="ru-RU"/>
        </w:rPr>
      </w:pPr>
      <w:r w:rsidRPr="00E95320">
        <w:rPr>
          <w:kern w:val="24"/>
          <w:lang w:val="uk-UA" w:eastAsia="ru-RU"/>
        </w:rPr>
        <w:t xml:space="preserve">Змініть джерело даних діаграми </w:t>
      </w:r>
      <w:r w:rsidRPr="00E95320">
        <w:rPr>
          <w:b/>
          <w:bCs/>
          <w:i/>
          <w:iCs/>
          <w:kern w:val="24"/>
          <w:lang w:val="uk-UA" w:eastAsia="ru-RU"/>
        </w:rPr>
        <w:t>Зростання населення</w:t>
      </w:r>
      <w:r w:rsidRPr="00E95320">
        <w:rPr>
          <w:kern w:val="24"/>
          <w:lang w:val="uk-UA" w:eastAsia="ru-RU"/>
        </w:rPr>
        <w:t xml:space="preserve">, що зберігається в папці </w:t>
      </w:r>
      <w:r w:rsidRPr="00E95320">
        <w:rPr>
          <w:b/>
          <w:bCs/>
          <w:i/>
          <w:iCs/>
          <w:kern w:val="24"/>
          <w:lang w:val="uk-UA" w:eastAsia="ru-RU"/>
        </w:rPr>
        <w:t>Електронні таблиці</w:t>
      </w:r>
      <w:r w:rsidRPr="00E95320">
        <w:rPr>
          <w:kern w:val="24"/>
          <w:lang w:val="uk-UA" w:eastAsia="ru-RU"/>
        </w:rPr>
        <w:t>, для побудови діаграми так, щоб на діаграмі були відображені дані лише стосовно двох частин світу – Європи та Азії. Змініть тип діаграми на лінійчату, колір заливки стовпців діаграми та її області</w:t>
      </w:r>
      <w:r w:rsidRPr="00E95320">
        <w:rPr>
          <w:b/>
          <w:bCs/>
          <w:i/>
          <w:iCs/>
          <w:kern w:val="24"/>
          <w:lang w:val="uk-UA" w:eastAsia="ru-RU"/>
        </w:rPr>
        <w:t>.</w:t>
      </w:r>
    </w:p>
    <w:p w14:paraId="3C9F2F1C" w14:textId="77777777" w:rsidR="00401A88" w:rsidRPr="00E95320" w:rsidRDefault="00401A88" w:rsidP="00401A88">
      <w:pPr>
        <w:jc w:val="both"/>
        <w:rPr>
          <w:i/>
          <w:lang w:val="uk-UA" w:eastAsia="ru-RU"/>
        </w:rPr>
      </w:pPr>
      <w:r w:rsidRPr="00E95320">
        <w:rPr>
          <w:i/>
          <w:lang w:val="uk-UA" w:eastAsia="ru-RU"/>
        </w:rPr>
        <w:t>Завдання на с. 215-216 підручника</w:t>
      </w:r>
    </w:p>
    <w:p w14:paraId="41DF1C3D" w14:textId="5B5BA87F" w:rsidR="00401A88" w:rsidRPr="00E95320" w:rsidRDefault="00AD6F1F" w:rsidP="00AD6F1F">
      <w:pPr>
        <w:pStyle w:val="9"/>
        <w:shd w:val="clear" w:color="auto" w:fill="auto"/>
        <w:suppressAutoHyphens w:val="0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D6F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01A88" w:rsidRPr="00E95320">
        <w:rPr>
          <w:rFonts w:ascii="Times New Roman" w:hAnsi="Times New Roman" w:cs="Times New Roman"/>
          <w:sz w:val="24"/>
          <w:szCs w:val="24"/>
        </w:rPr>
        <w:t>Підсумок уроку</w:t>
      </w:r>
    </w:p>
    <w:p w14:paraId="274B2C8C" w14:textId="77777777" w:rsidR="00401A88" w:rsidRPr="00E95320" w:rsidRDefault="00401A88" w:rsidP="00401A88">
      <w:pPr>
        <w:pStyle w:val="9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320">
        <w:rPr>
          <w:rFonts w:ascii="Times New Roman" w:hAnsi="Times New Roman" w:cs="Times New Roman"/>
          <w:sz w:val="24"/>
          <w:szCs w:val="24"/>
        </w:rPr>
        <w:t>Обговорюємо</w:t>
      </w:r>
    </w:p>
    <w:p w14:paraId="09F8CF47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Для чого використовують діаграми різних типів?</w:t>
      </w:r>
    </w:p>
    <w:p w14:paraId="29349728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Діаграми якого типу використовують лише для одного ряду даних?</w:t>
      </w:r>
    </w:p>
    <w:p w14:paraId="6197B47E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Чим відрізняється звичайна стовпчаста діаграма та стовпчаста діаграма з накопиченням?</w:t>
      </w:r>
    </w:p>
    <w:p w14:paraId="13F4333F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Які дії можна виконувати з діаграмою після її побудови?</w:t>
      </w:r>
    </w:p>
    <w:p w14:paraId="1A5EB9D4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Як змінювати зовнішній вигляд діаграми та окремих її частин?</w:t>
      </w:r>
    </w:p>
    <w:p w14:paraId="3F0BA77F" w14:textId="77777777" w:rsidR="00401A88" w:rsidRPr="00E95320" w:rsidRDefault="00401A88" w:rsidP="00401A88">
      <w:pPr>
        <w:pStyle w:val="112"/>
        <w:numPr>
          <w:ilvl w:val="0"/>
          <w:numId w:val="4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95320">
        <w:rPr>
          <w:rFonts w:ascii="Times New Roman" w:hAnsi="Times New Roman" w:cs="Times New Roman"/>
          <w:bCs/>
          <w:sz w:val="24"/>
          <w:szCs w:val="24"/>
        </w:rPr>
        <w:t>Як можна форматувати діаграму?</w:t>
      </w:r>
    </w:p>
    <w:p w14:paraId="3D2596CB" w14:textId="77777777" w:rsidR="00401A88" w:rsidRPr="00E95320" w:rsidRDefault="00401A88" w:rsidP="00401A88">
      <w:pPr>
        <w:pStyle w:val="112"/>
        <w:shd w:val="clear" w:color="auto" w:fill="auto"/>
        <w:tabs>
          <w:tab w:val="left" w:pos="359"/>
        </w:tabs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5320">
        <w:rPr>
          <w:rFonts w:ascii="Times New Roman" w:hAnsi="Times New Roman" w:cs="Times New Roman"/>
          <w:b/>
          <w:sz w:val="24"/>
          <w:szCs w:val="24"/>
        </w:rPr>
        <w:t>Рефлексія</w:t>
      </w:r>
    </w:p>
    <w:p w14:paraId="6616B38C" w14:textId="77777777" w:rsidR="00401A88" w:rsidRPr="00E95320" w:rsidRDefault="00401A88" w:rsidP="00401A88">
      <w:pPr>
        <w:pStyle w:val="112"/>
        <w:numPr>
          <w:ilvl w:val="1"/>
          <w:numId w:val="2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i/>
          <w:iCs/>
          <w:sz w:val="24"/>
          <w:szCs w:val="24"/>
        </w:rPr>
      </w:pPr>
      <w:r w:rsidRPr="00E95320">
        <w:rPr>
          <w:rFonts w:ascii="Times New Roman" w:hAnsi="Times New Roman" w:cs="Times New Roman"/>
          <w:i/>
          <w:iCs/>
          <w:sz w:val="24"/>
          <w:szCs w:val="24"/>
        </w:rPr>
        <w:t>Що нового сьогодні дізналися?</w:t>
      </w:r>
    </w:p>
    <w:p w14:paraId="0FF2FED8" w14:textId="77777777" w:rsidR="00401A88" w:rsidRPr="00E95320" w:rsidRDefault="00401A88" w:rsidP="00401A88">
      <w:pPr>
        <w:pStyle w:val="112"/>
        <w:numPr>
          <w:ilvl w:val="1"/>
          <w:numId w:val="2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i/>
          <w:iCs/>
          <w:sz w:val="24"/>
          <w:szCs w:val="24"/>
        </w:rPr>
      </w:pPr>
      <w:r w:rsidRPr="00E95320">
        <w:rPr>
          <w:rFonts w:ascii="Times New Roman" w:hAnsi="Times New Roman" w:cs="Times New Roman"/>
          <w:i/>
          <w:iCs/>
          <w:sz w:val="24"/>
          <w:szCs w:val="24"/>
        </w:rPr>
        <w:t>Чого навчилися?</w:t>
      </w:r>
    </w:p>
    <w:p w14:paraId="7827570B" w14:textId="09D84CB9" w:rsidR="00401A88" w:rsidRPr="00E95320" w:rsidRDefault="00401A88" w:rsidP="00401A88">
      <w:pPr>
        <w:pStyle w:val="112"/>
        <w:numPr>
          <w:ilvl w:val="1"/>
          <w:numId w:val="2"/>
        </w:numPr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i/>
          <w:iCs/>
          <w:sz w:val="24"/>
          <w:szCs w:val="24"/>
        </w:rPr>
      </w:pPr>
      <w:r w:rsidRPr="00E95320">
        <w:rPr>
          <w:rFonts w:ascii="Times New Roman" w:hAnsi="Times New Roman" w:cs="Times New Roman"/>
          <w:i/>
          <w:iCs/>
          <w:sz w:val="24"/>
          <w:szCs w:val="24"/>
        </w:rPr>
        <w:t xml:space="preserve">Що сподобалось на </w:t>
      </w:r>
      <w:proofErr w:type="spellStart"/>
      <w:r w:rsidRPr="00E95320">
        <w:rPr>
          <w:rFonts w:ascii="Times New Roman" w:hAnsi="Times New Roman" w:cs="Times New Roman"/>
          <w:i/>
          <w:iCs/>
          <w:sz w:val="24"/>
          <w:szCs w:val="24"/>
        </w:rPr>
        <w:t>уроці</w:t>
      </w:r>
      <w:proofErr w:type="spellEnd"/>
      <w:r w:rsidRPr="00E95320">
        <w:rPr>
          <w:rFonts w:ascii="Times New Roman" w:hAnsi="Times New Roman" w:cs="Times New Roman"/>
          <w:i/>
          <w:iCs/>
          <w:sz w:val="24"/>
          <w:szCs w:val="24"/>
        </w:rPr>
        <w:t>?</w:t>
      </w:r>
    </w:p>
    <w:p w14:paraId="18433224" w14:textId="77777777" w:rsidR="00401A88" w:rsidRPr="00E95320" w:rsidRDefault="00401A88" w:rsidP="00401A88">
      <w:pPr>
        <w:pStyle w:val="112"/>
        <w:numPr>
          <w:ilvl w:val="1"/>
          <w:numId w:val="2"/>
        </w:numPr>
        <w:shd w:val="clear" w:color="auto" w:fill="auto"/>
        <w:tabs>
          <w:tab w:val="left" w:pos="359"/>
        </w:tabs>
        <w:spacing w:before="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95320">
        <w:rPr>
          <w:rFonts w:ascii="Times New Roman" w:hAnsi="Times New Roman" w:cs="Times New Roman"/>
          <w:i/>
          <w:iCs/>
          <w:sz w:val="24"/>
          <w:szCs w:val="24"/>
        </w:rPr>
        <w:t>Чи виникали труднощі?</w:t>
      </w:r>
    </w:p>
    <w:p w14:paraId="64E74D57" w14:textId="55609E32" w:rsidR="00401A88" w:rsidRPr="00E95320" w:rsidRDefault="00AD6F1F" w:rsidP="00AD6F1F">
      <w:pPr>
        <w:pStyle w:val="112"/>
        <w:shd w:val="clear" w:color="auto" w:fill="auto"/>
        <w:tabs>
          <w:tab w:val="left" w:pos="359"/>
        </w:tabs>
        <w:suppressAutoHyphens w:val="0"/>
        <w:autoSpaceDE w:val="0"/>
        <w:autoSpaceDN w:val="0"/>
        <w:adjustRightInd w:val="0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bookmark73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VI </w:t>
      </w:r>
      <w:r w:rsidR="00401A88" w:rsidRPr="00E95320">
        <w:rPr>
          <w:rFonts w:ascii="Times New Roman" w:hAnsi="Times New Roman" w:cs="Times New Roman"/>
          <w:b/>
          <w:sz w:val="24"/>
          <w:szCs w:val="24"/>
        </w:rPr>
        <w:t>Домашнє завдання</w:t>
      </w:r>
      <w:bookmarkEnd w:id="0"/>
      <w:r w:rsidR="00401A88" w:rsidRPr="00E953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A88" w:rsidRPr="00E95320">
        <w:rPr>
          <w:rFonts w:ascii="Times New Roman" w:eastAsia="Century Schoolbook" w:hAnsi="Times New Roman" w:cs="Times New Roman"/>
          <w:sz w:val="24"/>
          <w:szCs w:val="24"/>
        </w:rPr>
        <w:t xml:space="preserve">Опрацювати § 20 підручника </w:t>
      </w:r>
    </w:p>
    <w:p w14:paraId="780F5835" w14:textId="77777777" w:rsidR="00B75C81" w:rsidRDefault="00B75C81"/>
    <w:sectPr w:rsidR="00B75C81" w:rsidSect="00401A88">
      <w:footerReference w:type="default" r:id="rId14"/>
      <w:pgSz w:w="11906" w:h="16838"/>
      <w:pgMar w:top="851" w:right="851" w:bottom="851" w:left="1701" w:header="709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01545" w14:textId="77777777" w:rsidR="00CD2F7D" w:rsidRDefault="00CD2F7D">
      <w:r>
        <w:separator/>
      </w:r>
    </w:p>
  </w:endnote>
  <w:endnote w:type="continuationSeparator" w:id="0">
    <w:p w14:paraId="346662E2" w14:textId="77777777" w:rsidR="00CD2F7D" w:rsidRDefault="00CD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9535" w14:textId="77777777" w:rsidR="00CF1522" w:rsidRDefault="00CD2F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57ECB" w14:textId="77777777" w:rsidR="00CD2F7D" w:rsidRDefault="00CD2F7D">
      <w:r>
        <w:separator/>
      </w:r>
    </w:p>
  </w:footnote>
  <w:footnote w:type="continuationSeparator" w:id="0">
    <w:p w14:paraId="23D329F2" w14:textId="77777777" w:rsidR="00CD2F7D" w:rsidRDefault="00CD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3BF4"/>
    <w:multiLevelType w:val="hybridMultilevel"/>
    <w:tmpl w:val="67FEF098"/>
    <w:lvl w:ilvl="0" w:tplc="B96C0462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8F065E"/>
    <w:multiLevelType w:val="hybridMultilevel"/>
    <w:tmpl w:val="C756B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76FD1"/>
    <w:multiLevelType w:val="hybridMultilevel"/>
    <w:tmpl w:val="D63EA892"/>
    <w:lvl w:ilvl="0" w:tplc="67A21DA2">
      <w:start w:val="4"/>
      <w:numFmt w:val="upperRoman"/>
      <w:lvlText w:val="%1."/>
      <w:lvlJc w:val="left"/>
      <w:pPr>
        <w:ind w:left="1080" w:hanging="720"/>
      </w:pPr>
      <w:rPr>
        <w:rFonts w:hint="default"/>
        <w:color w:val="0070C0"/>
      </w:rPr>
    </w:lvl>
    <w:lvl w:ilvl="1" w:tplc="84C86D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923FD"/>
    <w:multiLevelType w:val="hybridMultilevel"/>
    <w:tmpl w:val="D7B4C49C"/>
    <w:lvl w:ilvl="0" w:tplc="4A5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A0BA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6EC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1C1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AEDF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3810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FC9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EA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CA21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4D3209"/>
    <w:multiLevelType w:val="hybridMultilevel"/>
    <w:tmpl w:val="6E10F1FE"/>
    <w:lvl w:ilvl="0" w:tplc="0422000F">
      <w:start w:val="1"/>
      <w:numFmt w:val="decimal"/>
      <w:lvlText w:val="%1."/>
      <w:lvlJc w:val="left"/>
      <w:pPr>
        <w:ind w:left="1434" w:hanging="360"/>
      </w:pPr>
    </w:lvl>
    <w:lvl w:ilvl="1" w:tplc="04220019" w:tentative="1">
      <w:start w:val="1"/>
      <w:numFmt w:val="lowerLetter"/>
      <w:lvlText w:val="%2."/>
      <w:lvlJc w:val="left"/>
      <w:pPr>
        <w:ind w:left="2154" w:hanging="360"/>
      </w:pPr>
    </w:lvl>
    <w:lvl w:ilvl="2" w:tplc="0422001B" w:tentative="1">
      <w:start w:val="1"/>
      <w:numFmt w:val="lowerRoman"/>
      <w:lvlText w:val="%3."/>
      <w:lvlJc w:val="right"/>
      <w:pPr>
        <w:ind w:left="2874" w:hanging="180"/>
      </w:pPr>
    </w:lvl>
    <w:lvl w:ilvl="3" w:tplc="0422000F" w:tentative="1">
      <w:start w:val="1"/>
      <w:numFmt w:val="decimal"/>
      <w:lvlText w:val="%4."/>
      <w:lvlJc w:val="left"/>
      <w:pPr>
        <w:ind w:left="3594" w:hanging="360"/>
      </w:pPr>
    </w:lvl>
    <w:lvl w:ilvl="4" w:tplc="04220019" w:tentative="1">
      <w:start w:val="1"/>
      <w:numFmt w:val="lowerLetter"/>
      <w:lvlText w:val="%5."/>
      <w:lvlJc w:val="left"/>
      <w:pPr>
        <w:ind w:left="4314" w:hanging="360"/>
      </w:pPr>
    </w:lvl>
    <w:lvl w:ilvl="5" w:tplc="0422001B" w:tentative="1">
      <w:start w:val="1"/>
      <w:numFmt w:val="lowerRoman"/>
      <w:lvlText w:val="%6."/>
      <w:lvlJc w:val="right"/>
      <w:pPr>
        <w:ind w:left="5034" w:hanging="180"/>
      </w:pPr>
    </w:lvl>
    <w:lvl w:ilvl="6" w:tplc="0422000F" w:tentative="1">
      <w:start w:val="1"/>
      <w:numFmt w:val="decimal"/>
      <w:lvlText w:val="%7."/>
      <w:lvlJc w:val="left"/>
      <w:pPr>
        <w:ind w:left="5754" w:hanging="360"/>
      </w:pPr>
    </w:lvl>
    <w:lvl w:ilvl="7" w:tplc="04220019" w:tentative="1">
      <w:start w:val="1"/>
      <w:numFmt w:val="lowerLetter"/>
      <w:lvlText w:val="%8."/>
      <w:lvlJc w:val="left"/>
      <w:pPr>
        <w:ind w:left="6474" w:hanging="360"/>
      </w:pPr>
    </w:lvl>
    <w:lvl w:ilvl="8" w:tplc="0422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2D"/>
    <w:rsid w:val="00401A88"/>
    <w:rsid w:val="00AD6F1F"/>
    <w:rsid w:val="00B64D2D"/>
    <w:rsid w:val="00B75C81"/>
    <w:rsid w:val="00CD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79A1"/>
  <w15:chartTrackingRefBased/>
  <w15:docId w15:val="{2B8C2992-B962-4758-A0E8-1A32B082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A8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">
    <w:name w:val="Основной текст (9)"/>
    <w:basedOn w:val="a"/>
    <w:rsid w:val="00401A88"/>
    <w:pPr>
      <w:widowControl w:val="0"/>
      <w:shd w:val="clear" w:color="auto" w:fill="FFFFFF"/>
      <w:spacing w:before="300" w:after="120" w:line="0" w:lineRule="atLeast"/>
      <w:jc w:val="center"/>
    </w:pPr>
    <w:rPr>
      <w:rFonts w:ascii="Trebuchet MS" w:eastAsia="Trebuchet MS" w:hAnsi="Trebuchet MS" w:cs="Trebuchet MS"/>
      <w:b/>
      <w:bCs/>
      <w:sz w:val="18"/>
      <w:szCs w:val="18"/>
      <w:lang w:val="uk-UA"/>
    </w:rPr>
  </w:style>
  <w:style w:type="paragraph" w:customStyle="1" w:styleId="112">
    <w:name w:val="Заголовок №11 (2)"/>
    <w:basedOn w:val="a"/>
    <w:rsid w:val="00401A88"/>
    <w:pPr>
      <w:widowControl w:val="0"/>
      <w:shd w:val="clear" w:color="auto" w:fill="FFFFFF"/>
      <w:spacing w:before="180" w:after="60" w:line="0" w:lineRule="atLeast"/>
      <w:jc w:val="both"/>
    </w:pPr>
    <w:rPr>
      <w:rFonts w:ascii="Trebuchet MS" w:eastAsia="Trebuchet MS" w:hAnsi="Trebuchet MS" w:cs="Trebuchet MS"/>
      <w:sz w:val="18"/>
      <w:szCs w:val="18"/>
      <w:lang w:val="uk-UA"/>
    </w:rPr>
  </w:style>
  <w:style w:type="paragraph" w:styleId="a3">
    <w:name w:val="List Paragraph"/>
    <w:basedOn w:val="a"/>
    <w:uiPriority w:val="34"/>
    <w:qFormat/>
    <w:rsid w:val="00401A8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4">
    <w:name w:val="footer"/>
    <w:basedOn w:val="a"/>
    <w:link w:val="a5"/>
    <w:uiPriority w:val="99"/>
    <w:unhideWhenUsed/>
    <w:rsid w:val="00401A88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401A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401A8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3</cp:revision>
  <dcterms:created xsi:type="dcterms:W3CDTF">2024-01-11T16:37:00Z</dcterms:created>
  <dcterms:modified xsi:type="dcterms:W3CDTF">2024-01-11T19:27:00Z</dcterms:modified>
</cp:coreProperties>
</file>