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A64" w:rsidRDefault="00893A64" w:rsidP="00893A64">
      <w:pPr>
        <w:spacing w:after="0" w:line="240" w:lineRule="auto"/>
        <w:jc w:val="center"/>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План-конспект</w:t>
      </w:r>
    </w:p>
    <w:p w:rsidR="00743148" w:rsidRPr="00893A64" w:rsidRDefault="00893A64" w:rsidP="00893A64">
      <w:pPr>
        <w:spacing w:after="0" w:line="240" w:lineRule="auto"/>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bCs/>
          <w:color w:val="000000"/>
          <w:sz w:val="28"/>
          <w:szCs w:val="28"/>
          <w:lang w:val="uk-UA" w:eastAsia="ru-RU"/>
        </w:rPr>
        <w:t>уроку з інформатики в 6 класі.</w:t>
      </w:r>
    </w:p>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Тема:</w:t>
      </w:r>
      <w:r w:rsidR="007322CF">
        <w:rPr>
          <w:rFonts w:ascii="Times New Roman" w:eastAsia="Times New Roman" w:hAnsi="Times New Roman" w:cs="Times New Roman"/>
          <w:color w:val="000000"/>
          <w:sz w:val="28"/>
          <w:szCs w:val="28"/>
          <w:lang w:eastAsia="ru-RU"/>
        </w:rPr>
        <w:t> </w:t>
      </w:r>
      <w:r w:rsidR="007322CF">
        <w:rPr>
          <w:rFonts w:ascii="Times New Roman" w:eastAsia="Times New Roman" w:hAnsi="Times New Roman" w:cs="Times New Roman"/>
          <w:color w:val="000000"/>
          <w:sz w:val="28"/>
          <w:szCs w:val="28"/>
          <w:lang w:val="uk-UA" w:eastAsia="ru-RU"/>
        </w:rPr>
        <w:t>П</w:t>
      </w:r>
      <w:r w:rsidRPr="007322CF">
        <w:rPr>
          <w:rFonts w:ascii="Times New Roman" w:eastAsia="Times New Roman" w:hAnsi="Times New Roman" w:cs="Times New Roman"/>
          <w:color w:val="000000"/>
          <w:sz w:val="28"/>
          <w:szCs w:val="28"/>
          <w:lang w:eastAsia="ru-RU"/>
        </w:rPr>
        <w:t>оняття події, види подій, опрацювання подій у середовищі Scratch.</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Мета:</w:t>
      </w:r>
    </w:p>
    <w:p w:rsidR="00743148" w:rsidRPr="007322CF" w:rsidRDefault="00743148" w:rsidP="0069030F">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навчальна:</w:t>
      </w:r>
      <w:r w:rsidRPr="007322CF">
        <w:rPr>
          <w:rFonts w:ascii="Times New Roman" w:eastAsia="Times New Roman" w:hAnsi="Times New Roman" w:cs="Times New Roman"/>
          <w:color w:val="000000"/>
          <w:sz w:val="28"/>
          <w:szCs w:val="28"/>
          <w:lang w:eastAsia="ru-RU"/>
        </w:rPr>
        <w:t> навчитись використовувати події різних видів та опрацьовувати їх у середовищі Scratch;</w:t>
      </w:r>
    </w:p>
    <w:p w:rsidR="00743148" w:rsidRPr="007322CF" w:rsidRDefault="00743148" w:rsidP="0069030F">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розвивальна:</w:t>
      </w:r>
    </w:p>
    <w:p w:rsidR="00743148" w:rsidRPr="007322CF" w:rsidRDefault="00743148" w:rsidP="0069030F">
      <w:pPr>
        <w:numPr>
          <w:ilvl w:val="1"/>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розвивати алгоритмічне мислення;</w:t>
      </w:r>
    </w:p>
    <w:p w:rsidR="00743148" w:rsidRPr="007322CF" w:rsidRDefault="00743148" w:rsidP="0069030F">
      <w:pPr>
        <w:numPr>
          <w:ilvl w:val="1"/>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формувати вміння узагальнювати, міркувати;</w:t>
      </w:r>
    </w:p>
    <w:p w:rsidR="00743148" w:rsidRPr="007322CF" w:rsidRDefault="00743148" w:rsidP="0069030F">
      <w:pPr>
        <w:numPr>
          <w:ilvl w:val="1"/>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розвивати логічне мислення на основі усвідомлення вивченого;</w:t>
      </w:r>
    </w:p>
    <w:p w:rsidR="00743148" w:rsidRPr="007322CF" w:rsidRDefault="00743148" w:rsidP="0069030F">
      <w:pPr>
        <w:numPr>
          <w:ilvl w:val="1"/>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розвивати навички роботи з середовищем виконання алгоритмів;</w:t>
      </w:r>
    </w:p>
    <w:p w:rsidR="00743148" w:rsidRPr="007322CF" w:rsidRDefault="00743148" w:rsidP="0069030F">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виховна:</w:t>
      </w:r>
      <w:r w:rsidRPr="007322CF">
        <w:rPr>
          <w:rFonts w:ascii="Times New Roman" w:eastAsia="Times New Roman" w:hAnsi="Times New Roman" w:cs="Times New Roman"/>
          <w:color w:val="000000"/>
          <w:sz w:val="28"/>
          <w:szCs w:val="28"/>
          <w:lang w:eastAsia="ru-RU"/>
        </w:rPr>
        <w:t> стимулювати інтерес до предмету, пізнавальну активність, акуратність, інформаційну культуру учнів.</w:t>
      </w:r>
      <w:r w:rsidR="009077D3" w:rsidRPr="009077D3">
        <w:rPr>
          <w:rFonts w:ascii="Times New Roman" w:eastAsia="Times New Roman" w:hAnsi="Times New Roman" w:cs="Times New Roman"/>
          <w:sz w:val="28"/>
          <w:szCs w:val="28"/>
          <w:lang w:eastAsia="uk-UA"/>
        </w:rPr>
        <w:t xml:space="preserve"> </w:t>
      </w:r>
      <w:r w:rsidR="009077D3">
        <w:rPr>
          <w:rFonts w:ascii="Times New Roman" w:eastAsia="Times New Roman" w:hAnsi="Times New Roman" w:cs="Times New Roman"/>
          <w:sz w:val="28"/>
          <w:szCs w:val="28"/>
          <w:lang w:eastAsia="uk-UA"/>
        </w:rPr>
        <w:t>Формувати інформаційну та культурну компетентності.</w:t>
      </w:r>
    </w:p>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Після вивчення теми </w:t>
      </w:r>
      <w:r w:rsidRPr="007322CF">
        <w:rPr>
          <w:rFonts w:ascii="Times New Roman" w:eastAsia="Times New Roman" w:hAnsi="Times New Roman" w:cs="Times New Roman"/>
          <w:i/>
          <w:iCs/>
          <w:color w:val="000000"/>
          <w:sz w:val="28"/>
          <w:szCs w:val="28"/>
          <w:lang w:eastAsia="ru-RU"/>
        </w:rPr>
        <w:t>учень</w:t>
      </w:r>
    </w:p>
    <w:p w:rsidR="00743148" w:rsidRPr="007322CF" w:rsidRDefault="00743148" w:rsidP="0069030F">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i/>
          <w:iCs/>
          <w:color w:val="000000"/>
          <w:sz w:val="28"/>
          <w:szCs w:val="28"/>
          <w:lang w:eastAsia="ru-RU"/>
        </w:rPr>
        <w:t>має уявлення</w:t>
      </w:r>
      <w:r w:rsidRPr="007322CF">
        <w:rPr>
          <w:rFonts w:ascii="Times New Roman" w:eastAsia="Times New Roman" w:hAnsi="Times New Roman" w:cs="Times New Roman"/>
          <w:color w:val="000000"/>
          <w:sz w:val="28"/>
          <w:szCs w:val="28"/>
          <w:lang w:eastAsia="ru-RU"/>
        </w:rPr>
        <w:t> про події та їх види;</w:t>
      </w:r>
    </w:p>
    <w:p w:rsidR="00743148" w:rsidRPr="007322CF" w:rsidRDefault="00743148" w:rsidP="0069030F">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i/>
          <w:iCs/>
          <w:color w:val="000000"/>
          <w:sz w:val="28"/>
          <w:szCs w:val="28"/>
          <w:lang w:eastAsia="ru-RU"/>
        </w:rPr>
        <w:t>описує поняття</w:t>
      </w:r>
      <w:r w:rsidRPr="007322CF">
        <w:rPr>
          <w:rFonts w:ascii="Times New Roman" w:eastAsia="Times New Roman" w:hAnsi="Times New Roman" w:cs="Times New Roman"/>
          <w:color w:val="000000"/>
          <w:sz w:val="28"/>
          <w:szCs w:val="28"/>
          <w:lang w:eastAsia="ru-RU"/>
        </w:rPr>
        <w:t> події;</w:t>
      </w:r>
    </w:p>
    <w:p w:rsidR="00743148" w:rsidRPr="007322CF" w:rsidRDefault="00743148" w:rsidP="0069030F">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i/>
          <w:iCs/>
          <w:color w:val="000000"/>
          <w:sz w:val="28"/>
          <w:szCs w:val="28"/>
          <w:lang w:eastAsia="ru-RU"/>
        </w:rPr>
        <w:t>розрізняє</w:t>
      </w:r>
      <w:r w:rsidRPr="007322CF">
        <w:rPr>
          <w:rFonts w:ascii="Times New Roman" w:eastAsia="Times New Roman" w:hAnsi="Times New Roman" w:cs="Times New Roman"/>
          <w:color w:val="000000"/>
          <w:sz w:val="28"/>
          <w:szCs w:val="28"/>
          <w:lang w:eastAsia="ru-RU"/>
        </w:rPr>
        <w:t>: види подій;</w:t>
      </w:r>
    </w:p>
    <w:p w:rsidR="00743148" w:rsidRPr="007322CF" w:rsidRDefault="00743148" w:rsidP="0069030F">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i/>
          <w:iCs/>
          <w:color w:val="000000"/>
          <w:sz w:val="28"/>
          <w:szCs w:val="28"/>
          <w:lang w:eastAsia="ru-RU"/>
        </w:rPr>
        <w:t>пояснює:</w:t>
      </w:r>
    </w:p>
    <w:p w:rsidR="00743148" w:rsidRPr="007322CF" w:rsidRDefault="00743148" w:rsidP="0069030F">
      <w:pPr>
        <w:numPr>
          <w:ilvl w:val="1"/>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зв'язок між видами подій;</w:t>
      </w:r>
    </w:p>
    <w:p w:rsidR="00743148" w:rsidRPr="007322CF" w:rsidRDefault="00743148" w:rsidP="0069030F">
      <w:pPr>
        <w:numPr>
          <w:ilvl w:val="1"/>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роль передбачення і правильного опрацювання подій;</w:t>
      </w:r>
    </w:p>
    <w:p w:rsidR="00743148" w:rsidRPr="007322CF" w:rsidRDefault="00743148" w:rsidP="0069030F">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i/>
          <w:iCs/>
          <w:color w:val="000000"/>
          <w:sz w:val="28"/>
          <w:szCs w:val="28"/>
          <w:lang w:eastAsia="ru-RU"/>
        </w:rPr>
        <w:t>подає приклади:</w:t>
      </w:r>
    </w:p>
    <w:p w:rsidR="00743148" w:rsidRPr="007322CF" w:rsidRDefault="00743148" w:rsidP="0069030F">
      <w:pPr>
        <w:numPr>
          <w:ilvl w:val="1"/>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випадки породженння подій;</w:t>
      </w:r>
    </w:p>
    <w:p w:rsidR="00743148" w:rsidRDefault="00743148" w:rsidP="0069030F">
      <w:pPr>
        <w:numPr>
          <w:ilvl w:val="1"/>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опрацювання подій.</w:t>
      </w:r>
    </w:p>
    <w:p w:rsidR="009077D3" w:rsidRPr="009077D3" w:rsidRDefault="009077D3" w:rsidP="009077D3">
      <w:pPr>
        <w:shd w:val="clear" w:color="auto" w:fill="FFFFFF"/>
        <w:spacing w:after="0" w:line="240" w:lineRule="auto"/>
        <w:jc w:val="both"/>
        <w:textAlignment w:val="baseline"/>
        <w:rPr>
          <w:rFonts w:ascii="Times New Roman" w:eastAsia="Times New Roman" w:hAnsi="Times New Roman" w:cs="Times New Roman"/>
          <w:sz w:val="28"/>
          <w:szCs w:val="28"/>
          <w:lang w:eastAsia="uk-UA"/>
        </w:rPr>
      </w:pPr>
      <w:r w:rsidRPr="006666C0">
        <w:rPr>
          <w:rFonts w:ascii="Times New Roman" w:eastAsia="Times New Roman" w:hAnsi="Times New Roman" w:cs="Times New Roman"/>
          <w:b/>
          <w:i/>
          <w:sz w:val="28"/>
          <w:szCs w:val="28"/>
          <w:lang w:eastAsia="uk-UA"/>
        </w:rPr>
        <w:t>Тип уроку:</w:t>
      </w:r>
      <w:r w:rsidRPr="006666C0">
        <w:rPr>
          <w:rFonts w:ascii="Times New Roman" w:eastAsia="Times New Roman" w:hAnsi="Times New Roman" w:cs="Times New Roman"/>
          <w:sz w:val="28"/>
          <w:szCs w:val="28"/>
          <w:lang w:eastAsia="uk-UA"/>
        </w:rPr>
        <w:t xml:space="preserve"> урок застосування знань, умінь і навичок.</w:t>
      </w:r>
      <w:r>
        <w:rPr>
          <w:rFonts w:ascii="Times New Roman" w:eastAsia="Times New Roman" w:hAnsi="Times New Roman" w:cs="Times New Roman"/>
          <w:sz w:val="28"/>
          <w:szCs w:val="28"/>
          <w:lang w:eastAsia="uk-UA"/>
        </w:rPr>
        <w:t xml:space="preserve"> </w:t>
      </w:r>
      <w:bookmarkStart w:id="0" w:name="_GoBack"/>
      <w:bookmarkEnd w:id="0"/>
    </w:p>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Обладнання й матеріали:</w:t>
      </w:r>
      <w:r w:rsidRPr="007322CF">
        <w:rPr>
          <w:rFonts w:ascii="Times New Roman" w:eastAsia="Times New Roman" w:hAnsi="Times New Roman" w:cs="Times New Roman"/>
          <w:color w:val="000000"/>
          <w:sz w:val="28"/>
          <w:szCs w:val="28"/>
          <w:lang w:eastAsia="ru-RU"/>
        </w:rPr>
        <w:t> ПК з встановленими ОС і Scratch.</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Структура уроку</w:t>
      </w:r>
    </w:p>
    <w:p w:rsidR="00743148" w:rsidRPr="007322CF" w:rsidRDefault="00743148" w:rsidP="0069030F">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Організаційний момент.</w:t>
      </w:r>
    </w:p>
    <w:p w:rsidR="00743148" w:rsidRPr="007322CF" w:rsidRDefault="00743148" w:rsidP="0069030F">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Актуалізація опорних знань.</w:t>
      </w:r>
    </w:p>
    <w:p w:rsidR="00743148" w:rsidRPr="007322CF" w:rsidRDefault="00743148" w:rsidP="0069030F">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Вивчення нового матеріалу.</w:t>
      </w:r>
    </w:p>
    <w:p w:rsidR="00743148" w:rsidRPr="007322CF" w:rsidRDefault="00743148" w:rsidP="0069030F">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Закріплення вивченого матеріалу.</w:t>
      </w:r>
    </w:p>
    <w:p w:rsidR="00743148" w:rsidRPr="007322CF" w:rsidRDefault="00743148" w:rsidP="0069030F">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Підбиття підсумків уроку.</w:t>
      </w:r>
    </w:p>
    <w:p w:rsidR="00743148" w:rsidRPr="007322CF" w:rsidRDefault="00743148" w:rsidP="0069030F">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Домашнє завдання.</w:t>
      </w:r>
    </w:p>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Хід уроку</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1. Організаційний момент</w:t>
      </w:r>
      <w:r w:rsidRPr="007322CF">
        <w:rPr>
          <w:rFonts w:ascii="Times New Roman" w:eastAsia="Times New Roman" w:hAnsi="Times New Roman" w:cs="Times New Roman"/>
          <w:color w:val="000000"/>
          <w:sz w:val="28"/>
          <w:szCs w:val="28"/>
          <w:lang w:eastAsia="ru-RU"/>
        </w:rPr>
        <w:br/>
        <w:t>Вітання з класом. Перевірка присутності і готовності учнів до уроку.</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lastRenderedPageBreak/>
        <w:br/>
      </w:r>
      <w:r w:rsidRPr="007322CF">
        <w:rPr>
          <w:rFonts w:ascii="Times New Roman" w:eastAsia="Times New Roman" w:hAnsi="Times New Roman" w:cs="Times New Roman"/>
          <w:b/>
          <w:bCs/>
          <w:color w:val="000000"/>
          <w:sz w:val="28"/>
          <w:szCs w:val="28"/>
          <w:lang w:eastAsia="ru-RU"/>
        </w:rPr>
        <w:t>2. Актуалізація опорних знань</w:t>
      </w:r>
    </w:p>
    <w:p w:rsidR="00743148" w:rsidRPr="007322CF" w:rsidRDefault="00743148" w:rsidP="0069030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Опишіть поняття події.</w:t>
      </w:r>
    </w:p>
    <w:p w:rsidR="00743148" w:rsidRPr="007322CF" w:rsidRDefault="00743148" w:rsidP="0069030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Поясніть значення властивостей.</w:t>
      </w:r>
    </w:p>
    <w:p w:rsidR="00743148" w:rsidRPr="007322CF" w:rsidRDefault="00743148" w:rsidP="0069030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Опишіть види подій.</w:t>
      </w:r>
    </w:p>
    <w:p w:rsidR="00743148" w:rsidRPr="007322CF" w:rsidRDefault="00743148" w:rsidP="0069030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Наведіть приклади зміни значень властивостей об’єктів в програмі.</w:t>
      </w:r>
    </w:p>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3. Вивчення нового матеріалу</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Подія</w:t>
      </w:r>
      <w:r w:rsidRPr="007322CF">
        <w:rPr>
          <w:rFonts w:ascii="Times New Roman" w:eastAsia="Times New Roman" w:hAnsi="Times New Roman" w:cs="Times New Roman"/>
          <w:color w:val="000000"/>
          <w:sz w:val="28"/>
          <w:szCs w:val="28"/>
          <w:lang w:eastAsia="ru-RU"/>
        </w:rPr>
        <w:t> (у середовищі Scratch) — </w:t>
      </w:r>
      <w:r w:rsidRPr="007322CF">
        <w:rPr>
          <w:rFonts w:ascii="Times New Roman" w:eastAsia="Times New Roman" w:hAnsi="Times New Roman" w:cs="Times New Roman"/>
          <w:i/>
          <w:iCs/>
          <w:color w:val="000000"/>
          <w:sz w:val="28"/>
          <w:szCs w:val="28"/>
          <w:lang w:eastAsia="ru-RU"/>
        </w:rPr>
        <w:t>натискання на клавішу, клацання клавішею миші на об'єкті (виконавцю або сцені), надходження повідомлення, зіткнення виконавців тощо.</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t>При виконанні проекту виконавці можуть реагувати на події — </w:t>
      </w:r>
      <w:r w:rsidRPr="007322CF">
        <w:rPr>
          <w:rFonts w:ascii="Times New Roman" w:eastAsia="Times New Roman" w:hAnsi="Times New Roman" w:cs="Times New Roman"/>
          <w:i/>
          <w:iCs/>
          <w:color w:val="000000"/>
          <w:sz w:val="28"/>
          <w:szCs w:val="28"/>
          <w:lang w:eastAsia="ru-RU"/>
        </w:rPr>
        <w:t>опрацьовувати події.</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Види подій</w:t>
      </w:r>
      <w:r w:rsidRPr="007322CF">
        <w:rPr>
          <w:rFonts w:ascii="Times New Roman" w:eastAsia="Times New Roman" w:hAnsi="Times New Roman" w:cs="Times New Roman"/>
          <w:color w:val="000000"/>
          <w:sz w:val="28"/>
          <w:szCs w:val="28"/>
          <w:lang w:eastAsia="ru-RU"/>
        </w:rPr>
        <w:t>:</w:t>
      </w:r>
    </w:p>
    <w:p w:rsidR="00743148" w:rsidRPr="007322CF" w:rsidRDefault="00743148" w:rsidP="0069030F">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події, які запускають скрипти;</w:t>
      </w:r>
    </w:p>
    <w:p w:rsidR="00743148" w:rsidRPr="007322CF" w:rsidRDefault="00743148" w:rsidP="0069030F">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події, які можуть запускати певні дії у скриптах;</w:t>
      </w:r>
    </w:p>
    <w:p w:rsidR="00743148" w:rsidRPr="007322CF" w:rsidRDefault="00743148" w:rsidP="0069030F">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набуття величинами певних значень.</w:t>
      </w:r>
    </w:p>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Після того, як визначено, на які події повинні реагувати виконавці, потрібно продумати алгоритми опрацювання подій — описи послідовностей дій, які необхідно виконувати у випадку виникнення тієї чи іншої події. Найчастіше це реалізують шляхом запуску певних скриптів за умови появи події з використанням блоків-заголовків. Інший спосіб полягає у перевірці наявності події або значення певної величини.</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Події, які запускають скрипти</w:t>
      </w:r>
    </w:p>
    <w:tbl>
      <w:tblPr>
        <w:tblW w:w="0" w:type="auto"/>
        <w:jc w:val="center"/>
        <w:tblCellSpacing w:w="15"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firstRow="1" w:lastRow="0" w:firstColumn="1" w:lastColumn="0" w:noHBand="0" w:noVBand="1"/>
      </w:tblPr>
      <w:tblGrid>
        <w:gridCol w:w="4395"/>
        <w:gridCol w:w="4239"/>
      </w:tblGrid>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571625" cy="485775"/>
                  <wp:effectExtent l="0" t="0" r="9525" b="9525"/>
                  <wp:docPr id="53" name="Рисунок 53" descr="http://www.kievoit.ippo.kubg.edu.ua/kievoit/2016/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ievoit.ippo.kubg.edu.ua/kievoit/2016/15/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1625" cy="4857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Натискання кнопки</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762125" cy="409575"/>
                  <wp:effectExtent l="0" t="0" r="9525" b="9525"/>
                  <wp:docPr id="52" name="Рисунок 52" descr="http://www.kievoit.ippo.kubg.edu.ua/kievoit/2016/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ievoit.ippo.kubg.edu.ua/kievoit/2016/15/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2125" cy="4095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Вибір виконавця</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2638425" cy="409575"/>
                  <wp:effectExtent l="0" t="0" r="9525" b="9525"/>
                  <wp:docPr id="51" name="Рисунок 51" descr="http://www.kievoit.ippo.kubg.edu.ua/kievoit/2016/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ievoit.ippo.kubg.edu.ua/kievoit/2016/15/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8425" cy="4095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Натискання клавіші на клавіатурі</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743075" cy="409575"/>
                  <wp:effectExtent l="0" t="0" r="9525" b="9525"/>
                  <wp:docPr id="50" name="Рисунок 50" descr="http://www.kievoit.ippo.kubg.edu.ua/kievoit/2016/1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kievoit.ippo.kubg.edu.ua/kievoit/2016/15/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3075" cy="4095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Вибір сцени</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lastRenderedPageBreak/>
              <w:drawing>
                <wp:inline distT="0" distB="0" distL="0" distR="0">
                  <wp:extent cx="1571625" cy="409575"/>
                  <wp:effectExtent l="0" t="0" r="9525" b="9525"/>
                  <wp:docPr id="49" name="Рисунок 49" descr="http://www.kievoit.ippo.kubg.edu.ua/kievoit/2016/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kievoit.ippo.kubg.edu.ua/kievoit/2016/15/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1625" cy="4095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Отриманя повідомлення</w:t>
            </w:r>
          </w:p>
        </w:tc>
      </w:tr>
    </w:tbl>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Події, які можуть запускати певні дії у скриптах</w:t>
      </w:r>
    </w:p>
    <w:tbl>
      <w:tblPr>
        <w:tblW w:w="0" w:type="auto"/>
        <w:jc w:val="center"/>
        <w:tblCellSpacing w:w="15"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firstRow="1" w:lastRow="0" w:firstColumn="1" w:lastColumn="0" w:noHBand="0" w:noVBand="1"/>
      </w:tblPr>
      <w:tblGrid>
        <w:gridCol w:w="4065"/>
        <w:gridCol w:w="4239"/>
      </w:tblGrid>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590675" cy="257175"/>
                  <wp:effectExtent l="0" t="0" r="9525" b="9525"/>
                  <wp:docPr id="48" name="Рисунок 48" descr="http://www.kievoit.ippo.kubg.edu.ua/kievoit/2016/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kievoit.ippo.kubg.edu.ua/kievoit/2016/15/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2571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Дотик до вказаного об'єкта</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2190750" cy="257175"/>
                  <wp:effectExtent l="0" t="0" r="0" b="9525"/>
                  <wp:docPr id="47" name="Рисунок 47" descr="http://www.kievoit.ippo.kubg.edu.ua/kievoit/2016/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ievoit.ippo.kubg.edu.ua/kievoit/2016/15/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0750" cy="2571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Дотик до вказаного кольору</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981200" cy="257175"/>
                  <wp:effectExtent l="0" t="0" r="0" b="9525"/>
                  <wp:docPr id="46" name="Рисунок 46" descr="http://www.kievoit.ippo.kubg.edu.ua/kievoit/2016/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kievoit.ippo.kubg.edu.ua/kievoit/2016/15/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200" cy="2571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Дотик одного кольору до іншого</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2428875" cy="257175"/>
                  <wp:effectExtent l="0" t="0" r="9525" b="9525"/>
                  <wp:docPr id="45" name="Рисунок 45" descr="http://www.kievoit.ippo.kubg.edu.ua/kievoit/2016/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kievoit.ippo.kubg.edu.ua/kievoit/2016/15/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28875" cy="2571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Натискання клавіші на клавіатурі</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543050" cy="257175"/>
                  <wp:effectExtent l="0" t="0" r="0" b="9525"/>
                  <wp:docPr id="44" name="Рисунок 44" descr="http://www.kievoit.ippo.kubg.edu.ua/kievoit/2016/15/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kievoit.ippo.kubg.edu.ua/kievoit/2016/15/1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43050" cy="25717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Натискання кнопки миші</w:t>
            </w:r>
          </w:p>
        </w:tc>
      </w:tr>
    </w:tbl>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Величини, які можна використати в означенні подій</w:t>
      </w:r>
    </w:p>
    <w:tbl>
      <w:tblPr>
        <w:tblW w:w="0" w:type="auto"/>
        <w:jc w:val="center"/>
        <w:tblCellSpacing w:w="15"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firstRow="1" w:lastRow="0" w:firstColumn="1" w:lastColumn="0" w:noHBand="0" w:noVBand="1"/>
      </w:tblPr>
      <w:tblGrid>
        <w:gridCol w:w="2235"/>
        <w:gridCol w:w="6728"/>
      </w:tblGrid>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790575" cy="247650"/>
                  <wp:effectExtent l="0" t="0" r="9525" b="0"/>
                  <wp:docPr id="43" name="Рисунок 43" descr="http://www.kievoit.ippo.kubg.edu.ua/kievoit/2016/1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kievoit.ippo.kubg.edu.ua/kievoit/2016/15/1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24765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Координата вказівника мишки по горизонталі</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790575" cy="247650"/>
                  <wp:effectExtent l="0" t="0" r="9525" b="0"/>
                  <wp:docPr id="42" name="Рисунок 42" descr="http://www.kievoit.ippo.kubg.edu.ua/kievoit/2016/1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kievoit.ippo.kubg.edu.ua/kievoit/2016/15/1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0575" cy="24765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Координата вказівника мишки по вертикалі</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266825" cy="247650"/>
                  <wp:effectExtent l="0" t="0" r="9525" b="0"/>
                  <wp:docPr id="41" name="Рисунок 41" descr="http://www.kievoit.ippo.kubg.edu.ua/kievoit/2016/15/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kievoit.ippo.kubg.edu.ua/kievoit/2016/15/1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6825" cy="24765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Відстань між виконавцем та іншим об‘єктом</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676275" cy="247650"/>
                  <wp:effectExtent l="0" t="0" r="9525" b="0"/>
                  <wp:docPr id="40" name="Рисунок 40" descr="http://www.kievoit.ippo.kubg.edu.ua/kievoit/2016/1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kievoit.ippo.kubg.edu.ua/kievoit/2016/15/1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275" cy="24765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Значення таймера в секундах</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752475" cy="247650"/>
                  <wp:effectExtent l="0" t="0" r="9525" b="0"/>
                  <wp:docPr id="39" name="Рисунок 39" descr="http://www.kievoit.ippo.kubg.edu.ua/kievoit/2016/15/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kievoit.ippo.kubg.edu.ua/kievoit/2016/15/1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2475" cy="24765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Значення гучності відтворення звуків (1 : 100)</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009650" cy="247650"/>
                  <wp:effectExtent l="0" t="0" r="0" b="0"/>
                  <wp:docPr id="38" name="Рисунок 38" descr="http://www.kievoit.ippo.kubg.edu.ua/kievoit/2016/15/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kievoit.ippo.kubg.edu.ua/kievoit/2016/15/1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09650" cy="24765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Координата виконавця по вертикалі (–240 : 240)</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009650" cy="247650"/>
                  <wp:effectExtent l="0" t="0" r="0" b="0"/>
                  <wp:docPr id="37" name="Рисунок 37" descr="http://www.kievoit.ippo.kubg.edu.ua/kievoit/2016/15/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kievoit.ippo.kubg.edu.ua/kievoit/2016/15/17.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09650" cy="24765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Координата виконавця по горизонталі (–180 : 180)</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647700" cy="247650"/>
                  <wp:effectExtent l="0" t="0" r="0" b="0"/>
                  <wp:docPr id="36" name="Рисунок 36" descr="http://www.kievoit.ippo.kubg.edu.ua/kievoit/2016/15/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kievoit.ippo.kubg.edu.ua/kievoit/2016/15/18.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700" cy="24765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Розмір виконавця у відсотках від початкового розміру</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781050" cy="247650"/>
                  <wp:effectExtent l="0" t="0" r="0" b="0"/>
                  <wp:docPr id="35" name="Рисунок 35" descr="http://www.kievoit.ippo.kubg.edu.ua/kievoit/2016/15/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kievoit.ippo.kubg.edu.ua/kievoit/2016/15/1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81050" cy="24765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Поточний номер образу виконавця</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523875" cy="238125"/>
                  <wp:effectExtent l="0" t="0" r="9525" b="9525"/>
                  <wp:docPr id="34" name="Рисунок 34" descr="http://www.kievoit.ippo.kubg.edu.ua/kievoit/2016/15/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kievoit.ippo.kubg.edu.ua/kievoit/2016/15/20.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3875" cy="23812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Темп звучання в ударах за хвилину</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752475" cy="238125"/>
                  <wp:effectExtent l="0" t="0" r="9525" b="9525"/>
                  <wp:docPr id="33" name="Рисунок 33" descr="http://www.kievoit.ippo.kubg.edu.ua/kievoit/2016/1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kievoit.ippo.kubg.edu.ua/kievoit/2016/15/2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Гучність звуку</w:t>
            </w:r>
          </w:p>
        </w:tc>
      </w:tr>
    </w:tbl>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4. Інструктаж з ТБ</w:t>
      </w:r>
      <w:r w:rsidRPr="007322CF">
        <w:rPr>
          <w:rFonts w:ascii="Times New Roman" w:eastAsia="Times New Roman" w:hAnsi="Times New Roman" w:cs="Times New Roman"/>
          <w:b/>
          <w:bCs/>
          <w:color w:val="000000"/>
          <w:sz w:val="28"/>
          <w:szCs w:val="28"/>
          <w:lang w:eastAsia="ru-RU"/>
        </w:rPr>
        <w:br/>
        <w:t>5. Вироблення практичних навичок</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lastRenderedPageBreak/>
        <w:br/>
      </w:r>
      <w:r w:rsidRPr="007322CF">
        <w:rPr>
          <w:rFonts w:ascii="Times New Roman" w:eastAsia="Times New Roman" w:hAnsi="Times New Roman" w:cs="Times New Roman"/>
          <w:b/>
          <w:bCs/>
          <w:color w:val="000000"/>
          <w:sz w:val="28"/>
          <w:szCs w:val="28"/>
          <w:lang w:eastAsia="ru-RU"/>
        </w:rPr>
        <w:t>Завдання 1.</w:t>
      </w:r>
      <w:r w:rsidRPr="007322CF">
        <w:rPr>
          <w:rFonts w:ascii="Times New Roman" w:eastAsia="Times New Roman" w:hAnsi="Times New Roman" w:cs="Times New Roman"/>
          <w:color w:val="000000"/>
          <w:sz w:val="28"/>
          <w:szCs w:val="28"/>
          <w:lang w:eastAsia="ru-RU"/>
        </w:rPr>
        <w:t> Скласти проект, у якому виконавець </w:t>
      </w:r>
      <w:r w:rsidRPr="007322CF">
        <w:rPr>
          <w:rFonts w:ascii="Times New Roman" w:eastAsia="Times New Roman" w:hAnsi="Times New Roman" w:cs="Times New Roman"/>
          <w:i/>
          <w:iCs/>
          <w:color w:val="000000"/>
          <w:sz w:val="28"/>
          <w:szCs w:val="28"/>
          <w:lang w:eastAsia="ru-RU"/>
        </w:rPr>
        <w:t>Привид</w:t>
      </w:r>
      <w:r w:rsidRPr="007322CF">
        <w:rPr>
          <w:rFonts w:ascii="Times New Roman" w:eastAsia="Times New Roman" w:hAnsi="Times New Roman" w:cs="Times New Roman"/>
          <w:color w:val="000000"/>
          <w:sz w:val="28"/>
          <w:szCs w:val="28"/>
          <w:lang w:eastAsia="ru-RU"/>
        </w:rPr>
        <w:t> рухається по сцені за вказівником миші та промовляє слова: «пляж» або «море» залежно від свого розташування.</w:t>
      </w:r>
    </w:p>
    <w:p w:rsidR="00743148" w:rsidRPr="007322CF" w:rsidRDefault="00743148" w:rsidP="0069030F">
      <w:pPr>
        <w:spacing w:after="0"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4581525" cy="3409950"/>
            <wp:effectExtent l="0" t="0" r="9525" b="0"/>
            <wp:docPr id="32" name="Рисунок 32" descr="http://www.kievoit.ippo.kubg.edu.ua/kievoit/2016/1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kievoit.ippo.kubg.edu.ua/kievoit/2016/15/2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81525" cy="3409950"/>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noProof/>
          <w:color w:val="000000"/>
          <w:sz w:val="28"/>
          <w:szCs w:val="28"/>
          <w:lang w:val="uk-UA" w:eastAsia="uk-UA"/>
        </w:rPr>
        <w:drawing>
          <wp:inline distT="0" distB="0" distL="0" distR="0">
            <wp:extent cx="4572000" cy="3419475"/>
            <wp:effectExtent l="0" t="0" r="0" b="9525"/>
            <wp:docPr id="31" name="Рисунок 31" descr="http://www.kievoit.ippo.kubg.edu.ua/kievoit/2016/15/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kievoit.ippo.kubg.edu.ua/kievoit/2016/15/23.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2000" cy="3419475"/>
                    </a:xfrm>
                    <a:prstGeom prst="rect">
                      <a:avLst/>
                    </a:prstGeom>
                    <a:noFill/>
                    <a:ln>
                      <a:noFill/>
                    </a:ln>
                  </pic:spPr>
                </pic:pic>
              </a:graphicData>
            </a:graphic>
          </wp:inline>
        </w:drawing>
      </w:r>
    </w:p>
    <w:p w:rsidR="00743148" w:rsidRPr="007322CF" w:rsidRDefault="00743148" w:rsidP="0069030F">
      <w:pPr>
        <w:spacing w:after="0" w:line="240" w:lineRule="auto"/>
        <w:rPr>
          <w:rFonts w:ascii="Times New Roman" w:eastAsia="Times New Roman" w:hAnsi="Times New Roman" w:cs="Times New Roman"/>
          <w:sz w:val="28"/>
          <w:szCs w:val="28"/>
          <w:lang w:eastAsia="ru-RU"/>
        </w:rPr>
      </w:pP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Вказівки до виконання</w:t>
      </w:r>
    </w:p>
    <w:p w:rsidR="00743148" w:rsidRPr="007322CF" w:rsidRDefault="00743148" w:rsidP="0069030F">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У середовищі Scratch відкрити </w:t>
      </w:r>
      <w:hyperlink r:id="rId28" w:history="1">
        <w:r w:rsidRPr="007322CF">
          <w:rPr>
            <w:rFonts w:ascii="Times New Roman" w:eastAsia="Times New Roman" w:hAnsi="Times New Roman" w:cs="Times New Roman"/>
            <w:color w:val="0000FF"/>
            <w:sz w:val="28"/>
            <w:szCs w:val="28"/>
            <w:u w:val="single"/>
            <w:lang w:eastAsia="ru-RU"/>
          </w:rPr>
          <w:t>заготовку</w:t>
        </w:r>
      </w:hyperlink>
      <w:r w:rsidRPr="007322CF">
        <w:rPr>
          <w:rFonts w:ascii="Times New Roman" w:eastAsia="Times New Roman" w:hAnsi="Times New Roman" w:cs="Times New Roman"/>
          <w:color w:val="000000"/>
          <w:sz w:val="28"/>
          <w:szCs w:val="28"/>
          <w:lang w:eastAsia="ru-RU"/>
        </w:rPr>
        <w:t> проекту.</w:t>
      </w:r>
    </w:p>
    <w:p w:rsidR="00743148" w:rsidRPr="007322CF" w:rsidRDefault="00743148" w:rsidP="0069030F">
      <w:pPr>
        <w:spacing w:beforeAutospacing="1" w:after="0" w:afterAutospacing="1" w:line="240" w:lineRule="auto"/>
        <w:ind w:left="720"/>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lastRenderedPageBreak/>
        <w:drawing>
          <wp:inline distT="0" distB="0" distL="0" distR="0">
            <wp:extent cx="5562600" cy="4060336"/>
            <wp:effectExtent l="0" t="0" r="0" b="0"/>
            <wp:docPr id="30" name="Рисунок 30" descr="http://www.kievoit.ippo.kubg.edu.ua/kievoit/2016/1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kievoit.ippo.kubg.edu.ua/kievoit/2016/15/24.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2444" cy="4067521"/>
                    </a:xfrm>
                    <a:prstGeom prst="rect">
                      <a:avLst/>
                    </a:prstGeom>
                    <a:noFill/>
                    <a:ln>
                      <a:noFill/>
                    </a:ln>
                  </pic:spPr>
                </pic:pic>
              </a:graphicData>
            </a:graphic>
          </wp:inline>
        </w:drawing>
      </w:r>
    </w:p>
    <w:p w:rsidR="00743148" w:rsidRPr="007322CF" w:rsidRDefault="00743148" w:rsidP="0069030F">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 поданого набору вказівок скласти програму руху виконавця сценою за вказівником миші.</w:t>
      </w:r>
    </w:p>
    <w:p w:rsidR="00743148" w:rsidRPr="007322CF" w:rsidRDefault="00743148" w:rsidP="0069030F">
      <w:pPr>
        <w:spacing w:beforeAutospacing="1" w:after="0" w:afterAutospacing="1" w:line="240" w:lineRule="auto"/>
        <w:ind w:left="720"/>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571625" cy="485775"/>
            <wp:effectExtent l="0" t="0" r="9525" b="9525"/>
            <wp:docPr id="29" name="Рисунок 29" descr="http://www.kievoit.ippo.kubg.edu.ua/kievoit/2016/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kievoit.ippo.kubg.edu.ua/kievoit/2016/15/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1625" cy="485775"/>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1123950" cy="914400"/>
            <wp:effectExtent l="0" t="0" r="0" b="0"/>
            <wp:docPr id="28" name="Рисунок 28" descr="http://www.kievoit.ippo.kubg.edu.ua/kievoit/2016/15/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kievoit.ippo.kubg.edu.ua/kievoit/2016/15/25.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23950" cy="914400"/>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990600" cy="552450"/>
            <wp:effectExtent l="0" t="0" r="0" b="0"/>
            <wp:docPr id="27" name="Рисунок 27" descr="http://www.kievoit.ippo.kubg.edu.ua/kievoit/2016/1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kievoit.ippo.kubg.edu.ua/kievoit/2016/15/26.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90600" cy="552450"/>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2286000" cy="304800"/>
            <wp:effectExtent l="0" t="0" r="0" b="0"/>
            <wp:docPr id="26" name="Рисунок 26" descr="http://www.kievoit.ippo.kubg.edu.ua/kievoit/2016/1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kievoit.ippo.kubg.edu.ua/kievoit/2016/15/27.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0" cy="304800"/>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2228850" cy="304800"/>
            <wp:effectExtent l="0" t="0" r="0" b="0"/>
            <wp:docPr id="25" name="Рисунок 25" descr="http://www.kievoit.ippo.kubg.edu.ua/kievoit/2016/15/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kievoit.ippo.kubg.edu.ua/kievoit/2016/15/28.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28850" cy="304800"/>
                    </a:xfrm>
                    <a:prstGeom prst="rect">
                      <a:avLst/>
                    </a:prstGeom>
                    <a:noFill/>
                    <a:ln>
                      <a:noFill/>
                    </a:ln>
                  </pic:spPr>
                </pic:pic>
              </a:graphicData>
            </a:graphic>
          </wp:inline>
        </w:drawing>
      </w:r>
    </w:p>
    <w:p w:rsidR="00743148" w:rsidRPr="007322CF" w:rsidRDefault="00743148" w:rsidP="0069030F">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 поданих фрагментів обрати той, згідно з яким: «якщо торкається піску, то говорити: «пляж», інакше говорити «море».</w:t>
      </w:r>
    </w:p>
    <w:p w:rsidR="00743148" w:rsidRPr="007322CF" w:rsidRDefault="00743148" w:rsidP="0069030F">
      <w:pPr>
        <w:spacing w:beforeAutospacing="1" w:after="0" w:afterAutospacing="1" w:line="240" w:lineRule="auto"/>
        <w:ind w:left="720"/>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lastRenderedPageBreak/>
        <w:drawing>
          <wp:inline distT="0" distB="0" distL="0" distR="0">
            <wp:extent cx="2905125" cy="1285875"/>
            <wp:effectExtent l="0" t="0" r="9525" b="9525"/>
            <wp:docPr id="24" name="Рисунок 24" descr="http://www.kievoit.ippo.kubg.edu.ua/kievoit/2016/15/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kievoit.ippo.kubg.edu.ua/kievoit/2016/15/29.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05125" cy="1285875"/>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3238500" cy="1276350"/>
            <wp:effectExtent l="0" t="0" r="0" b="0"/>
            <wp:docPr id="23" name="Рисунок 23" descr="http://www.kievoit.ippo.kubg.edu.ua/kievoit/2016/15/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kievoit.ippo.kubg.edu.ua/kievoit/2016/15/30.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38500" cy="1276350"/>
                    </a:xfrm>
                    <a:prstGeom prst="rect">
                      <a:avLst/>
                    </a:prstGeom>
                    <a:noFill/>
                    <a:ln>
                      <a:noFill/>
                    </a:ln>
                  </pic:spPr>
                </pic:pic>
              </a:graphicData>
            </a:graphic>
          </wp:inline>
        </w:drawing>
      </w:r>
    </w:p>
    <w:p w:rsidR="00743148" w:rsidRPr="007322CF" w:rsidRDefault="00743148" w:rsidP="0069030F">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Об'єднати обидва фрагменти в одну програму та перевір, чи відповідає вона поставленому завданню.</w:t>
      </w:r>
    </w:p>
    <w:p w:rsidR="00743148" w:rsidRPr="007322CF" w:rsidRDefault="00743148" w:rsidP="0069030F">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Порівняти отриманий результат з таким.</w:t>
      </w:r>
    </w:p>
    <w:p w:rsidR="00743148" w:rsidRPr="007322CF" w:rsidRDefault="00743148" w:rsidP="0069030F">
      <w:pPr>
        <w:spacing w:beforeAutospacing="1" w:after="0" w:afterAutospacing="1" w:line="240" w:lineRule="auto"/>
        <w:ind w:left="720"/>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3086100" cy="2371725"/>
            <wp:effectExtent l="0" t="0" r="0" b="9525"/>
            <wp:docPr id="22" name="Рисунок 22" descr="http://www.kievoit.ippo.kubg.edu.ua/kievoit/2016/15/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kievoit.ippo.kubg.edu.ua/kievoit/2016/15/31.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86100" cy="2371725"/>
                    </a:xfrm>
                    <a:prstGeom prst="rect">
                      <a:avLst/>
                    </a:prstGeom>
                    <a:noFill/>
                    <a:ln>
                      <a:noFill/>
                    </a:ln>
                  </pic:spPr>
                </pic:pic>
              </a:graphicData>
            </a:graphic>
          </wp:inline>
        </w:drawing>
      </w:r>
    </w:p>
    <w:p w:rsidR="00743148" w:rsidRPr="007322CF" w:rsidRDefault="00743148" w:rsidP="0069030F">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Закрити вікно проекту, не зберігаючи змін.</w:t>
      </w:r>
    </w:p>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Завдання 2</w:t>
      </w:r>
      <w:r w:rsidRPr="007322CF">
        <w:rPr>
          <w:rFonts w:ascii="Times New Roman" w:eastAsia="Times New Roman" w:hAnsi="Times New Roman" w:cs="Times New Roman"/>
          <w:color w:val="000000"/>
          <w:sz w:val="28"/>
          <w:szCs w:val="28"/>
          <w:lang w:eastAsia="ru-RU"/>
        </w:rPr>
        <w:t>. Створити проект, у якому відбувається взаємодія трьох кульок між собою.</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Вказівки до виконання</w:t>
      </w:r>
    </w:p>
    <w:p w:rsidR="00743148" w:rsidRPr="007322CF" w:rsidRDefault="00743148" w:rsidP="0069030F">
      <w:pPr>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У середовищі Scratch відкрити </w:t>
      </w:r>
      <w:hyperlink r:id="rId37" w:history="1">
        <w:r w:rsidRPr="007322CF">
          <w:rPr>
            <w:rFonts w:ascii="Times New Roman" w:eastAsia="Times New Roman" w:hAnsi="Times New Roman" w:cs="Times New Roman"/>
            <w:color w:val="0000FF"/>
            <w:sz w:val="28"/>
            <w:szCs w:val="28"/>
            <w:u w:val="single"/>
            <w:lang w:eastAsia="ru-RU"/>
          </w:rPr>
          <w:t>заготовку</w:t>
        </w:r>
      </w:hyperlink>
      <w:r w:rsidRPr="007322CF">
        <w:rPr>
          <w:rFonts w:ascii="Times New Roman" w:eastAsia="Times New Roman" w:hAnsi="Times New Roman" w:cs="Times New Roman"/>
          <w:color w:val="000000"/>
          <w:sz w:val="28"/>
          <w:szCs w:val="28"/>
          <w:lang w:eastAsia="ru-RU"/>
        </w:rPr>
        <w:t> проекту.</w:t>
      </w:r>
    </w:p>
    <w:p w:rsidR="00743148" w:rsidRPr="007322CF" w:rsidRDefault="00743148" w:rsidP="0069030F">
      <w:pPr>
        <w:spacing w:beforeAutospacing="1" w:after="0" w:afterAutospacing="1" w:line="240" w:lineRule="auto"/>
        <w:ind w:left="720"/>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lastRenderedPageBreak/>
        <w:drawing>
          <wp:inline distT="0" distB="0" distL="0" distR="0">
            <wp:extent cx="5848350" cy="3902878"/>
            <wp:effectExtent l="0" t="0" r="0" b="2540"/>
            <wp:docPr id="21" name="Рисунок 21" descr="http://www.kievoit.ippo.kubg.edu.ua/kievoit/2016/1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kievoit.ippo.kubg.edu.ua/kievoit/2016/15/35.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52913" cy="3905923"/>
                    </a:xfrm>
                    <a:prstGeom prst="rect">
                      <a:avLst/>
                    </a:prstGeom>
                    <a:noFill/>
                    <a:ln>
                      <a:noFill/>
                    </a:ln>
                  </pic:spPr>
                </pic:pic>
              </a:graphicData>
            </a:graphic>
          </wp:inline>
        </w:drawing>
      </w:r>
    </w:p>
    <w:p w:rsidR="00743148" w:rsidRPr="007322CF" w:rsidRDefault="00743148" w:rsidP="0069030F">
      <w:pPr>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Скласти скрипт: коли натиснуто </w:t>
      </w:r>
      <w:r w:rsidRPr="007322CF">
        <w:rPr>
          <w:rFonts w:ascii="Times New Roman" w:eastAsia="Times New Roman" w:hAnsi="Times New Roman" w:cs="Times New Roman"/>
          <w:noProof/>
          <w:color w:val="000000"/>
          <w:sz w:val="28"/>
          <w:szCs w:val="28"/>
          <w:lang w:val="uk-UA" w:eastAsia="uk-UA"/>
        </w:rPr>
        <w:drawing>
          <wp:inline distT="0" distB="0" distL="0" distR="0">
            <wp:extent cx="238125" cy="238125"/>
            <wp:effectExtent l="0" t="0" r="9525" b="9525"/>
            <wp:docPr id="20" name="Рисунок 20" descr="http://www.kievoit.ippo.kubg.edu.ua/kievoit/2016/15/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kievoit.ippo.kubg.edu.ua/kievoit/2016/15/36.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t> </w:t>
      </w:r>
      <w:r w:rsidRPr="007322CF">
        <w:rPr>
          <w:rFonts w:ascii="Times New Roman" w:eastAsia="Times New Roman" w:hAnsi="Times New Roman" w:cs="Times New Roman"/>
          <w:i/>
          <w:iCs/>
          <w:color w:val="000000"/>
          <w:sz w:val="28"/>
          <w:szCs w:val="28"/>
          <w:lang w:eastAsia="ru-RU"/>
        </w:rPr>
        <w:t>кулька 1</w:t>
      </w:r>
      <w:r w:rsidRPr="007322CF">
        <w:rPr>
          <w:rFonts w:ascii="Times New Roman" w:eastAsia="Times New Roman" w:hAnsi="Times New Roman" w:cs="Times New Roman"/>
          <w:color w:val="000000"/>
          <w:sz w:val="28"/>
          <w:szCs w:val="28"/>
          <w:lang w:eastAsia="ru-RU"/>
        </w:rPr>
        <w:t> повертає у напрямку 45, рухається на відстань 10 та при зіткнені з межею відбивалається від неї.</w:t>
      </w:r>
    </w:p>
    <w:p w:rsidR="00743148" w:rsidRPr="007322CF" w:rsidRDefault="00743148" w:rsidP="0069030F">
      <w:pPr>
        <w:spacing w:beforeAutospacing="1" w:after="0" w:afterAutospacing="1" w:line="240" w:lineRule="auto"/>
        <w:ind w:left="720"/>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1571625" cy="485775"/>
            <wp:effectExtent l="0" t="0" r="9525" b="9525"/>
            <wp:docPr id="19" name="Рисунок 19" descr="http://www.kievoit.ippo.kubg.edu.ua/kievoit/2016/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kievoit.ippo.kubg.edu.ua/kievoit/2016/15/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1625" cy="485775"/>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1609725" cy="238125"/>
            <wp:effectExtent l="0" t="0" r="9525" b="9525"/>
            <wp:docPr id="18" name="Рисунок 18" descr="http://www.kievoit.ippo.kubg.edu.ua/kievoit/2016/15/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kievoit.ippo.kubg.edu.ua/kievoit/2016/15/37.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09725" cy="238125"/>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790575" cy="438150"/>
            <wp:effectExtent l="0" t="0" r="9525" b="0"/>
            <wp:docPr id="17" name="Рисунок 17" descr="http://www.kievoit.ippo.kubg.edu.ua/kievoit/2016/15/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kievoit.ippo.kubg.edu.ua/kievoit/2016/15/38.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90575" cy="438150"/>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1724025" cy="238125"/>
            <wp:effectExtent l="0" t="0" r="9525" b="9525"/>
            <wp:docPr id="16" name="Рисунок 16" descr="http://www.kievoit.ippo.kubg.edu.ua/kievoit/2016/15/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kievoit.ippo.kubg.edu.ua/kievoit/2016/15/39.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24025" cy="238125"/>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1171575" cy="238125"/>
            <wp:effectExtent l="0" t="0" r="9525" b="9525"/>
            <wp:docPr id="15" name="Рисунок 15" descr="http://www.kievoit.ippo.kubg.edu.ua/kievoit/2016/1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kievoit.ippo.kubg.edu.ua/kievoit/2016/15/40.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p>
    <w:p w:rsidR="00743148" w:rsidRPr="007322CF" w:rsidRDefault="00743148" w:rsidP="0069030F">
      <w:pPr>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Вибрати той набір вказівок, при якому кульки при зіткнені між собою відштовхуються (аналогічні дії потрібно виконати і для іншої кульки).</w:t>
      </w:r>
    </w:p>
    <w:p w:rsidR="00743148" w:rsidRPr="007322CF" w:rsidRDefault="00743148" w:rsidP="0069030F">
      <w:pPr>
        <w:spacing w:beforeAutospacing="1" w:after="0" w:afterAutospacing="1" w:line="240" w:lineRule="auto"/>
        <w:ind w:left="720"/>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noProof/>
          <w:color w:val="000000"/>
          <w:sz w:val="28"/>
          <w:szCs w:val="28"/>
          <w:lang w:val="uk-UA" w:eastAsia="uk-UA"/>
        </w:rPr>
        <w:drawing>
          <wp:inline distT="0" distB="0" distL="0" distR="0">
            <wp:extent cx="2124075" cy="638175"/>
            <wp:effectExtent l="0" t="0" r="9525" b="9525"/>
            <wp:docPr id="14" name="Рисунок 14" descr="http://www.kievoit.ippo.kubg.edu.ua/kievoit/2016/1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kievoit.ippo.kubg.edu.ua/kievoit/2016/15/41.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24075" cy="638175"/>
                    </a:xfrm>
                    <a:prstGeom prst="rect">
                      <a:avLst/>
                    </a:prstGeom>
                    <a:noFill/>
                    <a:ln>
                      <a:noFill/>
                    </a:ln>
                  </pic:spPr>
                </pic:pic>
              </a:graphicData>
            </a:graphic>
          </wp:inline>
        </w:drawing>
      </w:r>
      <w:r w:rsidRPr="007322CF">
        <w:rPr>
          <w:rFonts w:ascii="Times New Roman" w:eastAsia="Times New Roman" w:hAnsi="Times New Roman" w:cs="Times New Roman"/>
          <w:noProof/>
          <w:color w:val="000000"/>
          <w:sz w:val="28"/>
          <w:szCs w:val="28"/>
          <w:lang w:val="uk-UA" w:eastAsia="uk-UA"/>
        </w:rPr>
        <w:drawing>
          <wp:inline distT="0" distB="0" distL="0" distR="0">
            <wp:extent cx="2124075" cy="638175"/>
            <wp:effectExtent l="0" t="0" r="9525" b="9525"/>
            <wp:docPr id="13" name="Рисунок 13" descr="http://www.kievoit.ippo.kubg.edu.ua/kievoit/2016/1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kievoit.ippo.kubg.edu.ua/kievoit/2016/15/42.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24075" cy="638175"/>
                    </a:xfrm>
                    <a:prstGeom prst="rect">
                      <a:avLst/>
                    </a:prstGeom>
                    <a:noFill/>
                    <a:ln>
                      <a:noFill/>
                    </a:ln>
                  </pic:spPr>
                </pic:pic>
              </a:graphicData>
            </a:graphic>
          </wp:inline>
        </w:drawing>
      </w:r>
    </w:p>
    <w:p w:rsidR="00743148" w:rsidRPr="007322CF" w:rsidRDefault="00743148" w:rsidP="0069030F">
      <w:pPr>
        <w:numPr>
          <w:ilvl w:val="0"/>
          <w:numId w:val="7"/>
        </w:numPr>
        <w:spacing w:beforeAutospacing="1" w:after="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Об'єднати обидва фрагменти в одну програму та перевірити, чи відповідає вона поставленому завданню.</w:t>
      </w:r>
    </w:p>
    <w:p w:rsidR="00743148" w:rsidRPr="007322CF" w:rsidRDefault="00743148" w:rsidP="0069030F">
      <w:pPr>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Склади відповідні програми для </w:t>
      </w:r>
      <w:r w:rsidRPr="007322CF">
        <w:rPr>
          <w:rFonts w:ascii="Times New Roman" w:eastAsia="Times New Roman" w:hAnsi="Times New Roman" w:cs="Times New Roman"/>
          <w:i/>
          <w:iCs/>
          <w:color w:val="000000"/>
          <w:sz w:val="28"/>
          <w:szCs w:val="28"/>
          <w:lang w:eastAsia="ru-RU"/>
        </w:rPr>
        <w:t>кульки 2</w:t>
      </w:r>
      <w:r w:rsidRPr="007322CF">
        <w:rPr>
          <w:rFonts w:ascii="Times New Roman" w:eastAsia="Times New Roman" w:hAnsi="Times New Roman" w:cs="Times New Roman"/>
          <w:color w:val="000000"/>
          <w:sz w:val="28"/>
          <w:szCs w:val="28"/>
          <w:lang w:eastAsia="ru-RU"/>
        </w:rPr>
        <w:t> та </w:t>
      </w:r>
      <w:r w:rsidRPr="007322CF">
        <w:rPr>
          <w:rFonts w:ascii="Times New Roman" w:eastAsia="Times New Roman" w:hAnsi="Times New Roman" w:cs="Times New Roman"/>
          <w:i/>
          <w:iCs/>
          <w:color w:val="000000"/>
          <w:sz w:val="28"/>
          <w:szCs w:val="28"/>
          <w:lang w:eastAsia="ru-RU"/>
        </w:rPr>
        <w:t>кульки 3</w:t>
      </w:r>
      <w:r w:rsidRPr="007322CF">
        <w:rPr>
          <w:rFonts w:ascii="Times New Roman" w:eastAsia="Times New Roman" w:hAnsi="Times New Roman" w:cs="Times New Roman"/>
          <w:color w:val="000000"/>
          <w:sz w:val="28"/>
          <w:szCs w:val="28"/>
          <w:lang w:eastAsia="ru-RU"/>
        </w:rPr>
        <w:t> при умові, що вони почнуть рухатися після того, як </w:t>
      </w:r>
      <w:r w:rsidRPr="007322CF">
        <w:rPr>
          <w:rFonts w:ascii="Times New Roman" w:eastAsia="Times New Roman" w:hAnsi="Times New Roman" w:cs="Times New Roman"/>
          <w:i/>
          <w:iCs/>
          <w:color w:val="000000"/>
          <w:sz w:val="28"/>
          <w:szCs w:val="28"/>
          <w:lang w:eastAsia="ru-RU"/>
        </w:rPr>
        <w:t>кулька 1</w:t>
      </w:r>
      <w:r w:rsidRPr="007322CF">
        <w:rPr>
          <w:rFonts w:ascii="Times New Roman" w:eastAsia="Times New Roman" w:hAnsi="Times New Roman" w:cs="Times New Roman"/>
          <w:color w:val="000000"/>
          <w:sz w:val="28"/>
          <w:szCs w:val="28"/>
          <w:lang w:eastAsia="ru-RU"/>
        </w:rPr>
        <w:t> доторкнеться до них, використовуючи вказівку </w:t>
      </w:r>
      <w:r w:rsidRPr="007322CF">
        <w:rPr>
          <w:rFonts w:ascii="Times New Roman" w:eastAsia="Times New Roman" w:hAnsi="Times New Roman" w:cs="Times New Roman"/>
          <w:noProof/>
          <w:color w:val="000000"/>
          <w:sz w:val="28"/>
          <w:szCs w:val="28"/>
          <w:lang w:val="uk-UA" w:eastAsia="uk-UA"/>
        </w:rPr>
        <w:drawing>
          <wp:inline distT="0" distB="0" distL="0" distR="0">
            <wp:extent cx="2276475" cy="285750"/>
            <wp:effectExtent l="0" t="0" r="9525" b="0"/>
            <wp:docPr id="12" name="Рисунок 12" descr="http://www.kievoit.ippo.kubg.edu.ua/kievoit/2016/1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kievoit.ippo.kubg.edu.ua/kievoit/2016/15/43.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76475" cy="285750"/>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t>. Перевірити дію отриманих скриптів і порівняти його з таким.</w:t>
      </w:r>
    </w:p>
    <w:tbl>
      <w:tblPr>
        <w:tblW w:w="0" w:type="auto"/>
        <w:jc w:val="center"/>
        <w:tblCellSpacing w:w="15"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firstRow="1" w:lastRow="0" w:firstColumn="1" w:lastColumn="0" w:noHBand="0" w:noVBand="1"/>
      </w:tblPr>
      <w:tblGrid>
        <w:gridCol w:w="3102"/>
        <w:gridCol w:w="3111"/>
        <w:gridCol w:w="3126"/>
      </w:tblGrid>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sz w:val="28"/>
                <w:szCs w:val="28"/>
                <w:lang w:eastAsia="ru-RU"/>
              </w:rPr>
            </w:pPr>
            <w:r w:rsidRPr="007322CF">
              <w:rPr>
                <w:rFonts w:ascii="Times New Roman" w:eastAsia="Times New Roman" w:hAnsi="Times New Roman" w:cs="Times New Roman"/>
                <w:sz w:val="28"/>
                <w:szCs w:val="28"/>
                <w:lang w:eastAsia="ru-RU"/>
              </w:rPr>
              <w:t>Кулька 1</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sz w:val="28"/>
                <w:szCs w:val="28"/>
                <w:lang w:eastAsia="ru-RU"/>
              </w:rPr>
            </w:pPr>
            <w:r w:rsidRPr="007322CF">
              <w:rPr>
                <w:rFonts w:ascii="Times New Roman" w:eastAsia="Times New Roman" w:hAnsi="Times New Roman" w:cs="Times New Roman"/>
                <w:sz w:val="28"/>
                <w:szCs w:val="28"/>
                <w:lang w:eastAsia="ru-RU"/>
              </w:rPr>
              <w:t>Кулька 2</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sz w:val="28"/>
                <w:szCs w:val="28"/>
                <w:lang w:eastAsia="ru-RU"/>
              </w:rPr>
            </w:pPr>
            <w:r w:rsidRPr="007322CF">
              <w:rPr>
                <w:rFonts w:ascii="Times New Roman" w:eastAsia="Times New Roman" w:hAnsi="Times New Roman" w:cs="Times New Roman"/>
                <w:sz w:val="28"/>
                <w:szCs w:val="28"/>
                <w:lang w:eastAsia="ru-RU"/>
              </w:rPr>
              <w:t>Кулька 3</w:t>
            </w:r>
          </w:p>
        </w:tc>
      </w:tr>
      <w:tr w:rsidR="00743148" w:rsidRPr="007322CF" w:rsidTr="00743148">
        <w:trPr>
          <w:tblCellSpacing w:w="15"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sz w:val="28"/>
                <w:szCs w:val="28"/>
                <w:lang w:eastAsia="ru-RU"/>
              </w:rPr>
            </w:pPr>
            <w:r w:rsidRPr="007322CF">
              <w:rPr>
                <w:rFonts w:ascii="Times New Roman" w:eastAsia="Times New Roman" w:hAnsi="Times New Roman" w:cs="Times New Roman"/>
                <w:noProof/>
                <w:sz w:val="28"/>
                <w:szCs w:val="28"/>
                <w:lang w:val="uk-UA" w:eastAsia="uk-UA"/>
              </w:rPr>
              <w:lastRenderedPageBreak/>
              <w:drawing>
                <wp:inline distT="0" distB="0" distL="0" distR="0">
                  <wp:extent cx="2266950" cy="2562225"/>
                  <wp:effectExtent l="0" t="0" r="0" b="9525"/>
                  <wp:docPr id="11" name="Рисунок 11" descr="http://www.kievoit.ippo.kubg.edu.ua/kievoit/2016/15/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kievoit.ippo.kubg.edu.ua/kievoit/2016/15/32.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66950" cy="2562225"/>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sz w:val="28"/>
                <w:szCs w:val="28"/>
                <w:lang w:eastAsia="ru-RU"/>
              </w:rPr>
            </w:pPr>
            <w:r w:rsidRPr="007322CF">
              <w:rPr>
                <w:rFonts w:ascii="Times New Roman" w:eastAsia="Times New Roman" w:hAnsi="Times New Roman" w:cs="Times New Roman"/>
                <w:noProof/>
                <w:sz w:val="28"/>
                <w:szCs w:val="28"/>
                <w:lang w:val="uk-UA" w:eastAsia="uk-UA"/>
              </w:rPr>
              <w:drawing>
                <wp:inline distT="0" distB="0" distL="0" distR="0">
                  <wp:extent cx="2276475" cy="2819400"/>
                  <wp:effectExtent l="0" t="0" r="9525" b="0"/>
                  <wp:docPr id="10" name="Рисунок 10" descr="http://www.kievoit.ippo.kubg.edu.ua/kievoit/2016/15/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kievoit.ippo.kubg.edu.ua/kievoit/2016/15/33.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276475" cy="2819400"/>
                          </a:xfrm>
                          <a:prstGeom prst="rect">
                            <a:avLst/>
                          </a:prstGeom>
                          <a:noFill/>
                          <a:ln>
                            <a:noFill/>
                          </a:ln>
                        </pic:spPr>
                      </pic:pic>
                    </a:graphicData>
                  </a:graphic>
                </wp:inline>
              </w:drawing>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43148" w:rsidRPr="007322CF" w:rsidRDefault="00743148" w:rsidP="0069030F">
            <w:pPr>
              <w:spacing w:after="0" w:line="240" w:lineRule="auto"/>
              <w:rPr>
                <w:rFonts w:ascii="Times New Roman" w:eastAsia="Times New Roman" w:hAnsi="Times New Roman" w:cs="Times New Roman"/>
                <w:sz w:val="28"/>
                <w:szCs w:val="28"/>
                <w:lang w:eastAsia="ru-RU"/>
              </w:rPr>
            </w:pPr>
            <w:r w:rsidRPr="007322CF">
              <w:rPr>
                <w:rFonts w:ascii="Times New Roman" w:eastAsia="Times New Roman" w:hAnsi="Times New Roman" w:cs="Times New Roman"/>
                <w:noProof/>
                <w:sz w:val="28"/>
                <w:szCs w:val="28"/>
                <w:lang w:val="uk-UA" w:eastAsia="uk-UA"/>
              </w:rPr>
              <w:drawing>
                <wp:inline distT="0" distB="0" distL="0" distR="0">
                  <wp:extent cx="2276475" cy="2819400"/>
                  <wp:effectExtent l="0" t="0" r="9525" b="0"/>
                  <wp:docPr id="9" name="Рисунок 9" descr="http://www.kievoit.ippo.kubg.edu.ua/kievoit/2016/15/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kievoit.ippo.kubg.edu.ua/kievoit/2016/15/34.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276475" cy="2819400"/>
                          </a:xfrm>
                          <a:prstGeom prst="rect">
                            <a:avLst/>
                          </a:prstGeom>
                          <a:noFill/>
                          <a:ln>
                            <a:noFill/>
                          </a:ln>
                        </pic:spPr>
                      </pic:pic>
                    </a:graphicData>
                  </a:graphic>
                </wp:inline>
              </w:drawing>
            </w:r>
          </w:p>
        </w:tc>
      </w:tr>
    </w:tbl>
    <w:p w:rsidR="00743148" w:rsidRPr="007322CF" w:rsidRDefault="00743148" w:rsidP="0069030F">
      <w:pPr>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Закрити вікно проекту, не зберігаючи змін.</w:t>
      </w:r>
    </w:p>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6. Закріплення вивченого матеріалу</w:t>
      </w:r>
    </w:p>
    <w:p w:rsidR="00743148" w:rsidRPr="007322CF" w:rsidRDefault="00743148" w:rsidP="0069030F">
      <w:pPr>
        <w:numPr>
          <w:ilvl w:val="0"/>
          <w:numId w:val="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Запропонувати запитання, відповідями на які були б слова зі списку: </w:t>
      </w:r>
      <w:r w:rsidRPr="007322CF">
        <w:rPr>
          <w:rFonts w:ascii="Times New Roman" w:eastAsia="Times New Roman" w:hAnsi="Times New Roman" w:cs="Times New Roman"/>
          <w:i/>
          <w:iCs/>
          <w:color w:val="000000"/>
          <w:sz w:val="28"/>
          <w:szCs w:val="28"/>
          <w:lang w:eastAsia="ru-RU"/>
        </w:rPr>
        <w:t>Виконавець, образ, подія, команда, група команд, параметр команди,види подій, команди групи Рух, команди групи Олівець, команди групи Звук, команди групи Вигляд, команди групи Керувати</w:t>
      </w:r>
      <w:r w:rsidRPr="007322CF">
        <w:rPr>
          <w:rFonts w:ascii="Times New Roman" w:eastAsia="Times New Roman" w:hAnsi="Times New Roman" w:cs="Times New Roman"/>
          <w:color w:val="000000"/>
          <w:sz w:val="28"/>
          <w:szCs w:val="28"/>
          <w:lang w:eastAsia="ru-RU"/>
        </w:rPr>
        <w:t>.</w:t>
      </w:r>
    </w:p>
    <w:p w:rsidR="00743148" w:rsidRPr="007322CF" w:rsidRDefault="00743148" w:rsidP="0069030F">
      <w:pPr>
        <w:numPr>
          <w:ilvl w:val="0"/>
          <w:numId w:val="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Запропонувати твердження такого вигляду: «Щоб створити подію …, потрібно …».</w:t>
      </w:r>
    </w:p>
    <w:p w:rsidR="00743148" w:rsidRPr="007322CF" w:rsidRDefault="00743148" w:rsidP="0069030F">
      <w:pPr>
        <w:numPr>
          <w:ilvl w:val="0"/>
          <w:numId w:val="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Вказати, які події можуть відбуватися з виконавцем на сцені програмного середовища Scratch, якщо в алгоритмі буде використано такі вказівки:</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noProof/>
          <w:color w:val="000000"/>
          <w:sz w:val="28"/>
          <w:szCs w:val="28"/>
          <w:lang w:val="uk-UA" w:eastAsia="uk-UA"/>
        </w:rPr>
        <w:drawing>
          <wp:inline distT="0" distB="0" distL="0" distR="0">
            <wp:extent cx="1609725" cy="238125"/>
            <wp:effectExtent l="0" t="0" r="9525" b="9525"/>
            <wp:docPr id="8" name="Рисунок 8" descr="http://www.kievoit.ippo.kubg.edu.ua/kievoit/2016/15/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kievoit.ippo.kubg.edu.ua/kievoit/2016/15/37.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09725" cy="238125"/>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noProof/>
          <w:color w:val="000000"/>
          <w:sz w:val="28"/>
          <w:szCs w:val="28"/>
          <w:lang w:val="uk-UA" w:eastAsia="uk-UA"/>
        </w:rPr>
        <w:drawing>
          <wp:inline distT="0" distB="0" distL="0" distR="0">
            <wp:extent cx="1171575" cy="238125"/>
            <wp:effectExtent l="0" t="0" r="9525" b="9525"/>
            <wp:docPr id="7" name="Рисунок 7" descr="http://www.kievoit.ippo.kubg.edu.ua/kievoit/2016/1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kievoit.ippo.kubg.edu.ua/kievoit/2016/15/40.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noProof/>
          <w:color w:val="000000"/>
          <w:sz w:val="28"/>
          <w:szCs w:val="28"/>
          <w:lang w:val="uk-UA" w:eastAsia="uk-UA"/>
        </w:rPr>
        <w:drawing>
          <wp:inline distT="0" distB="0" distL="0" distR="0">
            <wp:extent cx="1685925" cy="238125"/>
            <wp:effectExtent l="0" t="0" r="9525" b="9525"/>
            <wp:docPr id="6" name="Рисунок 6" descr="http://www.kievoit.ippo.kubg.edu.ua/kievoit/2016/15/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kievoit.ippo.kubg.edu.ua/kievoit/2016/15/44.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85925" cy="238125"/>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noProof/>
          <w:color w:val="000000"/>
          <w:sz w:val="28"/>
          <w:szCs w:val="28"/>
          <w:lang w:val="uk-UA" w:eastAsia="uk-UA"/>
        </w:rPr>
        <w:drawing>
          <wp:inline distT="0" distB="0" distL="0" distR="0">
            <wp:extent cx="1076325" cy="238125"/>
            <wp:effectExtent l="0" t="0" r="9525" b="9525"/>
            <wp:docPr id="5" name="Рисунок 5" descr="http://www.kievoit.ippo.kubg.edu.ua/kievoit/2016/1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kievoit.ippo.kubg.edu.ua/kievoit/2016/15/48.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76325" cy="238125"/>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noProof/>
          <w:color w:val="000000"/>
          <w:sz w:val="28"/>
          <w:szCs w:val="28"/>
          <w:lang w:val="uk-UA" w:eastAsia="uk-UA"/>
        </w:rPr>
        <w:drawing>
          <wp:inline distT="0" distB="0" distL="0" distR="0">
            <wp:extent cx="1866900" cy="238125"/>
            <wp:effectExtent l="0" t="0" r="0" b="9525"/>
            <wp:docPr id="4" name="Рисунок 4" descr="http://www.kievoit.ippo.kubg.edu.ua/kievoit/2016/15/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kievoit.ippo.kubg.edu.ua/kievoit/2016/15/47.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66900" cy="238125"/>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noProof/>
          <w:color w:val="000000"/>
          <w:sz w:val="28"/>
          <w:szCs w:val="28"/>
          <w:lang w:val="uk-UA" w:eastAsia="uk-UA"/>
        </w:rPr>
        <w:drawing>
          <wp:inline distT="0" distB="0" distL="0" distR="0">
            <wp:extent cx="1647825" cy="238125"/>
            <wp:effectExtent l="0" t="0" r="9525" b="9525"/>
            <wp:docPr id="3" name="Рисунок 3" descr="http://www.kievoit.ippo.kubg.edu.ua/kievoit/2016/15/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kievoit.ippo.kubg.edu.ua/kievoit/2016/15/46.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647825" cy="238125"/>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noProof/>
          <w:color w:val="000000"/>
          <w:sz w:val="28"/>
          <w:szCs w:val="28"/>
          <w:lang w:val="uk-UA" w:eastAsia="uk-UA"/>
        </w:rPr>
        <w:drawing>
          <wp:inline distT="0" distB="0" distL="0" distR="0">
            <wp:extent cx="1095375" cy="238125"/>
            <wp:effectExtent l="0" t="0" r="9525" b="9525"/>
            <wp:docPr id="2" name="Рисунок 2" descr="http://www.kievoit.ippo.kubg.edu.ua/kievoit/2016/1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kievoit.ippo.kubg.edu.ua/kievoit/2016/15/45.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95375" cy="238125"/>
                    </a:xfrm>
                    <a:prstGeom prst="rect">
                      <a:avLst/>
                    </a:prstGeom>
                    <a:noFill/>
                    <a:ln>
                      <a:noFill/>
                    </a:ln>
                  </pic:spPr>
                </pic:pic>
              </a:graphicData>
            </a:graphic>
          </wp:inline>
        </w:drawing>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noProof/>
          <w:color w:val="000000"/>
          <w:sz w:val="28"/>
          <w:szCs w:val="28"/>
          <w:lang w:val="uk-UA" w:eastAsia="uk-UA"/>
        </w:rPr>
        <w:drawing>
          <wp:inline distT="0" distB="0" distL="0" distR="0">
            <wp:extent cx="1457325" cy="238125"/>
            <wp:effectExtent l="0" t="0" r="9525" b="9525"/>
            <wp:docPr id="1" name="Рисунок 1" descr="http://www.kievoit.ippo.kubg.edu.ua/kievoit/2016/15/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kievoit.ippo.kubg.edu.ua/kievoit/2016/15/49.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57325" cy="238125"/>
                    </a:xfrm>
                    <a:prstGeom prst="rect">
                      <a:avLst/>
                    </a:prstGeom>
                    <a:noFill/>
                    <a:ln>
                      <a:noFill/>
                    </a:ln>
                  </pic:spPr>
                </pic:pic>
              </a:graphicData>
            </a:graphic>
          </wp:inline>
        </w:drawing>
      </w:r>
    </w:p>
    <w:p w:rsidR="00743148" w:rsidRPr="007322CF" w:rsidRDefault="00743148" w:rsidP="0069030F">
      <w:pPr>
        <w:numPr>
          <w:ilvl w:val="0"/>
          <w:numId w:val="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t>Згадуючи літній відпочинок, Петрик вирішив розповісти своїм однокласникам про те, як одного разу на березі моря він побачив великого краба, який рухався вздовж берега. Щоб продемонструвати цю подію, Петрик створив проект у середовищі </w:t>
      </w:r>
      <w:r w:rsidRPr="007322CF">
        <w:rPr>
          <w:rFonts w:ascii="Times New Roman" w:eastAsia="Times New Roman" w:hAnsi="Times New Roman" w:cs="Times New Roman"/>
          <w:i/>
          <w:iCs/>
          <w:color w:val="000000"/>
          <w:sz w:val="28"/>
          <w:szCs w:val="28"/>
          <w:lang w:eastAsia="ru-RU"/>
        </w:rPr>
        <w:t>Scratch</w:t>
      </w:r>
      <w:r w:rsidRPr="007322CF">
        <w:rPr>
          <w:rFonts w:ascii="Times New Roman" w:eastAsia="Times New Roman" w:hAnsi="Times New Roman" w:cs="Times New Roman"/>
          <w:color w:val="000000"/>
          <w:sz w:val="28"/>
          <w:szCs w:val="28"/>
          <w:lang w:eastAsia="ru-RU"/>
        </w:rPr>
        <w:t>. Команди якої групи буде використовувати хлопчик?</w:t>
      </w:r>
    </w:p>
    <w:p w:rsidR="00743148" w:rsidRPr="007322CF" w:rsidRDefault="00743148" w:rsidP="0069030F">
      <w:pPr>
        <w:numPr>
          <w:ilvl w:val="0"/>
          <w:numId w:val="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color w:val="000000"/>
          <w:sz w:val="28"/>
          <w:szCs w:val="28"/>
          <w:lang w:eastAsia="ru-RU"/>
        </w:rPr>
        <w:lastRenderedPageBreak/>
        <w:t>Аліна мріє організувати у школі маленький зоопарк. Щоб розповісти про свої плани однокласникам, вона вирішила в навчальному середовищі виконання алгоритмів </w:t>
      </w:r>
      <w:r w:rsidRPr="007322CF">
        <w:rPr>
          <w:rFonts w:ascii="Times New Roman" w:eastAsia="Times New Roman" w:hAnsi="Times New Roman" w:cs="Times New Roman"/>
          <w:i/>
          <w:iCs/>
          <w:color w:val="000000"/>
          <w:sz w:val="28"/>
          <w:szCs w:val="28"/>
          <w:lang w:eastAsia="ru-RU"/>
        </w:rPr>
        <w:t>Scratch</w:t>
      </w:r>
      <w:r w:rsidRPr="007322CF">
        <w:rPr>
          <w:rFonts w:ascii="Times New Roman" w:eastAsia="Times New Roman" w:hAnsi="Times New Roman" w:cs="Times New Roman"/>
          <w:color w:val="000000"/>
          <w:sz w:val="28"/>
          <w:szCs w:val="28"/>
          <w:lang w:eastAsia="ru-RU"/>
        </w:rPr>
        <w:t> створити проект </w:t>
      </w:r>
      <w:r w:rsidRPr="007322CF">
        <w:rPr>
          <w:rFonts w:ascii="Times New Roman" w:eastAsia="Times New Roman" w:hAnsi="Times New Roman" w:cs="Times New Roman"/>
          <w:i/>
          <w:iCs/>
          <w:color w:val="000000"/>
          <w:sz w:val="28"/>
          <w:szCs w:val="28"/>
          <w:lang w:eastAsia="ru-RU"/>
        </w:rPr>
        <w:t>Наш зоопарк</w:t>
      </w:r>
      <w:r w:rsidRPr="007322CF">
        <w:rPr>
          <w:rFonts w:ascii="Times New Roman" w:eastAsia="Times New Roman" w:hAnsi="Times New Roman" w:cs="Times New Roman"/>
          <w:color w:val="000000"/>
          <w:sz w:val="28"/>
          <w:szCs w:val="28"/>
          <w:lang w:eastAsia="ru-RU"/>
        </w:rPr>
        <w:t>. Запропонуйте об'єкти, які може використати дівчинка. Поміркуйте, які події можуть відбуватися з об'єктами. Передбачте, команди яких груп потрібно буде використати.</w:t>
      </w:r>
    </w:p>
    <w:p w:rsidR="00743148" w:rsidRPr="007322CF" w:rsidRDefault="00743148" w:rsidP="0069030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322CF">
        <w:rPr>
          <w:rFonts w:ascii="Times New Roman" w:eastAsia="Times New Roman" w:hAnsi="Times New Roman" w:cs="Times New Roman"/>
          <w:b/>
          <w:bCs/>
          <w:color w:val="000000"/>
          <w:sz w:val="28"/>
          <w:szCs w:val="28"/>
          <w:lang w:eastAsia="ru-RU"/>
        </w:rPr>
        <w:t>7. Підбиття підсумків уроку</w:t>
      </w:r>
      <w:r w:rsidRPr="007322CF">
        <w:rPr>
          <w:rFonts w:ascii="Times New Roman" w:eastAsia="Times New Roman" w:hAnsi="Times New Roman" w:cs="Times New Roman"/>
          <w:color w:val="000000"/>
          <w:sz w:val="28"/>
          <w:szCs w:val="28"/>
          <w:lang w:eastAsia="ru-RU"/>
        </w:rPr>
        <w:br/>
        <w:t>Аналіз результатів роботи учнів на уроці та виставлення оцінок</w:t>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color w:val="000000"/>
          <w:sz w:val="28"/>
          <w:szCs w:val="28"/>
          <w:lang w:eastAsia="ru-RU"/>
        </w:rPr>
        <w:br/>
      </w:r>
      <w:r w:rsidRPr="007322CF">
        <w:rPr>
          <w:rFonts w:ascii="Times New Roman" w:eastAsia="Times New Roman" w:hAnsi="Times New Roman" w:cs="Times New Roman"/>
          <w:b/>
          <w:bCs/>
          <w:color w:val="000000"/>
          <w:sz w:val="28"/>
          <w:szCs w:val="28"/>
          <w:lang w:eastAsia="ru-RU"/>
        </w:rPr>
        <w:t>8. Домашнє завдання</w:t>
      </w:r>
      <w:r w:rsidRPr="007322CF">
        <w:rPr>
          <w:rFonts w:ascii="Times New Roman" w:eastAsia="Times New Roman" w:hAnsi="Times New Roman" w:cs="Times New Roman"/>
          <w:color w:val="000000"/>
          <w:sz w:val="28"/>
          <w:szCs w:val="28"/>
          <w:lang w:eastAsia="ru-RU"/>
        </w:rPr>
        <w:br/>
        <w:t>Повторити матеріал, вивчений на уроці. Створити проект з опрацюванням подій. Наприклад, рух кульки на більярдному столі.</w:t>
      </w:r>
    </w:p>
    <w:p w:rsidR="006279D3" w:rsidRPr="007322CF" w:rsidRDefault="006279D3" w:rsidP="0069030F">
      <w:pPr>
        <w:rPr>
          <w:rFonts w:ascii="Times New Roman" w:hAnsi="Times New Roman" w:cs="Times New Roman"/>
          <w:sz w:val="28"/>
          <w:szCs w:val="28"/>
        </w:rPr>
      </w:pPr>
    </w:p>
    <w:sectPr w:rsidR="006279D3" w:rsidRPr="007322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C2462"/>
    <w:multiLevelType w:val="multilevel"/>
    <w:tmpl w:val="EA94D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BC0EBC"/>
    <w:multiLevelType w:val="multilevel"/>
    <w:tmpl w:val="ED962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2329A8"/>
    <w:multiLevelType w:val="multilevel"/>
    <w:tmpl w:val="87DEF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6E7919"/>
    <w:multiLevelType w:val="multilevel"/>
    <w:tmpl w:val="30269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880781"/>
    <w:multiLevelType w:val="multilevel"/>
    <w:tmpl w:val="3D4E4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756DEE"/>
    <w:multiLevelType w:val="multilevel"/>
    <w:tmpl w:val="239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8802A7"/>
    <w:multiLevelType w:val="multilevel"/>
    <w:tmpl w:val="C4C8A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AB71D8"/>
    <w:multiLevelType w:val="multilevel"/>
    <w:tmpl w:val="75F49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3"/>
  </w:num>
  <w:num w:numId="4">
    <w:abstractNumId w:val="7"/>
  </w:num>
  <w:num w:numId="5">
    <w:abstractNumId w:val="5"/>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74"/>
    <w:rsid w:val="006279D3"/>
    <w:rsid w:val="0069030F"/>
    <w:rsid w:val="007322CF"/>
    <w:rsid w:val="00743148"/>
    <w:rsid w:val="00893A64"/>
    <w:rsid w:val="009077D3"/>
    <w:rsid w:val="009546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A2165"/>
  <w15:chartTrackingRefBased/>
  <w15:docId w15:val="{119586D8-13FB-4FD3-9D9B-87DEC617B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431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431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33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3.png"/><Relationship Id="rId21" Type="http://schemas.openxmlformats.org/officeDocument/2006/relationships/image" Target="media/image17.png"/><Relationship Id="rId34" Type="http://schemas.openxmlformats.org/officeDocument/2006/relationships/image" Target="media/image29.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4.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7.png"/><Relationship Id="rId37" Type="http://schemas.openxmlformats.org/officeDocument/2006/relationships/hyperlink" Target="http://www.kievoit.ippo.kubg.edu.ua/kievoit/2016/15/start2.sb2" TargetMode="External"/><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image" Target="media/image1.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8.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6.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www.kievoit.ippo.kubg.edu.ua/kievoit/2016/15/start1.sb2" TargetMode="External"/><Relationship Id="rId36" Type="http://schemas.openxmlformats.org/officeDocument/2006/relationships/image" Target="media/image31.png"/><Relationship Id="rId49" Type="http://schemas.openxmlformats.org/officeDocument/2006/relationships/image" Target="media/image43.png"/><Relationship Id="rId57" Type="http://schemas.openxmlformats.org/officeDocument/2006/relationships/theme" Target="theme/theme1.xml"/><Relationship Id="rId10" Type="http://schemas.openxmlformats.org/officeDocument/2006/relationships/image" Target="media/image6.png"/><Relationship Id="rId31" Type="http://schemas.openxmlformats.org/officeDocument/2006/relationships/image" Target="media/image26.png"/><Relationship Id="rId44" Type="http://schemas.openxmlformats.org/officeDocument/2006/relationships/image" Target="media/image38.png"/><Relationship Id="rId52" Type="http://schemas.openxmlformats.org/officeDocument/2006/relationships/image" Target="media/image4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3935</Words>
  <Characters>2244</Characters>
  <Application>Microsoft Office Word</Application>
  <DocSecurity>0</DocSecurity>
  <Lines>18</Lines>
  <Paragraphs>12</Paragraphs>
  <ScaleCrop>false</ScaleCrop>
  <Company>SPecialiST RePack</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Коробка Олег</dc:creator>
  <cp:keywords/>
  <dc:description/>
  <cp:lastModifiedBy>Александр</cp:lastModifiedBy>
  <cp:revision>7</cp:revision>
  <dcterms:created xsi:type="dcterms:W3CDTF">2018-02-04T16:27:00Z</dcterms:created>
  <dcterms:modified xsi:type="dcterms:W3CDTF">2022-01-15T06:56:00Z</dcterms:modified>
</cp:coreProperties>
</file>