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4C6B" w:rsidRDefault="00A04C6B" w:rsidP="00A04C6B">
      <w:pPr>
        <w:jc w:val="center"/>
        <w:rPr>
          <w:rFonts w:eastAsia="Calibri"/>
          <w:b/>
          <w:sz w:val="28"/>
          <w:szCs w:val="28"/>
          <w:lang w:val="uk-UA" w:eastAsia="en-US"/>
        </w:rPr>
      </w:pPr>
      <w:r>
        <w:rPr>
          <w:b/>
          <w:sz w:val="28"/>
          <w:szCs w:val="28"/>
        </w:rPr>
        <w:t>Заняття курсу «Абетка кадета» на тему:</w:t>
      </w:r>
      <w:r>
        <w:rPr>
          <w:rFonts w:eastAsia="Calibri"/>
          <w:b/>
          <w:sz w:val="28"/>
          <w:szCs w:val="28"/>
          <w:lang w:val="uk-UA" w:eastAsia="en-US"/>
        </w:rPr>
        <w:t xml:space="preserve"> </w:t>
      </w:r>
    </w:p>
    <w:p w:rsidR="00A04C6B" w:rsidRDefault="00A04C6B" w:rsidP="00A04C6B">
      <w:pPr>
        <w:jc w:val="center"/>
        <w:rPr>
          <w:rFonts w:eastAsia="Calibri"/>
          <w:b/>
          <w:sz w:val="28"/>
          <w:szCs w:val="28"/>
          <w:lang w:val="uk-UA" w:eastAsia="en-US"/>
        </w:rPr>
      </w:pPr>
      <w:r>
        <w:rPr>
          <w:rFonts w:eastAsia="Calibri"/>
          <w:b/>
          <w:sz w:val="28"/>
          <w:szCs w:val="28"/>
          <w:lang w:val="uk-UA" w:eastAsia="en-US"/>
        </w:rPr>
        <w:t>Активна  участь  у житті  суспільства</w:t>
      </w:r>
    </w:p>
    <w:p w:rsidR="00A04C6B" w:rsidRDefault="00A04C6B" w:rsidP="00A04C6B">
      <w:pPr>
        <w:spacing w:after="200" w:line="276" w:lineRule="auto"/>
        <w:rPr>
          <w:rFonts w:eastAsia="Calibri"/>
          <w:color w:val="333333"/>
          <w:sz w:val="28"/>
          <w:szCs w:val="28"/>
          <w:shd w:val="clear" w:color="auto" w:fill="FFFFFF"/>
          <w:lang w:val="uk-UA" w:eastAsia="en-US"/>
        </w:rPr>
      </w:pPr>
      <w:r>
        <w:rPr>
          <w:rFonts w:eastAsia="Calibri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 w:eastAsia="en-US"/>
        </w:rPr>
        <w:t>Мета:</w:t>
      </w:r>
      <w:r>
        <w:rPr>
          <w:rFonts w:eastAsia="Calibri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eastAsia="en-US"/>
        </w:rPr>
        <w:t> </w:t>
      </w:r>
      <w:r>
        <w:rPr>
          <w:rFonts w:eastAsia="Calibri"/>
          <w:color w:val="333333"/>
          <w:sz w:val="28"/>
          <w:szCs w:val="28"/>
          <w:shd w:val="clear" w:color="auto" w:fill="FFFFFF"/>
          <w:lang w:val="uk-UA" w:eastAsia="en-US"/>
        </w:rPr>
        <w:t>закріпити  уявлення про демократію, самоврядування ,про діяльність дитячих організацій в Україні; навчити цінувати важливість участі громадян у розв'язанні загальнодержавних питань та питань місцевого значення; розвивати в учнів розуміння цінності своєї особистості; розвивати комунікативні компетентності шляхом роботи в парах; виховувати цілеспрямованість на успіх через формування активної життєвої позиції.</w:t>
      </w:r>
    </w:p>
    <w:p w:rsidR="00A04C6B" w:rsidRDefault="00A04C6B" w:rsidP="00A04C6B">
      <w:pPr>
        <w:spacing w:after="200" w:line="276" w:lineRule="auto"/>
        <w:rPr>
          <w:rFonts w:eastAsia="Calibri"/>
          <w:color w:val="333333"/>
          <w:sz w:val="28"/>
          <w:szCs w:val="28"/>
          <w:shd w:val="clear" w:color="auto" w:fill="FFFFFF"/>
          <w:lang w:val="uk-UA" w:eastAsia="en-US"/>
        </w:rPr>
      </w:pP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  <w:t>Обладнання:</w:t>
      </w:r>
      <w:r>
        <w:rPr>
          <w:rFonts w:eastAsia="Calibri"/>
          <w:bCs/>
          <w:color w:val="333333"/>
          <w:sz w:val="28"/>
          <w:szCs w:val="28"/>
          <w:shd w:val="clear" w:color="auto" w:fill="FFFFFF"/>
          <w:lang w:val="uk-UA" w:eastAsia="en-US"/>
        </w:rPr>
        <w:t>підручник</w:t>
      </w: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  <w:t>,</w:t>
      </w:r>
      <w:r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> </w:t>
      </w:r>
      <w:r>
        <w:rPr>
          <w:rFonts w:eastAsia="Calibri"/>
          <w:color w:val="333333"/>
          <w:sz w:val="28"/>
          <w:szCs w:val="28"/>
          <w:shd w:val="clear" w:color="auto" w:fill="FFFFFF"/>
          <w:lang w:val="uk-UA" w:eastAsia="en-US"/>
        </w:rPr>
        <w:t>Закон України «Про молодіжні та дитячі громадські об’єднання» ,картки для учнів, дитячі проекти, мультимедійний проектор, комп’ютер.</w:t>
      </w:r>
    </w:p>
    <w:p w:rsidR="00A04C6B" w:rsidRDefault="00A04C6B" w:rsidP="00A04C6B">
      <w:pPr>
        <w:spacing w:after="200" w:line="276" w:lineRule="auto"/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</w:pP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eastAsia="en-US"/>
        </w:rPr>
        <w:t>Тип уроку:</w:t>
      </w: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  <w:t xml:space="preserve"> комбінований.</w:t>
      </w:r>
    </w:p>
    <w:p w:rsidR="00A04C6B" w:rsidRDefault="00A04C6B" w:rsidP="00A04C6B">
      <w:pPr>
        <w:spacing w:after="200" w:line="276" w:lineRule="auto"/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</w:pP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eastAsia="en-US"/>
        </w:rPr>
        <w:t>Очікувані результати</w:t>
      </w: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  <w:t xml:space="preserve"> діяльності учнів:</w:t>
      </w:r>
    </w:p>
    <w:p w:rsidR="00A04C6B" w:rsidRDefault="00A04C6B" w:rsidP="00A04C6B">
      <w:pPr>
        <w:numPr>
          <w:ilvl w:val="0"/>
          <w:numId w:val="1"/>
        </w:numPr>
        <w:spacing w:after="200" w:line="276" w:lineRule="auto"/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</w:pP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  <w:t xml:space="preserve">Знання і розуміння: </w:t>
      </w:r>
      <w:r>
        <w:rPr>
          <w:rFonts w:eastAsia="Calibri"/>
          <w:bCs/>
          <w:color w:val="333333"/>
          <w:sz w:val="28"/>
          <w:szCs w:val="28"/>
          <w:shd w:val="clear" w:color="auto" w:fill="FFFFFF"/>
          <w:lang w:val="uk-UA" w:eastAsia="en-US"/>
        </w:rPr>
        <w:t>знає зміст основних понять уроку; розуміє та пояснює ціннісні ставлення, має уявлення про способи громадянської активності.</w:t>
      </w:r>
    </w:p>
    <w:p w:rsidR="00A04C6B" w:rsidRDefault="00A04C6B" w:rsidP="00A04C6B">
      <w:pPr>
        <w:numPr>
          <w:ilvl w:val="0"/>
          <w:numId w:val="1"/>
        </w:numPr>
        <w:spacing w:after="200" w:line="276" w:lineRule="auto"/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</w:pP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  <w:t xml:space="preserve">Вміння і навички: </w:t>
      </w:r>
      <w:r>
        <w:rPr>
          <w:rFonts w:eastAsia="Calibri"/>
          <w:bCs/>
          <w:color w:val="333333"/>
          <w:sz w:val="28"/>
          <w:szCs w:val="28"/>
          <w:shd w:val="clear" w:color="auto" w:fill="FFFFFF"/>
          <w:lang w:val="uk-UA" w:eastAsia="en-US"/>
        </w:rPr>
        <w:t>розвиває вміння  працювати з нормативно-правовими документами; аналізує ефективність впливу громадянської участі на процеси демократизації, набуває вміння працювати в групах.</w:t>
      </w:r>
    </w:p>
    <w:p w:rsidR="00A04C6B" w:rsidRDefault="00A04C6B" w:rsidP="00A04C6B">
      <w:pPr>
        <w:spacing w:after="200" w:line="276" w:lineRule="auto"/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eastAsia="en-US"/>
        </w:rPr>
        <w:t>ХІД УРОКУ</w:t>
      </w:r>
    </w:p>
    <w:p w:rsidR="00A04C6B" w:rsidRDefault="00A04C6B" w:rsidP="00A04C6B">
      <w:pPr>
        <w:spacing w:after="200" w:line="276" w:lineRule="auto"/>
        <w:rPr>
          <w:rFonts w:eastAsia="Calibri"/>
          <w:b/>
          <w:bCs/>
          <w:color w:val="333333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val="uk-UA" w:eastAsia="en-US"/>
        </w:rPr>
        <w:t>І.</w:t>
      </w: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eastAsia="en-US"/>
        </w:rPr>
        <w:t>ОРГАНІЗАЦІЙНИЙ МОМЕНТ УРОКУ</w:t>
      </w:r>
    </w:p>
    <w:p w:rsidR="00A04C6B" w:rsidRDefault="00A04C6B" w:rsidP="00A04C6B">
      <w:pPr>
        <w:spacing w:after="200" w:line="276" w:lineRule="auto"/>
        <w:rPr>
          <w:rFonts w:eastAsia="Calibri"/>
          <w:color w:val="333333"/>
          <w:sz w:val="28"/>
          <w:szCs w:val="28"/>
          <w:shd w:val="clear" w:color="auto" w:fill="FFFFFF"/>
          <w:lang w:val="uk-UA" w:eastAsia="en-US"/>
        </w:rPr>
      </w:pPr>
      <w:r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  <w:t>Доброго дня! В</w:t>
      </w:r>
      <w:r>
        <w:rPr>
          <w:rFonts w:eastAsia="Calibri"/>
          <w:color w:val="333333"/>
          <w:sz w:val="28"/>
          <w:szCs w:val="28"/>
          <w:shd w:val="clear" w:color="auto" w:fill="FFFFFF"/>
          <w:lang w:val="uk-UA" w:eastAsia="en-US"/>
        </w:rPr>
        <w:t>и налаштовані продовжувати змінювати життя?</w:t>
      </w:r>
    </w:p>
    <w:p w:rsidR="00A04C6B" w:rsidRDefault="00A04C6B" w:rsidP="00A04C6B">
      <w:pPr>
        <w:spacing w:after="200" w:line="276" w:lineRule="auto"/>
        <w:rPr>
          <w:rFonts w:eastAsia="Calibri"/>
          <w:color w:val="333333"/>
          <w:sz w:val="28"/>
          <w:szCs w:val="28"/>
          <w:shd w:val="clear" w:color="auto" w:fill="FFFFFF"/>
          <w:lang w:eastAsia="en-US"/>
        </w:rPr>
      </w:pPr>
      <w:r>
        <w:rPr>
          <w:rFonts w:eastAsia="Calibri"/>
          <w:color w:val="333333"/>
          <w:sz w:val="28"/>
          <w:szCs w:val="28"/>
          <w:shd w:val="clear" w:color="auto" w:fill="FFFFFF"/>
          <w:lang w:val="uk-UA" w:eastAsia="en-US"/>
        </w:rPr>
        <w:t xml:space="preserve"> </w:t>
      </w:r>
      <w:r>
        <w:rPr>
          <w:rFonts w:eastAsia="Calibri"/>
          <w:b/>
          <w:bCs/>
          <w:color w:val="333333"/>
          <w:sz w:val="28"/>
          <w:szCs w:val="28"/>
          <w:shd w:val="clear" w:color="auto" w:fill="FFFFFF"/>
          <w:lang w:eastAsia="en-US"/>
        </w:rPr>
        <w:t>"Зміни – закон життя. І ті, хто дивиться тільки в минуле чи лише на сьогодення, безперечно – пропустять майбутнє." – Джон Ф. Кеннеді.</w:t>
      </w:r>
    </w:p>
    <w:p w:rsidR="00A04C6B" w:rsidRDefault="00A04C6B" w:rsidP="00A04C6B">
      <w:pPr>
        <w:shd w:val="clear" w:color="auto" w:fill="FFFFFF"/>
        <w:spacing w:after="200" w:line="276" w:lineRule="auto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ІІ.</w:t>
      </w:r>
      <w:r>
        <w:rPr>
          <w:b/>
          <w:bCs/>
          <w:color w:val="333333"/>
          <w:sz w:val="28"/>
          <w:szCs w:val="28"/>
          <w:bdr w:val="none" w:sz="0" w:space="0" w:color="auto" w:frame="1"/>
        </w:rPr>
        <w:t>АКТУАЛІЗАЦІЯ ОПОРНИХ ЗНАНЬ</w:t>
      </w:r>
    </w:p>
    <w:p w:rsidR="00A04C6B" w:rsidRDefault="00A04C6B" w:rsidP="00A04C6B">
      <w:pPr>
        <w:pStyle w:val="210"/>
        <w:spacing w:after="0"/>
        <w:ind w:firstLine="40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Скажіть , будь ласка,  доручення батьків ви виконуєте дома?</w:t>
      </w:r>
    </w:p>
    <w:p w:rsidR="00A04C6B" w:rsidRDefault="00A04C6B" w:rsidP="00A04C6B">
      <w:pPr>
        <w:pStyle w:val="210"/>
        <w:spacing w:after="0"/>
        <w:ind w:firstLine="40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- Чи дозволяють вам батьки брати участь у вирішенні сімейних проблем?</w:t>
      </w:r>
    </w:p>
    <w:p w:rsidR="00A04C6B" w:rsidRDefault="00A04C6B" w:rsidP="00A04C6B">
      <w:pPr>
        <w:pStyle w:val="210"/>
        <w:spacing w:after="0"/>
        <w:ind w:firstLine="40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- Чи брали  ви участь у посильній допомозі нашим військовим на сході України? </w:t>
      </w:r>
    </w:p>
    <w:p w:rsidR="00A04C6B" w:rsidRDefault="00A04C6B" w:rsidP="00A04C6B">
      <w:pPr>
        <w:pStyle w:val="210"/>
        <w:shd w:val="clear" w:color="auto" w:fill="auto"/>
        <w:spacing w:before="0" w:after="0" w:line="276" w:lineRule="auto"/>
        <w:ind w:firstLine="40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A04C6B" w:rsidRDefault="00A04C6B" w:rsidP="00A04C6B">
      <w:pPr>
        <w:shd w:val="clear" w:color="auto" w:fill="FFFFFF"/>
        <w:textAlignment w:val="baseline"/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>III. МОТИВАЦІЯ НАВЧАЛЬНОЇ ДІЯЛЬНОСТІ</w:t>
      </w:r>
    </w:p>
    <w:p w:rsidR="00A04C6B" w:rsidRDefault="00A04C6B" w:rsidP="00A04C6B">
      <w:pPr>
        <w:spacing w:after="200" w:line="276" w:lineRule="auto"/>
        <w:rPr>
          <w:rFonts w:eastAsia="Calibri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 w:eastAsia="en-US"/>
        </w:rPr>
      </w:pPr>
      <w:r>
        <w:rPr>
          <w:rFonts w:eastAsia="Calibri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 w:eastAsia="en-US"/>
        </w:rPr>
        <w:t xml:space="preserve">Метод «Займи позицію» </w:t>
      </w:r>
    </w:p>
    <w:p w:rsidR="00A04C6B" w:rsidRDefault="00A04C6B" w:rsidP="00A04C6B">
      <w:pPr>
        <w:pStyle w:val="a3"/>
        <w:numPr>
          <w:ilvl w:val="0"/>
          <w:numId w:val="2"/>
        </w:numPr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lastRenderedPageBreak/>
        <w:t xml:space="preserve">Краще бути самотнім чи членом групи? </w:t>
      </w:r>
      <w:r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( слайд1)</w:t>
      </w:r>
    </w:p>
    <w:p w:rsidR="00A04C6B" w:rsidRDefault="00A04C6B" w:rsidP="00A04C6B">
      <w:pPr>
        <w:pStyle w:val="a3"/>
        <w:numPr>
          <w:ilvl w:val="0"/>
          <w:numId w:val="2"/>
        </w:numP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Чи  можуть діти брати участь в житті суспільства, об</w:t>
      </w:r>
      <w: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</w:rPr>
        <w:t>’</w:t>
      </w:r>
      <w: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єднавшись у групи?</w:t>
      </w:r>
      <w:r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Використайте додаток 1.                                                                                                  Отже, з дитячого віку дитина бере посильну участь у житті суспільства. У дорослому віці  прагнення брати участь у житті суспільства посилюється. </w:t>
      </w:r>
      <w:r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(слайд2)</w:t>
      </w:r>
    </w:p>
    <w:p w:rsidR="00A04C6B" w:rsidRDefault="00A04C6B" w:rsidP="00A04C6B">
      <w:pPr>
        <w:pStyle w:val="a3"/>
        <w:numPr>
          <w:ilvl w:val="0"/>
          <w:numId w:val="2"/>
        </w:numPr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Вам запропонували стати членом якоїсь групи. Чи погодитесь ви</w:t>
      </w:r>
      <w:r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?(слайд3)</w:t>
      </w:r>
    </w:p>
    <w:p w:rsidR="00A04C6B" w:rsidRDefault="00A04C6B" w:rsidP="00A04C6B">
      <w:pPr>
        <w:pStyle w:val="a3"/>
        <w:numPr>
          <w:ilvl w:val="0"/>
          <w:numId w:val="2"/>
        </w:numP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Якщо кадет скоїв правопорушення, він відповідає перед законом, перед членами кадетського руху?</w:t>
      </w:r>
    </w:p>
    <w:p w:rsidR="00A04C6B" w:rsidRDefault="00A04C6B" w:rsidP="00A04C6B">
      <w:pPr>
        <w:pStyle w:val="a3"/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Активна громадянська позиція</w:t>
      </w:r>
      <w: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— усвідомлено</w:t>
      </w:r>
    </w:p>
    <w:p w:rsidR="00A04C6B" w:rsidRDefault="00A04C6B" w:rsidP="00A04C6B">
      <w:pPr>
        <w:pStyle w:val="a3"/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</w:pPr>
      <w:r>
        <w:rPr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/>
        </w:rPr>
        <w:t>обрана людиною життєва позиція, що базується на громадянських цінностях та спрямована на ідеали демократичного суспільства. Згадаємо цінності , які пропагує кадетський рух( громадянська, морально – етичні, сімейні, національні, здоров’язберігаючі тощо)</w:t>
      </w:r>
    </w:p>
    <w:p w:rsidR="00A04C6B" w:rsidRDefault="00A04C6B" w:rsidP="00A04C6B">
      <w:pPr>
        <w:spacing w:after="200" w:line="276" w:lineRule="auto"/>
        <w:rPr>
          <w:rFonts w:eastAsia="Calibri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val="uk-UA" w:eastAsia="en-US"/>
        </w:rPr>
      </w:pPr>
      <w:r>
        <w:rPr>
          <w:rFonts w:eastAsia="Calibri"/>
          <w:b/>
          <w:bCs/>
          <w:color w:val="333333"/>
          <w:sz w:val="28"/>
          <w:szCs w:val="28"/>
          <w:bdr w:val="none" w:sz="0" w:space="0" w:color="auto" w:frame="1"/>
          <w:shd w:val="clear" w:color="auto" w:fill="FFFFFF"/>
          <w:lang w:eastAsia="en-US"/>
        </w:rPr>
        <w:t>IV. СПРИЙНЯТТЯ ТА УСВІДОМЛЕННЯ НАВЧАЛЬНОГО МАТЕРІАЛУ</w:t>
      </w:r>
    </w:p>
    <w:p w:rsidR="00A04C6B" w:rsidRDefault="00A04C6B" w:rsidP="00A04C6B">
      <w:pPr>
        <w:shd w:val="clear" w:color="auto" w:fill="FFFFFF"/>
        <w:spacing w:after="360"/>
        <w:jc w:val="both"/>
        <w:textAlignment w:val="baseline"/>
        <w:rPr>
          <w:rFonts w:ascii="Cambria" w:eastAsia="Cambria" w:hAnsi="Cambria" w:cs="Cambria"/>
          <w:b/>
          <w:sz w:val="28"/>
          <w:szCs w:val="28"/>
          <w:lang w:val="uk-UA"/>
        </w:rPr>
      </w:pPr>
      <w:r>
        <w:rPr>
          <w:rFonts w:ascii="Cambria" w:eastAsia="Cambria" w:hAnsi="Cambria" w:cs="Cambria"/>
          <w:sz w:val="28"/>
          <w:szCs w:val="28"/>
          <w:lang w:val="uk-UA"/>
        </w:rPr>
        <w:t xml:space="preserve">    Нині в усіх регіонах нашої держави функціонують різноманітні громад-ські дитячі та молодіжні організації, які з кожним роком збільшують вплив на виховання та соціальне становлення дітей, підлітків, молоді. </w:t>
      </w:r>
      <w:r>
        <w:rPr>
          <w:rFonts w:ascii="Cambria" w:eastAsia="Cambria" w:hAnsi="Cambria" w:cs="Cambria"/>
          <w:sz w:val="28"/>
          <w:szCs w:val="28"/>
        </w:rPr>
        <w:t>Відповідно, зростає й інтерес до таких організацій. Отже, поговоримо детальніш</w:t>
      </w:r>
      <w:r>
        <w:rPr>
          <w:rFonts w:ascii="Cambria" w:eastAsia="Cambria" w:hAnsi="Cambria" w:cs="Cambria"/>
          <w:sz w:val="28"/>
          <w:szCs w:val="28"/>
          <w:lang w:val="uk-UA"/>
        </w:rPr>
        <w:t>е про них</w:t>
      </w:r>
      <w:r>
        <w:rPr>
          <w:rFonts w:ascii="Cambria" w:eastAsia="Cambria" w:hAnsi="Cambria" w:cs="Cambria"/>
          <w:b/>
          <w:sz w:val="28"/>
          <w:szCs w:val="28"/>
          <w:lang w:val="uk-UA"/>
        </w:rPr>
        <w:t>. (слайд4)</w:t>
      </w:r>
    </w:p>
    <w:p w:rsidR="00A04C6B" w:rsidRDefault="00A04C6B" w:rsidP="00A04C6B">
      <w:pPr>
        <w:shd w:val="clear" w:color="auto" w:fill="FFFFFF"/>
        <w:spacing w:after="360"/>
        <w:jc w:val="both"/>
        <w:textAlignment w:val="baseline"/>
        <w:rPr>
          <w:rFonts w:ascii="inherit" w:hAnsi="inherit" w:cs="Arial"/>
          <w:b/>
          <w:color w:val="2B2B2B"/>
          <w:sz w:val="28"/>
          <w:szCs w:val="28"/>
          <w:lang w:val="uk-UA"/>
        </w:rPr>
      </w:pPr>
      <w:r>
        <w:rPr>
          <w:rFonts w:ascii="inherit" w:hAnsi="inherit" w:cs="Arial"/>
          <w:b/>
          <w:color w:val="2B2B2B"/>
          <w:sz w:val="28"/>
          <w:szCs w:val="28"/>
          <w:lang w:val="uk-UA"/>
        </w:rPr>
        <w:t xml:space="preserve">1.Презентація групових проектів «Дитячі  організації» </w:t>
      </w:r>
    </w:p>
    <w:p w:rsidR="00A04C6B" w:rsidRDefault="00A04C6B" w:rsidP="00A04C6B">
      <w:pPr>
        <w:shd w:val="clear" w:color="auto" w:fill="FFFFFF"/>
        <w:spacing w:after="360"/>
        <w:jc w:val="both"/>
        <w:textAlignment w:val="baseline"/>
        <w:rPr>
          <w:rFonts w:ascii="inherit" w:hAnsi="inherit" w:cs="Arial"/>
          <w:b/>
          <w:color w:val="2B2B2B"/>
          <w:sz w:val="28"/>
          <w:szCs w:val="28"/>
          <w:lang w:val="uk-UA"/>
        </w:rPr>
      </w:pPr>
      <w:r>
        <w:rPr>
          <w:rFonts w:ascii="inherit" w:hAnsi="inherit" w:cs="Arial"/>
          <w:b/>
          <w:color w:val="2B2B2B"/>
          <w:sz w:val="28"/>
          <w:szCs w:val="28"/>
          <w:lang w:val="uk-UA"/>
        </w:rPr>
        <w:t>(слайд5) «Голос природи»</w:t>
      </w:r>
    </w:p>
    <w:p w:rsidR="00A04C6B" w:rsidRDefault="00A04C6B" w:rsidP="00A04C6B">
      <w:pPr>
        <w:shd w:val="clear" w:color="auto" w:fill="FFFFFF"/>
        <w:spacing w:after="360"/>
        <w:jc w:val="both"/>
        <w:textAlignment w:val="baseline"/>
        <w:rPr>
          <w:rFonts w:ascii="inherit" w:hAnsi="inherit" w:cs="Arial"/>
          <w:b/>
          <w:color w:val="2B2B2B"/>
          <w:sz w:val="28"/>
          <w:szCs w:val="28"/>
          <w:lang w:val="uk-UA"/>
        </w:rPr>
      </w:pPr>
      <w:r>
        <w:rPr>
          <w:rFonts w:ascii="inherit" w:hAnsi="inherit" w:cs="Arial"/>
          <w:b/>
          <w:color w:val="2B2B2B"/>
          <w:sz w:val="28"/>
          <w:szCs w:val="28"/>
          <w:lang w:val="uk-UA"/>
        </w:rPr>
        <w:t>2. Презентація досвіду роботи представників організацій «Пласт»(м.Дніпро), «Козачата»(м.Кам’янське)</w:t>
      </w:r>
    </w:p>
    <w:p w:rsidR="00A04C6B" w:rsidRDefault="00A04C6B" w:rsidP="00A04C6B">
      <w:pPr>
        <w:shd w:val="clear" w:color="auto" w:fill="FFFFFF"/>
        <w:jc w:val="both"/>
        <w:textAlignment w:val="baseline"/>
        <w:rPr>
          <w:rFonts w:ascii="inherit" w:hAnsi="inherit" w:cs="Arial"/>
          <w:b/>
          <w:color w:val="2B2B2B"/>
          <w:sz w:val="28"/>
          <w:szCs w:val="28"/>
          <w:lang w:val="uk-UA"/>
        </w:rPr>
      </w:pPr>
      <w:r>
        <w:rPr>
          <w:rFonts w:ascii="inherit" w:hAnsi="inherit" w:cs="Arial"/>
          <w:b/>
          <w:bCs/>
          <w:color w:val="2B2B2B"/>
          <w:sz w:val="28"/>
          <w:szCs w:val="28"/>
          <w:bdr w:val="none" w:sz="0" w:space="0" w:color="auto" w:frame="1"/>
          <w:lang w:val="uk-UA"/>
        </w:rPr>
        <w:t>3.     Дитячі організації</w:t>
      </w:r>
      <w:r>
        <w:rPr>
          <w:rFonts w:ascii="inherit" w:hAnsi="inherit" w:cs="Arial"/>
          <w:color w:val="2B2B2B"/>
          <w:sz w:val="28"/>
          <w:szCs w:val="28"/>
          <w:lang w:val="en-US"/>
        </w:rPr>
        <w:t> </w:t>
      </w:r>
      <w:r>
        <w:rPr>
          <w:rFonts w:ascii="inherit" w:hAnsi="inherit" w:cs="Arial"/>
          <w:color w:val="2B2B2B"/>
          <w:sz w:val="28"/>
          <w:szCs w:val="28"/>
          <w:lang w:val="uk-UA"/>
        </w:rPr>
        <w:t>дозволяють дітям займатися улюбленою та корисною діяльністю і бути суспільно корисними людьми у майбутньому, тому що всі організації для дітей підтримують загальний розвиток особистості та вивчення способів її реалізації. Перебуваючи в тій чи іншій дитячій організації, її учасники вчаться дотримуватися закріплених правил, знають свої права та зобов'язуються виконувати свої обов'язки, які закріплен у статуті організації, що у свою чергу дисциплінує та розвиває відчуття відповідальності перед колективом.</w:t>
      </w:r>
      <w:r>
        <w:rPr>
          <w:rFonts w:ascii="inherit" w:hAnsi="inherit" w:cs="Arial"/>
          <w:b/>
          <w:color w:val="2B2B2B"/>
          <w:sz w:val="28"/>
          <w:szCs w:val="28"/>
          <w:lang w:val="uk-UA"/>
        </w:rPr>
        <w:t>(слайд 5)</w:t>
      </w:r>
    </w:p>
    <w:p w:rsidR="00A04C6B" w:rsidRDefault="00A04C6B" w:rsidP="00A04C6B">
      <w:pPr>
        <w:rPr>
          <w:sz w:val="28"/>
          <w:szCs w:val="28"/>
          <w:lang w:val="uk-UA"/>
        </w:rPr>
      </w:pPr>
    </w:p>
    <w:p w:rsidR="00A04C6B" w:rsidRDefault="00A04C6B" w:rsidP="00A04C6B">
      <w:pPr>
        <w:tabs>
          <w:tab w:val="left" w:pos="159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lastRenderedPageBreak/>
        <w:t>V</w:t>
      </w:r>
      <w:r>
        <w:rPr>
          <w:b/>
          <w:sz w:val="28"/>
          <w:szCs w:val="28"/>
          <w:lang w:val="uk-UA"/>
        </w:rPr>
        <w:t xml:space="preserve"> РЕФЛЕКСІЯ</w:t>
      </w:r>
    </w:p>
    <w:p w:rsidR="00A04C6B" w:rsidRDefault="00A04C6B" w:rsidP="00A04C6B">
      <w:pPr>
        <w:tabs>
          <w:tab w:val="left" w:pos="159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«Я –концепція»- узагальнення уявлення про самого себе</w:t>
      </w:r>
    </w:p>
    <w:p w:rsidR="00A04C6B" w:rsidRDefault="00A04C6B" w:rsidP="00A04C6B">
      <w:pPr>
        <w:tabs>
          <w:tab w:val="left" w:pos="1590"/>
        </w:tabs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(слайд7)</w:t>
      </w:r>
      <w:r>
        <w:rPr>
          <w:b/>
          <w:sz w:val="28"/>
          <w:szCs w:val="28"/>
          <w:lang w:val="uk-UA"/>
        </w:rPr>
        <w:tab/>
      </w:r>
    </w:p>
    <w:p w:rsidR="00A04C6B" w:rsidRDefault="00A04C6B" w:rsidP="00A04C6B">
      <w:pPr>
        <w:shd w:val="clear" w:color="auto" w:fill="FFFFFF"/>
        <w:textAlignment w:val="baseline"/>
        <w:rPr>
          <w:color w:val="333333"/>
          <w:sz w:val="28"/>
          <w:szCs w:val="28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</w:rPr>
        <w:t>VI</w:t>
      </w:r>
      <w:r>
        <w:rPr>
          <w:b/>
          <w:bCs/>
          <w:color w:val="333333"/>
          <w:sz w:val="28"/>
          <w:szCs w:val="28"/>
          <w:bdr w:val="none" w:sz="0" w:space="0" w:color="auto" w:frame="1"/>
          <w:lang w:val="uk-UA"/>
        </w:rPr>
        <w:t>. ПІДСУМКИ УРОКУ</w:t>
      </w:r>
    </w:p>
    <w:p w:rsidR="00A04C6B" w:rsidRDefault="00A04C6B" w:rsidP="00A04C6B">
      <w:pPr>
        <w:shd w:val="clear" w:color="auto" w:fill="FFFFFF"/>
        <w:textAlignment w:val="baseline"/>
        <w:rPr>
          <w:color w:val="333333"/>
          <w:sz w:val="28"/>
          <w:szCs w:val="28"/>
          <w:lang w:val="uk-UA"/>
        </w:rPr>
      </w:pPr>
      <w:r>
        <w:rPr>
          <w:b/>
          <w:bCs/>
          <w:color w:val="333333"/>
          <w:sz w:val="28"/>
          <w:szCs w:val="28"/>
          <w:bdr w:val="none" w:sz="0" w:space="0" w:color="auto" w:frame="1"/>
        </w:rPr>
        <w:t>Учитель</w:t>
      </w:r>
      <w:r>
        <w:rPr>
          <w:color w:val="333333"/>
          <w:sz w:val="28"/>
          <w:szCs w:val="28"/>
        </w:rPr>
        <w:t>. Сьогодні в Україні триває розбудова держави, утвердження демократії. Отже, якою буде наша країна, залежить від вас, оскільки саме ви і є її майбутнє</w:t>
      </w:r>
      <w:r>
        <w:rPr>
          <w:color w:val="333333"/>
          <w:sz w:val="28"/>
          <w:szCs w:val="28"/>
          <w:lang w:val="uk-UA"/>
        </w:rPr>
        <w:t>. Ваша сила в єдності!</w:t>
      </w:r>
      <w:r>
        <w:rPr>
          <w:b/>
          <w:color w:val="333333"/>
          <w:sz w:val="28"/>
          <w:szCs w:val="28"/>
          <w:lang w:val="uk-UA"/>
        </w:rPr>
        <w:t>(слайд8)</w:t>
      </w:r>
    </w:p>
    <w:p w:rsidR="00A04C6B" w:rsidRDefault="00A04C6B" w:rsidP="00A04C6B">
      <w:pPr>
        <w:shd w:val="clear" w:color="auto" w:fill="FFFFFF"/>
        <w:spacing w:after="270"/>
        <w:jc w:val="both"/>
        <w:textAlignment w:val="baseline"/>
        <w:rPr>
          <w:color w:val="333333"/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292B2C"/>
          <w:sz w:val="28"/>
          <w:szCs w:val="28"/>
        </w:rPr>
      </w:pPr>
      <w:r>
        <w:rPr>
          <w:rFonts w:ascii="Consolas" w:hAnsi="Consolas" w:cs="Consolas"/>
          <w:color w:val="292B2C"/>
          <w:sz w:val="28"/>
          <w:szCs w:val="28"/>
        </w:rPr>
        <w:br w:type="textWrapping" w:clear="all"/>
      </w:r>
      <w:r>
        <w:rPr>
          <w:rFonts w:ascii="Consolas" w:hAnsi="Consolas" w:cs="Consolas"/>
          <w:color w:val="292B2C"/>
          <w:sz w:val="28"/>
          <w:szCs w:val="28"/>
        </w:rPr>
        <w:br/>
      </w: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A04C6B" w:rsidRDefault="00A04C6B" w:rsidP="00A04C6B">
      <w:pPr>
        <w:ind w:firstLine="708"/>
        <w:rPr>
          <w:sz w:val="28"/>
          <w:szCs w:val="28"/>
        </w:rPr>
      </w:pPr>
    </w:p>
    <w:p w:rsidR="00664EA3" w:rsidRDefault="00664EA3">
      <w:bookmarkStart w:id="0" w:name="_GoBack"/>
      <w:bookmarkEnd w:id="0"/>
    </w:p>
    <w:sectPr w:rsidR="00664E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F2181F"/>
    <w:multiLevelType w:val="hybridMultilevel"/>
    <w:tmpl w:val="0C347C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4E1BA6"/>
    <w:multiLevelType w:val="hybridMultilevel"/>
    <w:tmpl w:val="4FBC7346"/>
    <w:lvl w:ilvl="0" w:tplc="C6B21AC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6B"/>
    <w:rsid w:val="00664EA3"/>
    <w:rsid w:val="00A0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5A3030-9312-47ED-9AD8-26EF2E804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C6B"/>
    <w:pPr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4C6B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21">
    <w:name w:val="Основной текст (21)_"/>
    <w:basedOn w:val="a0"/>
    <w:link w:val="210"/>
    <w:locked/>
    <w:rsid w:val="00A04C6B"/>
    <w:rPr>
      <w:rFonts w:ascii="Calibri" w:eastAsia="Calibri" w:hAnsi="Calibri" w:cs="Calibri"/>
      <w:b/>
      <w:bCs/>
      <w:sz w:val="21"/>
      <w:szCs w:val="21"/>
      <w:shd w:val="clear" w:color="auto" w:fill="FFFFFF"/>
    </w:rPr>
  </w:style>
  <w:style w:type="paragraph" w:customStyle="1" w:styleId="210">
    <w:name w:val="Основной текст (21)"/>
    <w:basedOn w:val="a"/>
    <w:link w:val="21"/>
    <w:rsid w:val="00A04C6B"/>
    <w:pPr>
      <w:widowControl w:val="0"/>
      <w:shd w:val="clear" w:color="auto" w:fill="FFFFFF"/>
      <w:spacing w:before="300" w:after="60" w:line="0" w:lineRule="atLeast"/>
      <w:jc w:val="both"/>
    </w:pPr>
    <w:rPr>
      <w:rFonts w:ascii="Calibri" w:eastAsia="Calibri" w:hAnsi="Calibri" w:cs="Calibri"/>
      <w:b/>
      <w:bCs/>
      <w:sz w:val="21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4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572</Words>
  <Characters>3265</Characters>
  <Application>Microsoft Office Word</Application>
  <DocSecurity>0</DocSecurity>
  <Lines>27</Lines>
  <Paragraphs>7</Paragraphs>
  <ScaleCrop>false</ScaleCrop>
  <Company>SPecialiST RePack</Company>
  <LinksUpToDate>false</LinksUpToDate>
  <CharactersWithSpaces>3830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2020-03-21T20:50:00Z</dcterms:created>
  <dcterms:modified xsi:type="dcterms:W3CDTF">2020-03-21T20:51:00Z</dcterms:modified>
</cp:coreProperties>
</file>