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1FBF" w14:textId="7863B005" w:rsidR="00332112" w:rsidRPr="00332112" w:rsidRDefault="00332112" w:rsidP="00332112">
      <w:pPr>
        <w:tabs>
          <w:tab w:val="left" w:pos="40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3204">
        <w:rPr>
          <w:rFonts w:ascii="Times New Roman" w:hAnsi="Times New Roman" w:cs="Times New Roman"/>
          <w:b/>
          <w:sz w:val="36"/>
          <w:szCs w:val="28"/>
        </w:rPr>
        <w:t>Вправи та техн</w:t>
      </w:r>
      <w:r>
        <w:rPr>
          <w:rFonts w:ascii="Times New Roman" w:hAnsi="Times New Roman" w:cs="Times New Roman"/>
          <w:b/>
          <w:sz w:val="36"/>
          <w:szCs w:val="28"/>
        </w:rPr>
        <w:t xml:space="preserve">ології для розвитку наскрізних 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>у</w:t>
      </w:r>
      <w:r w:rsidRPr="00EF3204">
        <w:rPr>
          <w:rFonts w:ascii="Times New Roman" w:hAnsi="Times New Roman" w:cs="Times New Roman"/>
          <w:b/>
          <w:sz w:val="36"/>
          <w:szCs w:val="28"/>
        </w:rPr>
        <w:t>мінь під час обміну інформацією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на ранкових зустрічах у початковій школі </w:t>
      </w:r>
    </w:p>
    <w:p w14:paraId="4A6293B1" w14:textId="77777777" w:rsidR="00332112" w:rsidRDefault="00332112" w:rsidP="00332112">
      <w:p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C8CBB4" w14:textId="77777777" w:rsidR="00332112" w:rsidRDefault="00332112" w:rsidP="00332112">
      <w:pPr>
        <w:tabs>
          <w:tab w:val="left" w:pos="400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0DF8">
        <w:rPr>
          <w:rFonts w:ascii="Times New Roman" w:hAnsi="Times New Roman" w:cs="Times New Roman"/>
          <w:sz w:val="28"/>
          <w:szCs w:val="28"/>
        </w:rPr>
        <w:t xml:space="preserve"> Практика обміну інформацією – це найважливіший компонент зустрічі. Саме під час обміну інформаціє</w:t>
      </w:r>
      <w:r>
        <w:rPr>
          <w:rFonts w:ascii="Times New Roman" w:hAnsi="Times New Roman" w:cs="Times New Roman"/>
          <w:sz w:val="28"/>
          <w:szCs w:val="28"/>
        </w:rPr>
        <w:t>ю формуються важливі наскрізні здібності, зокрема:  уміння логічно і точно  висловлювати власні думки</w:t>
      </w:r>
      <w:r w:rsidRPr="005D0DF8">
        <w:rPr>
          <w:rFonts w:ascii="Times New Roman" w:hAnsi="Times New Roman" w:cs="Times New Roman"/>
          <w:sz w:val="28"/>
          <w:szCs w:val="28"/>
        </w:rPr>
        <w:t xml:space="preserve">, розв’язувати проблеми, </w:t>
      </w:r>
      <w:r>
        <w:rPr>
          <w:rFonts w:ascii="Times New Roman" w:hAnsi="Times New Roman" w:cs="Times New Roman"/>
          <w:sz w:val="28"/>
          <w:szCs w:val="28"/>
        </w:rPr>
        <w:t xml:space="preserve"> генерувати нові ідеї, </w:t>
      </w:r>
      <w:r w:rsidRPr="005D0DF8">
        <w:rPr>
          <w:rFonts w:ascii="Times New Roman" w:hAnsi="Times New Roman" w:cs="Times New Roman"/>
          <w:sz w:val="28"/>
          <w:szCs w:val="28"/>
        </w:rPr>
        <w:t>співпрацювати з іншими людьми.  Діти вч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0DF8">
        <w:rPr>
          <w:rFonts w:ascii="Times New Roman" w:hAnsi="Times New Roman" w:cs="Times New Roman"/>
          <w:sz w:val="28"/>
          <w:szCs w:val="28"/>
        </w:rPr>
        <w:t xml:space="preserve">ться вільно висловлюватись перед ровесниками, критично мислити, що  в свою чергу сприяє академічній успішності , спонукає здобувачів освіти оцінювати інформацію, здобувати нові знання. </w:t>
      </w:r>
    </w:p>
    <w:p w14:paraId="2C3B7DDA" w14:textId="77777777" w:rsidR="00332112" w:rsidRPr="005D0DF8" w:rsidRDefault="00332112" w:rsidP="00332112">
      <w:pPr>
        <w:tabs>
          <w:tab w:val="left" w:pos="400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0DF8">
        <w:rPr>
          <w:rFonts w:ascii="Times New Roman" w:hAnsi="Times New Roman" w:cs="Times New Roman"/>
          <w:sz w:val="28"/>
          <w:szCs w:val="28"/>
        </w:rPr>
        <w:t>З самого початку важливо обговорити вимоги що</w:t>
      </w:r>
      <w:r>
        <w:rPr>
          <w:rFonts w:ascii="Times New Roman" w:hAnsi="Times New Roman" w:cs="Times New Roman"/>
          <w:sz w:val="28"/>
          <w:szCs w:val="28"/>
        </w:rPr>
        <w:t xml:space="preserve">до обміну інформацією з дітьми. </w:t>
      </w:r>
      <w:r w:rsidRPr="005D0DF8">
        <w:rPr>
          <w:rFonts w:ascii="Times New Roman" w:hAnsi="Times New Roman" w:cs="Times New Roman"/>
          <w:sz w:val="28"/>
          <w:szCs w:val="28"/>
        </w:rPr>
        <w:t xml:space="preserve">Потрібно запропонувати приклади завдань і показати, як ділитися своїми думками, як слухати. Наприклад: «вимоги до тих, хто перебуває у «кріслі автора»: </w:t>
      </w:r>
    </w:p>
    <w:p w14:paraId="0157D649" w14:textId="77777777" w:rsidR="00332112" w:rsidRPr="00D6378D" w:rsidRDefault="00332112" w:rsidP="00332112">
      <w:pPr>
        <w:pStyle w:val="ListParagraph"/>
        <w:numPr>
          <w:ilvl w:val="0"/>
          <w:numId w:val="1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Говорити голосно і чітко</w:t>
      </w:r>
    </w:p>
    <w:p w14:paraId="21C469F1" w14:textId="77777777" w:rsidR="00332112" w:rsidRPr="00D6378D" w:rsidRDefault="00332112" w:rsidP="00332112">
      <w:pPr>
        <w:pStyle w:val="ListParagraph"/>
        <w:numPr>
          <w:ilvl w:val="0"/>
          <w:numId w:val="1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Стежити, щоб повідомлення були стислими</w:t>
      </w:r>
    </w:p>
    <w:p w14:paraId="0720F79B" w14:textId="77777777" w:rsidR="00332112" w:rsidRPr="00D6378D" w:rsidRDefault="00332112" w:rsidP="00332112">
      <w:pPr>
        <w:pStyle w:val="ListParagraph"/>
        <w:numPr>
          <w:ilvl w:val="0"/>
          <w:numId w:val="1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Добирати інформацію</w:t>
      </w:r>
      <w:r w:rsidRPr="00D63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що буде цікавою </w:t>
      </w:r>
      <w:r w:rsidRPr="00D6378D">
        <w:rPr>
          <w:rFonts w:ascii="Times New Roman" w:hAnsi="Times New Roman" w:cs="Times New Roman"/>
          <w:sz w:val="28"/>
          <w:szCs w:val="28"/>
        </w:rPr>
        <w:t xml:space="preserve"> для класної спільноти</w:t>
      </w:r>
    </w:p>
    <w:p w14:paraId="16C7A501" w14:textId="77777777" w:rsidR="00332112" w:rsidRPr="00F72B25" w:rsidRDefault="00332112" w:rsidP="00332112">
      <w:pPr>
        <w:pStyle w:val="ListParagraph"/>
        <w:numPr>
          <w:ilvl w:val="0"/>
          <w:numId w:val="1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З повагою реагувати на всі запитання та коментарі.</w:t>
      </w:r>
    </w:p>
    <w:p w14:paraId="0411CF3A" w14:textId="77777777" w:rsidR="00332112" w:rsidRPr="00D6378D" w:rsidRDefault="00332112" w:rsidP="00332112">
      <w:pPr>
        <w:tabs>
          <w:tab w:val="left" w:pos="400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Слухання передбачає активну участь і пов’язане з певними правилами. Шляхом мозково</w:t>
      </w:r>
      <w:r>
        <w:rPr>
          <w:rFonts w:ascii="Times New Roman" w:hAnsi="Times New Roman" w:cs="Times New Roman"/>
          <w:sz w:val="28"/>
          <w:szCs w:val="28"/>
        </w:rPr>
        <w:t>го штурму можна розробити перелік</w:t>
      </w:r>
      <w:r w:rsidRPr="00D6378D">
        <w:rPr>
          <w:rFonts w:ascii="Times New Roman" w:hAnsi="Times New Roman" w:cs="Times New Roman"/>
          <w:sz w:val="28"/>
          <w:szCs w:val="28"/>
        </w:rPr>
        <w:t xml:space="preserve"> «обов’язків слухачів». Наприклад: </w:t>
      </w:r>
    </w:p>
    <w:p w14:paraId="3A479436" w14:textId="77777777" w:rsidR="00332112" w:rsidRPr="00D6378D" w:rsidRDefault="00332112" w:rsidP="00332112">
      <w:pPr>
        <w:pStyle w:val="ListParagraph"/>
        <w:numPr>
          <w:ilvl w:val="0"/>
          <w:numId w:val="2"/>
        </w:numPr>
        <w:tabs>
          <w:tab w:val="left" w:pos="4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Зосередьте увагу на особі, яка ділиться інформацією</w:t>
      </w:r>
    </w:p>
    <w:p w14:paraId="670DBD49" w14:textId="77777777" w:rsidR="00332112" w:rsidRPr="00D6378D" w:rsidRDefault="00332112" w:rsidP="00332112">
      <w:pPr>
        <w:pStyle w:val="ListParagraph"/>
        <w:numPr>
          <w:ilvl w:val="0"/>
          <w:numId w:val="2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З повагою ставтеся до сказаного</w:t>
      </w:r>
    </w:p>
    <w:p w14:paraId="15237DA0" w14:textId="77777777" w:rsidR="00332112" w:rsidRPr="00D6378D" w:rsidRDefault="00332112" w:rsidP="00332112">
      <w:pPr>
        <w:pStyle w:val="ListParagraph"/>
        <w:numPr>
          <w:ilvl w:val="0"/>
          <w:numId w:val="2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Запитання формулюйте чітко і голосно</w:t>
      </w:r>
    </w:p>
    <w:p w14:paraId="0D973061" w14:textId="77777777" w:rsidR="00332112" w:rsidRPr="00D6378D" w:rsidRDefault="00332112" w:rsidP="00332112">
      <w:pPr>
        <w:pStyle w:val="ListParagraph"/>
        <w:numPr>
          <w:ilvl w:val="0"/>
          <w:numId w:val="2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 xml:space="preserve">Уважно слухайте запитання й коментарі однокласників </w:t>
      </w:r>
    </w:p>
    <w:p w14:paraId="7C27B720" w14:textId="77777777" w:rsidR="00332112" w:rsidRPr="00D6378D" w:rsidRDefault="00332112" w:rsidP="00332112">
      <w:pPr>
        <w:pStyle w:val="ListParagraph"/>
        <w:numPr>
          <w:ilvl w:val="0"/>
          <w:numId w:val="2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Уникайте однотипних питань</w:t>
      </w:r>
    </w:p>
    <w:p w14:paraId="1AA9482E" w14:textId="77777777" w:rsidR="00332112" w:rsidRPr="00D6378D" w:rsidRDefault="00332112" w:rsidP="00332112">
      <w:pPr>
        <w:pStyle w:val="ListParagraph"/>
        <w:numPr>
          <w:ilvl w:val="0"/>
          <w:numId w:val="2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lastRenderedPageBreak/>
        <w:t xml:space="preserve">Аналізуйте та оцінюйте нові та вже відомі ідеї. </w:t>
      </w:r>
    </w:p>
    <w:p w14:paraId="6B42C26F" w14:textId="77777777" w:rsidR="00332112" w:rsidRDefault="00332112" w:rsidP="00332112">
      <w:pPr>
        <w:tabs>
          <w:tab w:val="left" w:pos="400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0941">
        <w:rPr>
          <w:rFonts w:ascii="Times New Roman" w:hAnsi="Times New Roman" w:cs="Times New Roman"/>
          <w:sz w:val="28"/>
          <w:szCs w:val="28"/>
        </w:rPr>
        <w:t>Ознайомлюючи дітей з обміном інформацією вперше, доречно пояснити , що мета його полягає в кращому знайомстві один з одним,  можливості ділитися новинами про важливі події з власного життя, ставити питання, обмінюватися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941">
        <w:rPr>
          <w:rFonts w:ascii="Times New Roman" w:hAnsi="Times New Roman" w:cs="Times New Roman"/>
          <w:sz w:val="28"/>
          <w:szCs w:val="28"/>
        </w:rPr>
        <w:t xml:space="preserve"> думками.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B29FF3A" w14:textId="77777777" w:rsidR="00332112" w:rsidRDefault="00332112" w:rsidP="00332112">
      <w:pPr>
        <w:tabs>
          <w:tab w:val="left" w:pos="400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своїй практиці використовую наступні вправи та технології:                                                                                                                 </w:t>
      </w:r>
    </w:p>
    <w:p w14:paraId="15314B49" w14:textId="77777777" w:rsidR="00332112" w:rsidRPr="00D40941" w:rsidRDefault="00332112" w:rsidP="00332112">
      <w:pPr>
        <w:tabs>
          <w:tab w:val="left" w:pos="400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F21E2B3" w14:textId="77777777" w:rsidR="00332112" w:rsidRPr="00D40941" w:rsidRDefault="00332112" w:rsidP="00332112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941">
        <w:rPr>
          <w:rFonts w:ascii="Times New Roman" w:hAnsi="Times New Roman" w:cs="Times New Roman"/>
          <w:b/>
          <w:i/>
          <w:sz w:val="28"/>
          <w:szCs w:val="28"/>
        </w:rPr>
        <w:t>Крісло автора</w:t>
      </w:r>
    </w:p>
    <w:p w14:paraId="7202A2D3" w14:textId="77777777" w:rsidR="00332112" w:rsidRPr="00D6378D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938127"/>
      <w:r w:rsidRPr="00D6378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6378D">
        <w:rPr>
          <w:rFonts w:ascii="Times New Roman" w:hAnsi="Times New Roman" w:cs="Times New Roman"/>
          <w:sz w:val="28"/>
          <w:szCs w:val="28"/>
        </w:rPr>
        <w:t>Це форма роботи, яка дає можливість кожній дитині бути почутою. «Крісло автора» - це стілець( крісло, подушка тощо)  у колі, який має відрізнятися від інших  учнівських стільців. Перебування у «Кріслі автора» позитивно впливає на особистісне зростання дитини.</w:t>
      </w:r>
    </w:p>
    <w:p w14:paraId="6A2D6286" w14:textId="77777777" w:rsidR="00332112" w:rsidRPr="00D6378D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Школяр</w:t>
      </w:r>
      <w:r w:rsidRPr="00D6378D">
        <w:rPr>
          <w:rFonts w:ascii="Times New Roman" w:hAnsi="Times New Roman" w:cs="Times New Roman"/>
          <w:sz w:val="28"/>
          <w:szCs w:val="28"/>
        </w:rPr>
        <w:t xml:space="preserve"> може розповідати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 xml:space="preserve">себе та свою родину, свої захоплення та вподобання, новини зі свого життя, презентувати однокласникам творчі роботи, малюнки, поробки тощо. Виступати у ролі експерта з певної теми, автора книги, виготовленої власноруч, метеоролога, дослідника, рекламного агента і т.д. </w:t>
      </w:r>
      <w:bookmarkStart w:id="1" w:name="_Hlk77943443"/>
      <w:r w:rsidRPr="00D6378D">
        <w:rPr>
          <w:rFonts w:ascii="Times New Roman" w:hAnsi="Times New Roman" w:cs="Times New Roman"/>
          <w:sz w:val="28"/>
          <w:szCs w:val="28"/>
        </w:rPr>
        <w:t>Цікавою для дітей є вправа « Що моя річ знає про мене». Завдання: взяти будь- яку власну річ і від її імені розповісти щось про себе.</w:t>
      </w:r>
    </w:p>
    <w:bookmarkEnd w:id="1"/>
    <w:p w14:paraId="6A29A1D8" w14:textId="77777777" w:rsidR="00332112" w:rsidRPr="00D40941" w:rsidRDefault="00332112" w:rsidP="003321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941">
        <w:rPr>
          <w:rFonts w:ascii="Times New Roman" w:hAnsi="Times New Roman" w:cs="Times New Roman"/>
          <w:b/>
          <w:i/>
          <w:sz w:val="28"/>
          <w:szCs w:val="28"/>
        </w:rPr>
        <w:t>Кульки підбираєш – ідею промовляєш</w:t>
      </w:r>
    </w:p>
    <w:p w14:paraId="5A32BC46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Обладнання: кульки ( тенісні м’ячики)</w:t>
      </w:r>
    </w:p>
    <w:p w14:paraId="676DBD57" w14:textId="77777777" w:rsidR="00332112" w:rsidRPr="00D6378D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вправа</w:t>
      </w:r>
      <w:r w:rsidRPr="00D6378D">
        <w:rPr>
          <w:rFonts w:ascii="Times New Roman" w:hAnsi="Times New Roman" w:cs="Times New Roman"/>
          <w:sz w:val="28"/>
          <w:szCs w:val="28"/>
        </w:rPr>
        <w:t xml:space="preserve"> може використовуватися для вирішення дискусійних питань, розв’язання проблем, висловлювання власних ідей, вдосконалення вмінь аргументувати свої думки. Після оголошення певної інформації чи моделювання життєвої ситуації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 xml:space="preserve"> для обговорення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78D">
        <w:rPr>
          <w:rFonts w:ascii="Times New Roman" w:hAnsi="Times New Roman" w:cs="Times New Roman"/>
          <w:sz w:val="28"/>
          <w:szCs w:val="28"/>
        </w:rPr>
        <w:t xml:space="preserve"> учням пропонується взяти участь у вирішенні проблеми, підібравши кульку з килима, які вчитель розсипає у колі.</w:t>
      </w:r>
    </w:p>
    <w:p w14:paraId="7805B2BB" w14:textId="77777777" w:rsidR="00332112" w:rsidRDefault="00332112" w:rsidP="003321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941">
        <w:rPr>
          <w:rFonts w:ascii="Times New Roman" w:hAnsi="Times New Roman" w:cs="Times New Roman"/>
          <w:b/>
          <w:i/>
          <w:sz w:val="28"/>
          <w:szCs w:val="28"/>
        </w:rPr>
        <w:t>Навчаючи – вчус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14:paraId="0DA6A101" w14:textId="77777777" w:rsidR="00332112" w:rsidRDefault="00332112" w:rsidP="00332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Цю технологію використовую з метою надання можливості дітям взяти участь у передачі своїх знань однокласникам.</w:t>
      </w:r>
    </w:p>
    <w:p w14:paraId="4C7B5A96" w14:textId="77777777" w:rsidR="00332112" w:rsidRDefault="00332112" w:rsidP="00332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організації роботи слід підготувати картки з фактами з певної теми. Після того, як всі отримали інфокартки, пропоную впродовж кількох хвилин ознайомитися з інформацією. Після опрацювання матеріалу, учні обмінюються інформацією один з одним. </w:t>
      </w:r>
    </w:p>
    <w:p w14:paraId="334F0150" w14:textId="77777777" w:rsidR="00332112" w:rsidRPr="000212A8" w:rsidRDefault="00332112" w:rsidP="0033211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212A8">
        <w:rPr>
          <w:rFonts w:ascii="Times New Roman" w:hAnsi="Times New Roman" w:cs="Times New Roman"/>
          <w:sz w:val="28"/>
          <w:szCs w:val="28"/>
        </w:rPr>
        <w:t>Пам’ятка для учнів</w:t>
      </w:r>
    </w:p>
    <w:p w14:paraId="78F22536" w14:textId="77777777" w:rsidR="00332112" w:rsidRDefault="00332112" w:rsidP="0033211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Одночасно говори тільки з однією особою. </w:t>
      </w:r>
    </w:p>
    <w:p w14:paraId="7C8A8FEF" w14:textId="77777777" w:rsidR="00332112" w:rsidRDefault="00332112" w:rsidP="0033211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Уважно слухай інших, щоб запам’ятати якомога більше. </w:t>
      </w:r>
    </w:p>
    <w:p w14:paraId="6AC0C5D3" w14:textId="77777777" w:rsidR="00332112" w:rsidRPr="00B519ED" w:rsidRDefault="00332112" w:rsidP="0033211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всі поділяться тим, що відомо, й отримають інформацію, будь готовим розказати класу, про що дізнався. </w:t>
      </w:r>
    </w:p>
    <w:p w14:paraId="00720F31" w14:textId="77777777" w:rsidR="00332112" w:rsidRDefault="00332112" w:rsidP="003321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Абетковий суп</w:t>
      </w:r>
    </w:p>
    <w:p w14:paraId="32BD6E9E" w14:textId="77777777" w:rsidR="00332112" w:rsidRPr="00B519ED" w:rsidRDefault="00332112" w:rsidP="00332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вправи потрібно підготувати картки з буквами алфавіту (окрім, ь,й,и), покласти їх у торбинку. Пропоную дітям витягти одну картку і придумати речення, що стосується певної теми, яке б починалося з цієї літери.  </w:t>
      </w:r>
    </w:p>
    <w:p w14:paraId="2849767F" w14:textId="77777777" w:rsidR="00332112" w:rsidRPr="00B519E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B5FA" w14:textId="77777777" w:rsidR="00332112" w:rsidRPr="00D40941" w:rsidRDefault="00332112" w:rsidP="003321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941">
        <w:rPr>
          <w:rFonts w:ascii="Times New Roman" w:hAnsi="Times New Roman" w:cs="Times New Roman"/>
          <w:b/>
          <w:i/>
          <w:sz w:val="28"/>
          <w:szCs w:val="28"/>
        </w:rPr>
        <w:t>Кореспондент</w:t>
      </w:r>
    </w:p>
    <w:p w14:paraId="1778ECC3" w14:textId="77777777" w:rsidR="00332112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в</w:t>
      </w:r>
      <w:r w:rsidRPr="00D6378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78D">
        <w:rPr>
          <w:rFonts w:ascii="Times New Roman" w:hAnsi="Times New Roman" w:cs="Times New Roman"/>
          <w:sz w:val="28"/>
          <w:szCs w:val="28"/>
        </w:rPr>
        <w:t xml:space="preserve"> сприяє розвитк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378D">
        <w:rPr>
          <w:rFonts w:ascii="Times New Roman" w:hAnsi="Times New Roman" w:cs="Times New Roman"/>
          <w:sz w:val="28"/>
          <w:szCs w:val="28"/>
        </w:rPr>
        <w:t xml:space="preserve"> допитливості, креативності, формує вміння знаходити застосування 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78D">
        <w:rPr>
          <w:rFonts w:ascii="Times New Roman" w:hAnsi="Times New Roman" w:cs="Times New Roman"/>
          <w:sz w:val="28"/>
          <w:szCs w:val="28"/>
        </w:rPr>
        <w:t>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>знань у житті. Під час роботи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78D">
        <w:rPr>
          <w:rFonts w:ascii="Times New Roman" w:hAnsi="Times New Roman" w:cs="Times New Roman"/>
          <w:sz w:val="28"/>
          <w:szCs w:val="28"/>
        </w:rPr>
        <w:t xml:space="preserve"> діти рухаються по кімнаті,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>беруть інтерв’ю в однокласників і одночасно його дають.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 xml:space="preserve">Всі відповіді можуть фіксуватися на папері. Питання готуються заздалегідь учнями або пропонуються вчителем. По закінченню часу всі займають свої місця, а вчитель опитує «кореспондентів»: що нового дізнались по означеній темі. </w:t>
      </w:r>
    </w:p>
    <w:p w14:paraId="151FA1C3" w14:textId="77777777" w:rsidR="00332112" w:rsidRPr="00D6378D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Питання для обговорення: Що було цікавіше: задавати питання чи відповідати на них? Що було найскладнішим?</w:t>
      </w:r>
    </w:p>
    <w:p w14:paraId="798D7869" w14:textId="77777777" w:rsidR="00332112" w:rsidRPr="00D6378D" w:rsidRDefault="00332112" w:rsidP="003321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941">
        <w:rPr>
          <w:rFonts w:ascii="Times New Roman" w:hAnsi="Times New Roman" w:cs="Times New Roman"/>
          <w:b/>
          <w:i/>
          <w:sz w:val="28"/>
          <w:szCs w:val="28"/>
        </w:rPr>
        <w:t>Уявляй і фантазуй</w:t>
      </w:r>
    </w:p>
    <w:p w14:paraId="4351500A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lastRenderedPageBreak/>
        <w:t xml:space="preserve">Мета цієї вправи: дати  можливость учасникам оцінити проблему відсторонено від реальності, розвивати творче мислення. </w:t>
      </w:r>
    </w:p>
    <w:p w14:paraId="2178637B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Обладнання: картки із малюками( словами)</w:t>
      </w:r>
    </w:p>
    <w:p w14:paraId="228D22FA" w14:textId="77777777" w:rsidR="00332112" w:rsidRPr="00D6378D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Вправа виконується у мінігрупах.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>Завдання представити предмет(об</w:t>
      </w:r>
      <w:r w:rsidRPr="00D6378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6378D">
        <w:rPr>
          <w:rFonts w:ascii="Times New Roman" w:hAnsi="Times New Roman" w:cs="Times New Roman"/>
          <w:sz w:val="28"/>
          <w:szCs w:val="28"/>
        </w:rPr>
        <w:t xml:space="preserve">єкт) від його імені. Презентацію можна провести у будь – якій формі. </w:t>
      </w:r>
    </w:p>
    <w:p w14:paraId="1B839AA1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 xml:space="preserve">Наприклад : рослина, тварина, природне явище тощо  </w:t>
      </w:r>
    </w:p>
    <w:p w14:paraId="22CFC2BF" w14:textId="77777777" w:rsidR="00332112" w:rsidRPr="002F642D" w:rsidRDefault="00332112" w:rsidP="003321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42D">
        <w:rPr>
          <w:rFonts w:ascii="Times New Roman" w:hAnsi="Times New Roman" w:cs="Times New Roman"/>
          <w:b/>
          <w:i/>
          <w:sz w:val="28"/>
          <w:szCs w:val="28"/>
        </w:rPr>
        <w:t>Острів</w:t>
      </w:r>
    </w:p>
    <w:p w14:paraId="176ECBF7" w14:textId="77777777" w:rsidR="00332112" w:rsidRPr="00D6378D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Вправа проводиться для пояснення переваг духовних цінностей над матеріальними. Її мета  - усвідомлення цінностей. Потрібно намалювати шість островів з підписами: «дружба», «любов», «здоров</w:t>
      </w:r>
      <w:r w:rsidRPr="00D6378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6378D">
        <w:rPr>
          <w:rFonts w:ascii="Times New Roman" w:hAnsi="Times New Roman" w:cs="Times New Roman"/>
          <w:sz w:val="28"/>
          <w:szCs w:val="28"/>
        </w:rPr>
        <w:t>я», «родина», «багатство», «успіх». Діти пишуть свої імена на клейких папірцях і «оселяються на певному острові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78D">
        <w:rPr>
          <w:rFonts w:ascii="Times New Roman" w:hAnsi="Times New Roman" w:cs="Times New Roman"/>
          <w:sz w:val="28"/>
          <w:szCs w:val="28"/>
        </w:rPr>
        <w:t xml:space="preserve">, пояснюючи свій вибір. </w:t>
      </w:r>
    </w:p>
    <w:p w14:paraId="10938D83" w14:textId="77777777" w:rsidR="00332112" w:rsidRPr="002F642D" w:rsidRDefault="00332112" w:rsidP="003321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42D">
        <w:rPr>
          <w:rFonts w:ascii="Times New Roman" w:hAnsi="Times New Roman" w:cs="Times New Roman"/>
          <w:b/>
          <w:i/>
          <w:sz w:val="28"/>
          <w:szCs w:val="28"/>
        </w:rPr>
        <w:t>Доведи</w:t>
      </w:r>
    </w:p>
    <w:p w14:paraId="07A898B6" w14:textId="77777777" w:rsidR="00332112" w:rsidRPr="00D6378D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 xml:space="preserve">Вправа використовується для тренування навичок активного слухання, вміння аргументувати свою думку. </w:t>
      </w:r>
    </w:p>
    <w:p w14:paraId="69F7217B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Обладнання: картки з темами для вправи</w:t>
      </w:r>
    </w:p>
    <w:p w14:paraId="48CC61B2" w14:textId="77777777" w:rsidR="00332112" w:rsidRPr="00D6378D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 xml:space="preserve">Робота проводиться в парах. Кожна пара  отримує картку із завданням. Протягом хвилини партнери, займаючи протилежні позиції, намагаються швидко знайти якомога більше аргументів на свою користь. Потім учасники міняються партнерами. </w:t>
      </w:r>
    </w:p>
    <w:p w14:paraId="63CCC6B9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 xml:space="preserve">Можливі питання для розгляду: </w:t>
      </w:r>
    </w:p>
    <w:p w14:paraId="41F097F9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Що краще: бути дитиною чи дорослим?</w:t>
      </w:r>
    </w:p>
    <w:p w14:paraId="46031375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Який колір красивіший: червоний чи зелений?</w:t>
      </w:r>
    </w:p>
    <w:p w14:paraId="7F0E4DD6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Який предмет важливіший: математика чи українська мова?</w:t>
      </w:r>
    </w:p>
    <w:p w14:paraId="62CCFEE1" w14:textId="77777777" w:rsidR="00332112" w:rsidRPr="00D6378D" w:rsidRDefault="00332112" w:rsidP="003321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2D">
        <w:rPr>
          <w:rFonts w:ascii="Times New Roman" w:hAnsi="Times New Roman" w:cs="Times New Roman"/>
          <w:b/>
          <w:i/>
          <w:sz w:val="28"/>
          <w:szCs w:val="28"/>
        </w:rPr>
        <w:t>Питання – відповідь</w:t>
      </w:r>
    </w:p>
    <w:p w14:paraId="6D5AEC8E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lastRenderedPageBreak/>
        <w:t>Обладнання: картки з питаннями, скринька(пластиковий бокс).</w:t>
      </w:r>
    </w:p>
    <w:p w14:paraId="5431F63A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 xml:space="preserve">Питання на картках: </w:t>
      </w:r>
    </w:p>
    <w:p w14:paraId="1BBFE59D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Якби ти мав (мала) змогу здійснити свою мрію , що б це було?</w:t>
      </w:r>
    </w:p>
    <w:p w14:paraId="2BD88A02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Яка твоя улюблена сімейна традиція?</w:t>
      </w:r>
    </w:p>
    <w:p w14:paraId="2D333DA1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Який день у твоєму житті найкращий?</w:t>
      </w:r>
    </w:p>
    <w:p w14:paraId="21D0073B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Куди б ти полетів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>(полетіла), якби в тебе були крила?</w:t>
      </w:r>
    </w:p>
    <w:p w14:paraId="44B22FAF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>суперсилу ти собі обрав (обрала) б?</w:t>
      </w:r>
    </w:p>
    <w:p w14:paraId="02DC30D5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Якби ти міг (могла) пожити у мультфільмі, який би ти обрав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>(обрала)?</w:t>
      </w:r>
    </w:p>
    <w:p w14:paraId="544A1034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Найкраще, що сталося з тобою в житті?</w:t>
      </w:r>
    </w:p>
    <w:p w14:paraId="385C76E8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Якби ти мав ( мала)мільйон, то на що витратив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>(витратила) б?</w:t>
      </w:r>
    </w:p>
    <w:p w14:paraId="4E4A6EDB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Якби спіймав(спіймала)  золоту рибку, то про що б попросила(попросив)?</w:t>
      </w:r>
    </w:p>
    <w:p w14:paraId="188BB9D4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Якби ти могла (міг) опинитися у будь – якому куточку світу , де б це було?</w:t>
      </w:r>
    </w:p>
    <w:p w14:paraId="4364AD91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Зранку я найбільше люблю….</w:t>
      </w:r>
    </w:p>
    <w:p w14:paraId="08636C52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Для того, щоб був гарний настрій я…..</w:t>
      </w:r>
    </w:p>
    <w:p w14:paraId="693F34B1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Яке твоє улюблене свято?</w:t>
      </w:r>
    </w:p>
    <w:p w14:paraId="38D55F44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Яка пора року тобі не подобається?</w:t>
      </w:r>
    </w:p>
    <w:p w14:paraId="6CB47BEE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Щоб ти змінив (змінила) у нашому класі?</w:t>
      </w:r>
    </w:p>
    <w:p w14:paraId="63035D8F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Яку добру справу ти готовий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8D">
        <w:rPr>
          <w:rFonts w:ascii="Times New Roman" w:hAnsi="Times New Roman" w:cs="Times New Roman"/>
          <w:sz w:val="28"/>
          <w:szCs w:val="28"/>
        </w:rPr>
        <w:t>(готова) зробити?</w:t>
      </w:r>
    </w:p>
    <w:p w14:paraId="132919C8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Якби я був президентом……</w:t>
      </w:r>
    </w:p>
    <w:p w14:paraId="2ACED78A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Що змушує тебе злитися?</w:t>
      </w:r>
    </w:p>
    <w:p w14:paraId="5C2F805B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Якби ти був невидимкою?</w:t>
      </w:r>
    </w:p>
    <w:p w14:paraId="255BF7E1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Якби ти був фотографом , щоб знімав?</w:t>
      </w:r>
    </w:p>
    <w:p w14:paraId="54413DE4" w14:textId="77777777" w:rsidR="00332112" w:rsidRPr="00D6378D" w:rsidRDefault="00332112" w:rsidP="0033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78D">
        <w:rPr>
          <w:rFonts w:ascii="Times New Roman" w:hAnsi="Times New Roman" w:cs="Times New Roman"/>
          <w:sz w:val="28"/>
          <w:szCs w:val="28"/>
        </w:rPr>
        <w:t>Що робить тебе щасливим?</w:t>
      </w:r>
    </w:p>
    <w:p w14:paraId="65F034C9" w14:textId="77777777" w:rsidR="00332112" w:rsidRDefault="00332112" w:rsidP="00332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lastRenderedPageBreak/>
        <w:t>Дітям пропонується набір карток у скриньці. Передаючи скриньку по колу промовляємо слова: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378D">
        <w:rPr>
          <w:rFonts w:ascii="Times New Roman" w:hAnsi="Times New Roman" w:cs="Times New Roman"/>
          <w:sz w:val="28"/>
          <w:szCs w:val="28"/>
        </w:rPr>
        <w:t>ти котись цікава скринька далі – далі по руках , у кого цікава скринька, той розкаже нам…..»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78D">
        <w:rPr>
          <w:rFonts w:ascii="Times New Roman" w:hAnsi="Times New Roman" w:cs="Times New Roman"/>
          <w:sz w:val="28"/>
          <w:szCs w:val="28"/>
        </w:rPr>
        <w:t xml:space="preserve"> Дитина, у якої в руках опинилася скринька, витягує картку і дає відповідь на питання. Вправа продовжується. </w:t>
      </w:r>
      <w:r>
        <w:rPr>
          <w:rFonts w:ascii="Times New Roman" w:hAnsi="Times New Roman" w:cs="Times New Roman"/>
          <w:sz w:val="28"/>
          <w:szCs w:val="28"/>
        </w:rPr>
        <w:t xml:space="preserve">Можливі інші варіанти:  давати відповіді на питання лише мімікою та жестами, а діти </w:t>
      </w:r>
      <w:r w:rsidRPr="00D6378D">
        <w:rPr>
          <w:rFonts w:ascii="Times New Roman" w:hAnsi="Times New Roman" w:cs="Times New Roman"/>
          <w:sz w:val="28"/>
          <w:szCs w:val="28"/>
        </w:rPr>
        <w:t xml:space="preserve"> повинні здогад</w:t>
      </w:r>
      <w:r>
        <w:rPr>
          <w:rFonts w:ascii="Times New Roman" w:hAnsi="Times New Roman" w:cs="Times New Roman"/>
          <w:sz w:val="28"/>
          <w:szCs w:val="28"/>
        </w:rPr>
        <w:t xml:space="preserve">атися про що йдеться,  або </w:t>
      </w:r>
      <w:r w:rsidRPr="00D6378D">
        <w:rPr>
          <w:rFonts w:ascii="Times New Roman" w:hAnsi="Times New Roman" w:cs="Times New Roman"/>
          <w:sz w:val="28"/>
          <w:szCs w:val="28"/>
        </w:rPr>
        <w:t xml:space="preserve"> учень не озвучує питання, а тільки дає на нього відповідь, решта дітей повинні здогадатися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78D">
        <w:rPr>
          <w:rFonts w:ascii="Times New Roman" w:hAnsi="Times New Roman" w:cs="Times New Roman"/>
          <w:sz w:val="28"/>
          <w:szCs w:val="28"/>
        </w:rPr>
        <w:t xml:space="preserve"> яке було питання.</w:t>
      </w:r>
    </w:p>
    <w:p w14:paraId="4B25DE82" w14:textId="77777777" w:rsidR="00332112" w:rsidRPr="005B605E" w:rsidRDefault="00332112" w:rsidP="0033211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Закінчи фразу</w:t>
      </w:r>
    </w:p>
    <w:p w14:paraId="06D5F2C1" w14:textId="77777777" w:rsidR="00332112" w:rsidRPr="005B605E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5B605E">
        <w:rPr>
          <w:color w:val="000000" w:themeColor="text1"/>
          <w:sz w:val="28"/>
          <w:szCs w:val="28"/>
        </w:rPr>
        <w:t>Обладнання: м’яч</w:t>
      </w:r>
    </w:p>
    <w:p w14:paraId="58CE7B34" w14:textId="77777777" w:rsidR="00332112" w:rsidRPr="005B605E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5B605E">
        <w:rPr>
          <w:color w:val="000000" w:themeColor="text1"/>
          <w:sz w:val="28"/>
          <w:szCs w:val="28"/>
          <w:bdr w:val="none" w:sz="0" w:space="0" w:color="auto" w:frame="1"/>
        </w:rPr>
        <w:t>Одна  дитина, тримаючи в руці м’яч, починає речення, потім кидає м’яч комусь іншому. Той, хто упіймав м’яч, має закінчити речення. Потім він кидає м’яч третьому учасник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ові, який починає нове речення </w:t>
      </w:r>
      <w:r w:rsidRPr="005B605E">
        <w:rPr>
          <w:color w:val="000000" w:themeColor="text1"/>
          <w:sz w:val="28"/>
          <w:szCs w:val="28"/>
          <w:bdr w:val="none" w:sz="0" w:space="0" w:color="auto" w:frame="1"/>
        </w:rPr>
        <w:t>і т. д.</w:t>
      </w:r>
    </w:p>
    <w:p w14:paraId="0459505D" w14:textId="77777777" w:rsidR="00332112" w:rsidRPr="005B605E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5B605E">
        <w:rPr>
          <w:color w:val="000000" w:themeColor="text1"/>
          <w:sz w:val="28"/>
          <w:szCs w:val="28"/>
          <w:bdr w:val="none" w:sz="0" w:space="0" w:color="auto" w:frame="1"/>
        </w:rPr>
        <w:t xml:space="preserve"> Можна ускладнити гру, додатково визначивши тему.</w:t>
      </w:r>
      <w:r w:rsidRPr="005B605E">
        <w:rPr>
          <w:color w:val="000000" w:themeColor="text1"/>
          <w:sz w:val="28"/>
          <w:szCs w:val="28"/>
        </w:rPr>
        <w:t> </w:t>
      </w:r>
    </w:p>
    <w:p w14:paraId="716CA46C" w14:textId="77777777" w:rsidR="00332112" w:rsidRPr="005B605E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 w:themeColor="text1"/>
          <w:sz w:val="28"/>
          <w:szCs w:val="28"/>
          <w:bdr w:val="none" w:sz="0" w:space="0" w:color="auto" w:frame="1"/>
        </w:rPr>
      </w:pPr>
    </w:p>
    <w:p w14:paraId="6FECBC9E" w14:textId="77777777" w:rsidR="00332112" w:rsidRPr="005B605E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5B605E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Бліцтурнір</w:t>
      </w:r>
    </w:p>
    <w:p w14:paraId="680CDD20" w14:textId="77777777" w:rsidR="00332112" w:rsidRPr="005B605E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508C0BD6" w14:textId="77777777" w:rsidR="00332112" w:rsidRPr="00A46809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5B605E">
        <w:rPr>
          <w:color w:val="000000" w:themeColor="text1"/>
          <w:sz w:val="28"/>
          <w:szCs w:val="28"/>
        </w:rPr>
        <w:t>Обладнання: шапка( скринька)</w:t>
      </w:r>
    </w:p>
    <w:p w14:paraId="27AEEA35" w14:textId="77777777" w:rsidR="00332112" w:rsidRPr="005B605E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B605E">
        <w:rPr>
          <w:color w:val="000000" w:themeColor="text1"/>
          <w:sz w:val="28"/>
          <w:szCs w:val="28"/>
          <w:bdr w:val="none" w:sz="0" w:space="0" w:color="auto" w:frame="1"/>
        </w:rPr>
        <w:t xml:space="preserve">Вправа розвиває оперативність, уміння логічно мислити й висловлювати  свою думку, розвиває почуття гумору.  </w:t>
      </w:r>
    </w:p>
    <w:p w14:paraId="7C5BC872" w14:textId="77777777" w:rsidR="00332112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B605E">
        <w:rPr>
          <w:color w:val="000000" w:themeColor="text1"/>
          <w:sz w:val="28"/>
          <w:szCs w:val="28"/>
          <w:bdr w:val="none" w:sz="0" w:space="0" w:color="auto" w:frame="1"/>
        </w:rPr>
        <w:t>Кожна  дитина має написати  на аркуші паперу по одному запитанню, згорнути папірець, скласти в шапку. Потім по черзі витягувати аркуші, зачитувати запитання й відповідати на них. Інші учасники також можуть запропонувати свої варіанти відповідей. Дитина має право не відповідати. Після завершення вправи слід визначити оригінальні питання й цікаві відповіді.</w:t>
      </w:r>
    </w:p>
    <w:p w14:paraId="6825AB68" w14:textId="77777777" w:rsidR="00332112" w:rsidRPr="005B605E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082DA780" w14:textId="77777777" w:rsidR="00332112" w:rsidRPr="005B605E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5B605E">
        <w:rPr>
          <w:color w:val="000000" w:themeColor="text1"/>
          <w:sz w:val="28"/>
          <w:szCs w:val="28"/>
        </w:rPr>
        <w:t xml:space="preserve"> </w:t>
      </w:r>
    </w:p>
    <w:p w14:paraId="5A7F907F" w14:textId="77777777" w:rsidR="00332112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36"/>
          <w:szCs w:val="28"/>
        </w:rPr>
      </w:pPr>
    </w:p>
    <w:p w14:paraId="01B15CD5" w14:textId="77777777" w:rsidR="00453FA0" w:rsidRPr="005D0DF8" w:rsidRDefault="00453FA0" w:rsidP="00453FA0">
      <w:pPr>
        <w:shd w:val="clear" w:color="auto" w:fill="FFFFFF"/>
        <w:spacing w:after="27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F8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14:paraId="0C43163F" w14:textId="77777777" w:rsidR="00453FA0" w:rsidRPr="00D6378D" w:rsidRDefault="00453FA0" w:rsidP="00453FA0">
      <w:pPr>
        <w:numPr>
          <w:ilvl w:val="0"/>
          <w:numId w:val="4"/>
        </w:numPr>
        <w:shd w:val="clear" w:color="auto" w:fill="FFFFFF"/>
        <w:spacing w:after="270" w:line="276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Нова українська школа: порадник для вчителя / за заг.ред. Н.М.Бібік. – Київ: Літера ЛТД, 2018. – 160с.</w:t>
      </w:r>
    </w:p>
    <w:p w14:paraId="04B93194" w14:textId="77777777" w:rsidR="00453FA0" w:rsidRDefault="00453FA0" w:rsidP="00453FA0">
      <w:pPr>
        <w:numPr>
          <w:ilvl w:val="0"/>
          <w:numId w:val="4"/>
        </w:numPr>
        <w:shd w:val="clear" w:color="auto" w:fill="FFFFFF"/>
        <w:spacing w:after="270" w:line="276" w:lineRule="auto"/>
        <w:rPr>
          <w:rFonts w:ascii="Times New Roman" w:hAnsi="Times New Roman" w:cs="Times New Roman"/>
          <w:sz w:val="28"/>
          <w:szCs w:val="28"/>
        </w:rPr>
      </w:pPr>
      <w:r w:rsidRPr="00D6378D">
        <w:rPr>
          <w:rFonts w:ascii="Times New Roman" w:hAnsi="Times New Roman" w:cs="Times New Roman"/>
          <w:sz w:val="28"/>
          <w:szCs w:val="28"/>
        </w:rPr>
        <w:t>Програма для дітей та їх родин «Крок за кроком». Особистісно орієнтоване навчання дітей 6-7 років / Кейт Брук Уолш. – Київ, 2000. – 244 с.</w:t>
      </w:r>
    </w:p>
    <w:p w14:paraId="4FAFB832" w14:textId="77777777" w:rsidR="00453FA0" w:rsidRDefault="00453FA0" w:rsidP="00453FA0">
      <w:pPr>
        <w:numPr>
          <w:ilvl w:val="0"/>
          <w:numId w:val="4"/>
        </w:numPr>
        <w:shd w:val="clear" w:color="auto" w:fill="FFFFFF"/>
        <w:spacing w:after="270" w:line="276" w:lineRule="auto"/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>Дівакова І. І. Інтерактивні технології у початкових класах / І. І. Дівакова. – Тернопіль: Мандрівець, 2007. – 178 с.</w:t>
      </w:r>
    </w:p>
    <w:p w14:paraId="233A4503" w14:textId="77777777" w:rsidR="00453FA0" w:rsidRPr="009D3C22" w:rsidRDefault="00453FA0" w:rsidP="00453FA0">
      <w:pPr>
        <w:numPr>
          <w:ilvl w:val="0"/>
          <w:numId w:val="4"/>
        </w:numPr>
        <w:shd w:val="clear" w:color="auto" w:fill="FFFFFF"/>
        <w:spacing w:after="270" w:line="276" w:lineRule="auto"/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>Доброго ранку! Ми раді, що ви тут! – Київ: Всеукраїнський фонд "Крок за кроком", 2004. – 56 с.</w:t>
      </w:r>
    </w:p>
    <w:p w14:paraId="6AD73E69" w14:textId="77777777" w:rsidR="00332112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36"/>
          <w:szCs w:val="28"/>
        </w:rPr>
      </w:pPr>
      <w:bookmarkStart w:id="2" w:name="_GoBack"/>
      <w:bookmarkEnd w:id="2"/>
    </w:p>
    <w:p w14:paraId="5E824006" w14:textId="77777777" w:rsidR="00332112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36"/>
          <w:szCs w:val="28"/>
        </w:rPr>
      </w:pPr>
    </w:p>
    <w:p w14:paraId="45DF0603" w14:textId="77777777" w:rsidR="00332112" w:rsidRDefault="00332112" w:rsidP="0033211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36"/>
          <w:szCs w:val="28"/>
        </w:rPr>
      </w:pPr>
    </w:p>
    <w:p w14:paraId="591A8E0F" w14:textId="77777777" w:rsidR="006D4D6F" w:rsidRDefault="006D4D6F"/>
    <w:sectPr w:rsidR="006D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DA6"/>
    <w:multiLevelType w:val="hybridMultilevel"/>
    <w:tmpl w:val="7690E904"/>
    <w:lvl w:ilvl="0" w:tplc="2E04A8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4FF"/>
    <w:multiLevelType w:val="multilevel"/>
    <w:tmpl w:val="4EE2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A5902"/>
    <w:multiLevelType w:val="hybridMultilevel"/>
    <w:tmpl w:val="9DD45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13111"/>
    <w:multiLevelType w:val="hybridMultilevel"/>
    <w:tmpl w:val="2F424EAC"/>
    <w:lvl w:ilvl="0" w:tplc="2E04A8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63"/>
    <w:rsid w:val="00332112"/>
    <w:rsid w:val="00453FA0"/>
    <w:rsid w:val="006D4D6F"/>
    <w:rsid w:val="00C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8725"/>
  <w15:chartTrackingRefBased/>
  <w15:docId w15:val="{50A6745F-34B1-4904-8199-36026C36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112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Геращенко</dc:creator>
  <cp:keywords/>
  <dc:description/>
  <cp:lastModifiedBy>Назар Геращенко</cp:lastModifiedBy>
  <cp:revision>3</cp:revision>
  <dcterms:created xsi:type="dcterms:W3CDTF">2021-10-24T11:28:00Z</dcterms:created>
  <dcterms:modified xsi:type="dcterms:W3CDTF">2021-10-24T11:29:00Z</dcterms:modified>
</cp:coreProperties>
</file>