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ind w:firstLine="720"/>
        <w:rPr>
          <w:rFonts w:ascii="Merriweather" w:cs="Merriweather" w:eastAsia="Merriweather" w:hAnsi="Merriweather"/>
          <w:b w:val="1"/>
          <w:color w:val="0000ff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color w:val="0000ff"/>
          <w:sz w:val="28"/>
          <w:szCs w:val="28"/>
          <w:rtl w:val="0"/>
        </w:rPr>
        <w:t xml:space="preserve">Новорічна розвага DOORS: “Як Ґрінч викрав Різдво”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ind w:firstLine="720"/>
        <w:rPr>
          <w:rFonts w:ascii="Merriweather" w:cs="Merriweather" w:eastAsia="Merriweather" w:hAnsi="Merriweather"/>
          <w:b w:val="1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rtl w:val="0"/>
        </w:rPr>
        <w:t xml:space="preserve">Переддень рекомендовано подивитися мультфільм “Ґрінч, викрадач Різдва”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ind w:firstLine="720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Святково прикрашена зала.</w:t>
        <w:br w:type="textWrapping"/>
        <w:tab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u w:val="single"/>
          <w:rtl w:val="0"/>
        </w:rPr>
        <w:t xml:space="preserve">НОТАТКА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:</w:t>
        <w:br w:type="textWrapping"/>
        <w:tab/>
        <w:t xml:space="preserve">Поєднання освіти та розваг – один із ключових принципів сучасного навчання. Гра Roblox Doors: двері та кімнати, де гравці/гравчині досліджують різноманітні кімнати та вирішують головоломки, є яскравим прикладом такого підходу. Завдяки їй, можна не тільки отримати задоволення від гри, але й розвинути важливі навички, такі як логічне мислення та креативність, що відповідає стратегії підвищення успішності кожного учасника/учасниці освітнього простору.</w:t>
        <w:br w:type="textWrapping"/>
        <w:tab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u w:val="single"/>
          <w:rtl w:val="0"/>
        </w:rPr>
        <w:t xml:space="preserve">Сюжет:</w:t>
        <w:br w:type="textWrapping"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ab/>
        <w:t xml:space="preserve">Діти зібралися для святкування Різдва. Раптово виявляється, що Ґрінч викрав свято. Діти виконують завдання, щоб знайти викрадача.</w:t>
        <w:br w:type="textWrapping"/>
        <w:t xml:space="preserve">Зображення Ґрінча знаходиться на дошці, за дверима. За дверима — завдання. Відкриваючи двері, діти прочитують завдання та  виконують його. Таким чином поступово “з’являється” зображення Ґрінча. За цим зображенням попередньо слід заховати подарунки.</w:t>
        <w:br w:type="textWrapping"/>
        <w:tab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u w:val="single"/>
          <w:rtl w:val="0"/>
        </w:rPr>
        <w:t xml:space="preserve">Обладнання: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стільчики для кола, тексти пісень, видруковані  ілюстрації з мультфільму, м’які іграшки,  зображення дверей, розмальовки, ліхтарики, аркуші, олівці, фломастери, фішки для об’єднання у групи, пазли для двох груп, подарунки для дітей, глітер, сніжинки, смужки на руку, мандарини, серветки.</w:t>
        <w:br w:type="textWrapping"/>
        <w:tab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u w:val="single"/>
          <w:rtl w:val="0"/>
        </w:rPr>
        <w:t xml:space="preserve">Коло:</w:t>
        <w:br w:type="textWrapping"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Вітання.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Привіт</w:t>
      </w:r>
      <w:r w:rsidDel="00000000" w:rsidR="00000000" w:rsidRPr="00000000">
        <w:rPr>
          <w:rFonts w:ascii="Merriweather" w:cs="Merriweather" w:eastAsia="Merriweather" w:hAnsi="Merriweather"/>
          <w:b w:val="1"/>
          <w:i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Merriweather" w:cs="Merriweather" w:eastAsia="Merriweather" w:hAnsi="Merriweather"/>
          <w:i w:val="1"/>
          <w:color w:val="980000"/>
          <w:sz w:val="28"/>
          <w:szCs w:val="28"/>
          <w:u w:val="single"/>
          <w:rtl w:val="0"/>
        </w:rPr>
        <w:t xml:space="preserve">ім’я</w:t>
      </w:r>
      <w:r w:rsidDel="00000000" w:rsidR="00000000" w:rsidRPr="00000000">
        <w:rPr>
          <w:rFonts w:ascii="Merriweather" w:cs="Merriweather" w:eastAsia="Merriweather" w:hAnsi="Merriweather"/>
          <w:b w:val="1"/>
          <w:i w:val="1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Вітаю тебе з прийдешнім святом!</w:t>
        <w:br w:type="textWrapping"/>
      </w: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Вправа “Сніговий ком”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. Тема: Новоріччя.</w:t>
      </w:r>
    </w:p>
    <w:p w:rsidR="00000000" w:rsidDel="00000000" w:rsidP="00000000" w:rsidRDefault="00000000" w:rsidRPr="00000000" w14:paraId="00000004">
      <w:pPr>
        <w:shd w:fill="ffffff" w:val="clear"/>
        <w:spacing w:after="180" w:line="331.2" w:lineRule="auto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Перший називає слово. Другий називає слово  першого і своє. Третій —  слово першого, другого і своє.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ind w:left="720" w:hanging="360"/>
        <w:rPr>
          <w:rFonts w:ascii="Merriweather" w:cs="Merriweather" w:eastAsia="Merriweather" w:hAnsi="Merriweather"/>
          <w:i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Заспіваємо новорічних пісень? Тоді сядьмо до ялинки.</w:t>
        <w:br w:type="textWrapping"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Темно. Увімкнути вогні та ліхтарики.</w:t>
      </w:r>
    </w:p>
    <w:p w:rsidR="00000000" w:rsidDel="00000000" w:rsidP="00000000" w:rsidRDefault="00000000" w:rsidRPr="00000000" w14:paraId="00000006">
      <w:pPr>
        <w:shd w:fill="ffffff" w:val="clear"/>
        <w:spacing w:after="180" w:line="331.2" w:lineRule="auto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Діти сидять поруч  ялинки  на ковдрі, з іграшками,   та співають пісні: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“Ходить по землі святий Миколай”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“Добрий вечір тобі, пане господарю”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ind w:left="720" w:firstLine="0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Остання пісня переривається (на мультфільм) і виявляється, що Різдво викрадено.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ind w:left="720" w:firstLine="0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Де живе Ґрінч?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(Хтосія)</w:t>
        <w:br w:type="textWrapping"/>
      </w: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- Як туди потрапити?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(Треба перетворитися на хтосиків)</w:t>
      </w:r>
    </w:p>
    <w:p w:rsidR="00000000" w:rsidDel="00000000" w:rsidP="00000000" w:rsidRDefault="00000000" w:rsidRPr="00000000" w14:paraId="0000000B">
      <w:pPr>
        <w:shd w:fill="ffffff" w:val="clear"/>
        <w:spacing w:after="180" w:line="331.2" w:lineRule="auto"/>
        <w:ind w:left="720" w:firstLine="0"/>
        <w:rPr>
          <w:rFonts w:ascii="Merriweather" w:cs="Merriweather" w:eastAsia="Merriweather" w:hAnsi="Merriweather"/>
          <w:i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За допомогою цих чарів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(на вибір: глітер, сніжинки, смужки на руку) </w:t>
      </w: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ми відправимося у Хтосію шукати Ґрінча.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Завдання, що необхідно виконати, відкривши двері: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Кількість дверей = кількість дітей.</w:t>
        <w:br w:type="textWrapping"/>
        <w:t xml:space="preserve">Якщо дітей забагато, то можна об’єднати у пари. </w:t>
      </w:r>
    </w:p>
    <w:p w:rsidR="00000000" w:rsidDel="00000000" w:rsidP="00000000" w:rsidRDefault="00000000" w:rsidRPr="00000000" w14:paraId="0000000E">
      <w:pPr>
        <w:shd w:fill="ffffff" w:val="clear"/>
        <w:spacing w:after="180" w:line="331.2" w:lineRule="auto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-Чи є охочі  вдвох відкрити двері?</w:t>
        <w:br w:type="textWrapping"/>
      </w: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Вправа “Відкриваю ці двері, тому що у цьому році я …”</w:t>
        <w:br w:type="textWrapping"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(сказати своє досягнення)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Малюнок ялинки по колу.</w:t>
      </w:r>
    </w:p>
    <w:p w:rsidR="00000000" w:rsidDel="00000000" w:rsidP="00000000" w:rsidRDefault="00000000" w:rsidRPr="00000000" w14:paraId="00000010">
      <w:pPr>
        <w:shd w:fill="ffffff" w:val="clear"/>
        <w:spacing w:after="180" w:line="331.2" w:lineRule="auto"/>
        <w:ind w:left="720" w:firstLine="0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На аркуші написати своє ім’я.  Впродовж 30 сек. учасник/учасниця малює ялинку. За командою ведучої малюнок передається по колу. Малювання продовжується, допоки кожен/кожна отримають свій малюнок.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720" w:hanging="360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Розмалюй Ґрінча.</w:t>
        <w:br w:type="textWrapping"/>
        <w:t xml:space="preserve"> 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Об’єднатися у пари. Розфарбувати зображення. Прикріпити до дошки.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20" w:hanging="360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Склади пазли.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Завдання: скласти ілюстрації до мультфільму”Ґрінч”.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20" w:hanging="360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Ребуси.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720" w:hanging="360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Новорічний потяг.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Учасники/учасниці  шикуються один за одним і, тримаючись за пояс попереду стоячого/стоячої, рухаються до фінішу чи встановленої мети.</w:t>
        <w:br w:type="textWrapping"/>
        <w:t xml:space="preserve">-Чи можна вдома пограти в таку гру?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ind w:left="720" w:hanging="360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Створи новорічну прикрасу.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Об’єднати дітей у групи. Кожна група має набір для творчості. Завдання: створити новорічний віночок.</w:t>
        <w:br w:type="textWrapping"/>
        <w:t xml:space="preserve">- Де можна використати прикрасу?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720" w:hanging="360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Ігроленд.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Розглянути ціни в магазині. З мішка діти витягають  купюри. Рахують суму, що  мають. Оголошують подарунок. який можуть купити за ці гроші.</w:t>
        <w:br w:type="textWrapping"/>
        <w:t xml:space="preserve">- Кому ти обираєш подарунок? Чому?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ind w:left="720" w:hanging="360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“Хурделиця”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. Кожен учасник/учасниця отримують аркуш та фломастер. Завдання: впродовж 3 хвилин рухатися по залі та просити глядачів/глядачок намалювати сніжинку. По завершенню 3 хвилин проводиться оголошення результатів.</w:t>
        <w:br w:type="textWrapping"/>
        <w:t xml:space="preserve">-Чи легко просити інших про допомогу?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ind w:left="720" w:hanging="360"/>
        <w:rPr>
          <w:rFonts w:ascii="Merriweather" w:cs="Merriweather" w:eastAsia="Merriweather" w:hAnsi="Merriweather"/>
          <w:b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Мандаринка у мандрах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”</w:t>
        <w:br w:type="textWrapping"/>
        <w:t xml:space="preserve">У залі заздалегідь заховано мандаринку. Діти намагаються її знайти за підказками організаторки гри. Ділять  мандаринку на всіх.</w:t>
      </w:r>
    </w:p>
    <w:p w:rsidR="00000000" w:rsidDel="00000000" w:rsidP="00000000" w:rsidRDefault="00000000" w:rsidRPr="00000000" w14:paraId="00000019">
      <w:pPr>
        <w:shd w:fill="ffffff" w:val="clear"/>
        <w:spacing w:after="180" w:line="331.2" w:lineRule="auto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МЕТА ГРИ DOORS :</w:t>
        <w:br w:type="textWrapping"/>
        <w:t xml:space="preserve"> </w:t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Виконай завдання — відкрий частину закодованої фрази. Виконавши завдання, отримують можливість відкрити один склад.</w:t>
        <w:br w:type="textWrapping"/>
      </w:r>
    </w:p>
    <w:tbl>
      <w:tblPr>
        <w:tblStyle w:val="Table1"/>
        <w:tblW w:w="11338.582677165356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779.527559055118"/>
        <w:gridCol w:w="3779.527559055118"/>
        <w:gridCol w:w="3779.527559055118"/>
        <w:tblGridChange w:id="0">
          <w:tblGrid>
            <w:gridCol w:w="3779.527559055118"/>
            <w:gridCol w:w="3779.527559055118"/>
            <w:gridCol w:w="3779.527559055118"/>
          </w:tblGrid>
        </w:tblGridChange>
      </w:tblGrid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МИ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КО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ЛА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ЛЕ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ОН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ТО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ВИЧ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ЩЕД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line="288" w:lineRule="auto"/>
              <w:rPr>
                <w:rFonts w:ascii="Merriweather" w:cs="Merriweather" w:eastAsia="Merriweather" w:hAnsi="Merriweather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Merriweather" w:cs="Merriweather" w:eastAsia="Merriweather" w:hAnsi="Merriweather"/>
                <w:b w:val="1"/>
                <w:sz w:val="28"/>
                <w:szCs w:val="28"/>
                <w:rtl w:val="0"/>
              </w:rPr>
              <w:t xml:space="preserve">РИК</w:t>
            </w:r>
          </w:p>
        </w:tc>
      </w:tr>
    </w:tbl>
    <w:p w:rsidR="00000000" w:rsidDel="00000000" w:rsidP="00000000" w:rsidRDefault="00000000" w:rsidRPr="00000000" w14:paraId="00000023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rPr>
          <w:rFonts w:ascii="Merriweather" w:cs="Merriweather" w:eastAsia="Merriweather" w:hAnsi="Merriweather"/>
          <w:i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-Хто це?</w:t>
        <w:br w:type="textWrapping"/>
        <w:t xml:space="preserve"> -Що ви знаєте про Миколу Леонтовича?</w:t>
        <w:br w:type="textWrapping"/>
        <w:t xml:space="preserve">-Про “Щедрик”?</w:t>
        <w:br w:type="textWrapping"/>
        <w:t xml:space="preserve">-Чому співається про ластівку?</w:t>
      </w:r>
    </w:p>
    <w:p w:rsidR="00000000" w:rsidDel="00000000" w:rsidP="00000000" w:rsidRDefault="00000000" w:rsidRPr="00000000" w14:paraId="00000024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rPr>
          <w:rFonts w:ascii="Merriweather" w:cs="Merriweather" w:eastAsia="Merriweather" w:hAnsi="Merriweather"/>
          <w:i w:val="1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t xml:space="preserve">Послухаймо пісню.</w:t>
      </w:r>
    </w:p>
    <w:p w:rsidR="00000000" w:rsidDel="00000000" w:rsidP="00000000" w:rsidRDefault="00000000" w:rsidRPr="00000000" w14:paraId="00000025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i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Нарешті зображення Ґрінча відкрито.</w:t>
        <w:br w:type="textWrapping"/>
      </w:r>
      <w:r w:rsidDel="00000000" w:rsidR="00000000" w:rsidRPr="00000000">
        <w:rPr>
          <w:rFonts w:ascii="Merriweather" w:cs="Merriweather" w:eastAsia="Merriweather" w:hAnsi="Merriweather"/>
          <w:b w:val="1"/>
          <w:sz w:val="28"/>
          <w:szCs w:val="28"/>
          <w:rtl w:val="0"/>
        </w:rPr>
        <w:t xml:space="preserve">РІЗДВО ВРЯТОВАНЕ!</w:t>
        <w:br w:type="textWrapping"/>
      </w: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 Всі помічають стрічку за малюнком. Рухаючись цією стрічкою, дістають подарунки та нагороди. </w:t>
      </w:r>
    </w:p>
    <w:p w:rsidR="00000000" w:rsidDel="00000000" w:rsidP="00000000" w:rsidRDefault="00000000" w:rsidRPr="00000000" w14:paraId="00000026">
      <w:pPr>
        <w:pBdr>
          <w:top w:color="auto" w:space="0" w:sz="0" w:val="none"/>
          <w:left w:color="auto" w:space="0" w:sz="0" w:val="none"/>
          <w:bottom w:color="auto" w:space="9" w:sz="0" w:val="none"/>
          <w:right w:color="auto" w:space="0" w:sz="0" w:val="none"/>
        </w:pBdr>
        <w:shd w:fill="ffffff" w:val="clear"/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ДОДАТКИ:</w:t>
        <w:br w:type="textWrapping"/>
      </w:r>
      <w:hyperlink r:id="rId6">
        <w:r w:rsidDel="00000000" w:rsidR="00000000" w:rsidRPr="00000000">
          <w:rPr>
            <w:rFonts w:ascii="Merriweather" w:cs="Merriweather" w:eastAsia="Merriweather" w:hAnsi="Merriweather"/>
            <w:color w:val="0000ee"/>
            <w:sz w:val="28"/>
            <w:szCs w:val="28"/>
            <w:u w:val="single"/>
            <w:rtl w:val="0"/>
          </w:rPr>
          <w:t xml:space="preserve">Ребуси до новорічної розваги DOORS: “Як Ґрінч викрав Різдво”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hyperlink r:id="rId7">
        <w:r w:rsidDel="00000000" w:rsidR="00000000" w:rsidRPr="00000000">
          <w:rPr>
            <w:rFonts w:ascii="Merriweather" w:cs="Merriweather" w:eastAsia="Merriweather" w:hAnsi="Merriweather"/>
            <w:color w:val="0000ee"/>
            <w:sz w:val="28"/>
            <w:szCs w:val="28"/>
            <w:u w:val="single"/>
            <w:rtl w:val="0"/>
          </w:rPr>
          <w:t xml:space="preserve">ГРОШІ розумні купюри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hyperlink r:id="rId8">
        <w:r w:rsidDel="00000000" w:rsidR="00000000" w:rsidRPr="00000000">
          <w:rPr>
            <w:rFonts w:ascii="Merriweather" w:cs="Merriweather" w:eastAsia="Merriweather" w:hAnsi="Merriweather"/>
            <w:color w:val="0000ee"/>
            <w:sz w:val="28"/>
            <w:szCs w:val="28"/>
            <w:u w:val="single"/>
            <w:rtl w:val="0"/>
          </w:rPr>
          <w:t xml:space="preserve">Ігроленд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ТЕКСТИ пісень:</w:t>
        <w:br w:type="textWrapping"/>
      </w:r>
      <w:hyperlink r:id="rId9">
        <w:r w:rsidDel="00000000" w:rsidR="00000000" w:rsidRPr="00000000">
          <w:rPr>
            <w:rFonts w:ascii="Merriweather" w:cs="Merriweather" w:eastAsia="Merriweather" w:hAnsi="Merriweather"/>
            <w:color w:val="0000ee"/>
            <w:sz w:val="28"/>
            <w:szCs w:val="28"/>
            <w:u w:val="single"/>
            <w:rtl w:val="0"/>
          </w:rPr>
          <w:t xml:space="preserve">Ходить по землі святий Миколай</w:t>
        </w:r>
      </w:hyperlink>
      <w:r w:rsidDel="00000000" w:rsidR="00000000" w:rsidRPr="00000000">
        <w:rPr>
          <w:rFonts w:ascii="Merriweather" w:cs="Merriweather" w:eastAsia="Merriweather" w:hAnsi="Merriweather"/>
          <w:color w:val="1155cc"/>
          <w:sz w:val="28"/>
          <w:szCs w:val="28"/>
          <w:u w:val="single"/>
          <w:rtl w:val="0"/>
        </w:rPr>
        <w:br w:type="textWrapping"/>
      </w:r>
      <w:hyperlink r:id="rId10">
        <w:r w:rsidDel="00000000" w:rsidR="00000000" w:rsidRPr="00000000">
          <w:rPr>
            <w:rFonts w:ascii="Merriweather" w:cs="Merriweather" w:eastAsia="Merriweather" w:hAnsi="Merriweather"/>
            <w:color w:val="0000ee"/>
            <w:sz w:val="28"/>
            <w:szCs w:val="28"/>
            <w:u w:val="single"/>
            <w:rtl w:val="0"/>
          </w:rPr>
          <w:t xml:space="preserve">Добрий вечір тобі, пане господарю (скорочено)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ДЖЕРЕЛА:</w:t>
        <w:br w:type="textWrapping"/>
      </w:r>
      <w:hyperlink r:id="rId11">
        <w:r w:rsidDel="00000000" w:rsidR="00000000" w:rsidRPr="00000000">
          <w:rPr>
            <w:rFonts w:ascii="Merriweather" w:cs="Merriweather" w:eastAsia="Merriweather" w:hAnsi="Merriweather"/>
            <w:color w:val="0000ee"/>
            <w:sz w:val="28"/>
            <w:szCs w:val="28"/>
            <w:u w:val="single"/>
            <w:rtl w:val="0"/>
          </w:rPr>
          <w:t xml:space="preserve">Добрий вечір тобі, пане господарю (караоке) - скорочено</w:t>
        </w:r>
      </w:hyperlink>
      <w:r w:rsidDel="00000000" w:rsidR="00000000" w:rsidRPr="00000000">
        <w:rPr>
          <w:rFonts w:ascii="Merriweather" w:cs="Merriweather" w:eastAsia="Merriweather" w:hAnsi="Merriweather"/>
          <w:color w:val="1155cc"/>
          <w:sz w:val="28"/>
          <w:szCs w:val="28"/>
          <w:u w:val="single"/>
          <w:rtl w:val="0"/>
        </w:rPr>
        <w:br w:type="textWrapping"/>
      </w:r>
      <w:hyperlink r:id="rId12">
        <w:r w:rsidDel="00000000" w:rsidR="00000000" w:rsidRPr="00000000">
          <w:rPr>
            <w:rFonts w:ascii="Merriweather" w:cs="Merriweather" w:eastAsia="Merriweather" w:hAnsi="Merriweather"/>
            <w:color w:val="0000ee"/>
            <w:sz w:val="28"/>
            <w:szCs w:val="28"/>
            <w:u w:val="single"/>
            <w:rtl w:val="0"/>
          </w:rPr>
          <w:t xml:space="preserve">"Ходить по Землі Святий Миколай". Плюс для розучування</w:t>
        </w:r>
      </w:hyperlink>
      <w:r w:rsidDel="00000000" w:rsidR="00000000" w:rsidRPr="00000000">
        <w:rPr>
          <w:rFonts w:ascii="Merriweather" w:cs="Merriweather" w:eastAsia="Merriweather" w:hAnsi="Merriweather"/>
          <w:color w:val="1155cc"/>
          <w:sz w:val="28"/>
          <w:szCs w:val="28"/>
          <w:u w:val="single"/>
          <w:rtl w:val="0"/>
        </w:rPr>
        <w:br w:type="textWrapping"/>
      </w:r>
      <w:hyperlink r:id="rId13">
        <w:r w:rsidDel="00000000" w:rsidR="00000000" w:rsidRPr="00000000">
          <w:rPr>
            <w:rFonts w:ascii="Merriweather" w:cs="Merriweather" w:eastAsia="Merriweather" w:hAnsi="Merriweather"/>
            <w:color w:val="1155cc"/>
            <w:sz w:val="28"/>
            <w:szCs w:val="28"/>
            <w:u w:val="single"/>
            <w:rtl w:val="0"/>
          </w:rPr>
          <w:t xml:space="preserve">Мультфільм Ґрінч / Грінч (2018) онлайн українською мовою в HD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hyperlink r:id="rId14">
        <w:r w:rsidDel="00000000" w:rsidR="00000000" w:rsidRPr="00000000">
          <w:rPr>
            <w:rFonts w:ascii="Merriweather" w:cs="Merriweather" w:eastAsia="Merriweather" w:hAnsi="Merriweather"/>
            <w:color w:val="1155cc"/>
            <w:sz w:val="28"/>
            <w:szCs w:val="28"/>
            <w:u w:val="single"/>
            <w:rtl w:val="0"/>
          </w:rPr>
          <w:t xml:space="preserve">Саундтрек до мультфільму  "ГРІНЧ"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hyperlink r:id="rId15">
        <w:r w:rsidDel="00000000" w:rsidR="00000000" w:rsidRPr="00000000">
          <w:rPr>
            <w:rFonts w:ascii="Merriweather" w:cs="Merriweather" w:eastAsia="Merriweather" w:hAnsi="Merriweather"/>
            <w:color w:val="1155cc"/>
            <w:sz w:val="28"/>
            <w:szCs w:val="28"/>
            <w:u w:val="single"/>
            <w:rtl w:val="0"/>
          </w:rPr>
          <w:t xml:space="preserve">Розмальовки до новорічної розваги</w:t>
          <w:br w:type="textWrapping"/>
        </w:r>
      </w:hyperlink>
      <w:hyperlink r:id="rId16">
        <w:r w:rsidDel="00000000" w:rsidR="00000000" w:rsidRPr="00000000">
          <w:rPr>
            <w:rFonts w:ascii="Merriweather" w:cs="Merriweather" w:eastAsia="Merriweather" w:hAnsi="Merriweather"/>
            <w:color w:val="1155cc"/>
            <w:sz w:val="28"/>
            <w:szCs w:val="28"/>
            <w:u w:val="single"/>
            <w:rtl w:val="0"/>
          </w:rPr>
          <w:t xml:space="preserve">Генератор ребусів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hyperlink r:id="rId17">
        <w:r w:rsidDel="00000000" w:rsidR="00000000" w:rsidRPr="00000000">
          <w:rPr>
            <w:rFonts w:ascii="Merriweather" w:cs="Merriweather" w:eastAsia="Merriweather" w:hAnsi="Merriweather"/>
            <w:color w:val="1155cc"/>
            <w:sz w:val="28"/>
            <w:szCs w:val="28"/>
            <w:u w:val="single"/>
            <w:rtl w:val="0"/>
          </w:rPr>
          <w:t xml:space="preserve">Цікаві факти про легендарний "Щедрик" Миколи Леонтовича — Новини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" w:lineRule="auto"/>
        <w:rPr>
          <w:rFonts w:ascii="Merriweather" w:cs="Merriweather" w:eastAsia="Merriweather" w:hAnsi="Merriweather"/>
          <w:color w:val="1155cc"/>
          <w:sz w:val="28"/>
          <w:szCs w:val="28"/>
          <w:u w:val="single"/>
        </w:rPr>
      </w:pPr>
      <w:hyperlink r:id="rId18">
        <w:r w:rsidDel="00000000" w:rsidR="00000000" w:rsidRPr="00000000">
          <w:rPr>
            <w:rFonts w:ascii="Merriweather" w:cs="Merriweather" w:eastAsia="Merriweather" w:hAnsi="Merriweather"/>
            <w:color w:val="0000ee"/>
            <w:sz w:val="28"/>
            <w:szCs w:val="28"/>
            <w:u w:val="single"/>
            <w:rtl w:val="0"/>
          </w:rPr>
          <w:t xml:space="preserve">Микола Леонтович  Щедрик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Merriweather Black" w:cs="Merriweather Black" w:eastAsia="Merriweather Black" w:hAnsi="Merriweather Black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3.46456692913387" w:top="283.46456692913387" w:left="283.46456692913387" w:right="283.464566929133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erriweather Black">
    <w:embedBold w:fontKey="{00000000-0000-0000-0000-000000000000}" r:id="rId1" w:subsetted="0"/>
    <w:embedBoldItalic w:fontKey="{00000000-0000-0000-0000-000000000000}" r:id="rId2" w:subsetted="0"/>
  </w:font>
  <w:font w:name="Merriweather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EhPz4R6D3JM&amp;ab_channel=%D0%9D%D0%B0%D1%88%D0%B5%D0%BA%D0%B0%D1%80%D0%B0%D0%BE%D0%BA%D0%B5" TargetMode="External"/><Relationship Id="rId10" Type="http://schemas.openxmlformats.org/officeDocument/2006/relationships/hyperlink" Target="https://docs.google.com/document/d/1rNfbaJICocX0kLOgH8Tn4oPLSv4zYeNavxv-quvipbc/edit?tab=t.0" TargetMode="External"/><Relationship Id="rId13" Type="http://schemas.openxmlformats.org/officeDocument/2006/relationships/hyperlink" Target="https://uakino.me/cartoon/features/8423-rnch.html" TargetMode="External"/><Relationship Id="rId12" Type="http://schemas.openxmlformats.org/officeDocument/2006/relationships/hyperlink" Target="https://youtu.be/mwI226XPr6Y?si=Mfp1pzXDP23O0EMY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cs.google.com/document/d/1XDbN125o2gQ_NZcIA-Jm7sHCwxd4uFdB_Tpzzw1sx1Q/edit?tab=t.0" TargetMode="External"/><Relationship Id="rId15" Type="http://schemas.openxmlformats.org/officeDocument/2006/relationships/hyperlink" Target="https://www.google.com/search?q=%D1%80%D0%BE%D0%B7%D0%BC%D0%B0%D0%BB%D1%8C%D0%BE%D0%B2%D0%BA%D0%B8+%D0%B3%D1%80%D1%96%D0%BD%D1%87&amp;oq=%D1%80%D0%BE%D0%B7%D0%BC%D0%B0%D0%BB%D1%8C%D0%BE%D0%B2%D0%BA%D0%B8+&amp;gs_lcrp=EgZjaHJvbWUqDAgBEAAYQxiABBiKBTIGCAAQRRg5MgwIARAAGEMYgAQYigUyBwgCEAAYgAQyDAgDEAAYQxiABBiKBTIHCAQQABiABDIHCAUQABiABDIGCAYQRRg9MgYIBxBFGD3SAQg1OTY3ajBqN6gCCLACAQ&amp;sourceid=chrome&amp;ie=UTF-8" TargetMode="External"/><Relationship Id="rId14" Type="http://schemas.openxmlformats.org/officeDocument/2006/relationships/hyperlink" Target="https://www.youtube.com/watch?v=y_psCyQcMoQ&amp;ab_channel=%D0%9A%D0%B8%D0%BD%D0%BE%D0%B0%D1%84%D0%B8%D1%88%D0%B0%D0%A2%D1%80%D0%B5%D0%B9%D0%BB%D0%B5%D1%80%D1%8B" TargetMode="External"/><Relationship Id="rId17" Type="http://schemas.openxmlformats.org/officeDocument/2006/relationships/hyperlink" Target="https://znayshov.com/News/Details/tsikavi_fakty_pro_lehendarnyi_shchedryk_mykoly_leontovycha" TargetMode="External"/><Relationship Id="rId16" Type="http://schemas.openxmlformats.org/officeDocument/2006/relationships/hyperlink" Target="http://rebus1.com/ua/index.php?item=rebus_generator" TargetMode="External"/><Relationship Id="rId5" Type="http://schemas.openxmlformats.org/officeDocument/2006/relationships/styles" Target="styles.xml"/><Relationship Id="rId6" Type="http://schemas.openxmlformats.org/officeDocument/2006/relationships/hyperlink" Target="https://docs.google.com/presentation/d/1u9JzSyj8_e-rLsfCuBf7cAqePt9qLWqxK0gBMqjTSh8/edit?usp=sharing" TargetMode="External"/><Relationship Id="rId18" Type="http://schemas.openxmlformats.org/officeDocument/2006/relationships/hyperlink" Target="https://youtu.be/n4lOlBT3cdY?si=6tfavffmvbuJ2cI1" TargetMode="External"/><Relationship Id="rId7" Type="http://schemas.openxmlformats.org/officeDocument/2006/relationships/hyperlink" Target="https://docs.google.com/document/d/1OiXPsF-uhAd0g54ov5adB4wRyTSQYpoB7yXT1M8Aj14/edit?tab=t.0" TargetMode="External"/><Relationship Id="rId8" Type="http://schemas.openxmlformats.org/officeDocument/2006/relationships/hyperlink" Target="https://docs.google.com/document/d/1IWUvbAey9Uq1qbp803PTTYr-ZSucnX4QyU9E40FGtcM/edit?tab=t.0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Black-bold.ttf"/><Relationship Id="rId2" Type="http://schemas.openxmlformats.org/officeDocument/2006/relationships/font" Target="fonts/MerriweatherBlack-boldItalic.ttf"/><Relationship Id="rId3" Type="http://schemas.openxmlformats.org/officeDocument/2006/relationships/font" Target="fonts/Merriweather-regular.ttf"/><Relationship Id="rId4" Type="http://schemas.openxmlformats.org/officeDocument/2006/relationships/font" Target="fonts/Merriweather-bold.ttf"/><Relationship Id="rId5" Type="http://schemas.openxmlformats.org/officeDocument/2006/relationships/font" Target="fonts/Merriweather-italic.ttf"/><Relationship Id="rId6" Type="http://schemas.openxmlformats.org/officeDocument/2006/relationships/font" Target="fonts/Merriweather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