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rPr>
          <w:rFonts w:ascii="Google Sans" w:cs="Google Sans" w:eastAsia="Google Sans" w:hAnsi="Google Sans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i w:val="0"/>
          <w:color w:val="1b1c1d"/>
          <w:sz w:val="28"/>
          <w:szCs w:val="28"/>
          <w:rtl w:val="0"/>
        </w:rPr>
        <w:t xml:space="preserve">Тема тижня:</w:t>
      </w:r>
      <w:r w:rsidDel="00000000" w:rsidR="00000000" w:rsidRPr="00000000">
        <w:rPr>
          <w:rFonts w:ascii="Google Sans" w:cs="Google Sans" w:eastAsia="Google Sans" w:hAnsi="Google Sans"/>
          <w:color w:val="1b1c1d"/>
          <w:rtl w:val="0"/>
        </w:rPr>
        <w:t xml:space="preserve"> Навчання — це наше велике завтра.</w:t>
      </w:r>
    </w:p>
    <w:p w:rsidR="00000000" w:rsidDel="00000000" w:rsidP="00000000" w:rsidRDefault="00000000" w:rsidRPr="00000000" w14:paraId="00000002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rPr>
          <w:rFonts w:ascii="Google Sans" w:cs="Google Sans" w:eastAsia="Google Sans" w:hAnsi="Google Sans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i w:val="0"/>
          <w:color w:val="1b1c1d"/>
          <w:sz w:val="28"/>
          <w:szCs w:val="28"/>
          <w:rtl w:val="0"/>
        </w:rPr>
        <w:t xml:space="preserve">Тема заходу:</w:t>
      </w:r>
      <w:r w:rsidDel="00000000" w:rsidR="00000000" w:rsidRPr="00000000">
        <w:rPr>
          <w:rFonts w:ascii="Google Sans" w:cs="Google Sans" w:eastAsia="Google Sans" w:hAnsi="Google Sans"/>
          <w:color w:val="1b1c1d"/>
          <w:rtl w:val="0"/>
        </w:rPr>
        <w:t xml:space="preserve">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i w:val="0"/>
          <w:color w:val="1b1c1d"/>
          <w:sz w:val="28"/>
          <w:szCs w:val="28"/>
          <w:rtl w:val="0"/>
        </w:rPr>
        <w:t xml:space="preserve">«Супергерой Я: Мої Секрети та Сила»</w:t>
      </w:r>
      <w:r w:rsidDel="00000000" w:rsidR="00000000" w:rsidRPr="00000000">
        <w:rPr>
          <w:rFonts w:ascii="Google Sans" w:cs="Google Sans" w:eastAsia="Google Sans" w:hAnsi="Google Sans"/>
          <w:color w:val="1b1c1d"/>
          <w:rtl w:val="0"/>
        </w:rPr>
        <w:t xml:space="preserve">.</w:t>
      </w:r>
    </w:p>
    <w:p w:rsidR="00000000" w:rsidDel="00000000" w:rsidP="00000000" w:rsidRDefault="00000000" w:rsidRPr="00000000" w14:paraId="00000003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rPr>
          <w:rFonts w:ascii="Google Sans" w:cs="Google Sans" w:eastAsia="Google Sans" w:hAnsi="Google Sans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i w:val="0"/>
          <w:color w:val="1b1c1d"/>
          <w:sz w:val="28"/>
          <w:szCs w:val="28"/>
          <w:rtl w:val="0"/>
        </w:rPr>
        <w:t xml:space="preserve">Ціннісний орієнтир:</w:t>
      </w:r>
      <w:r w:rsidDel="00000000" w:rsidR="00000000" w:rsidRPr="00000000">
        <w:rPr>
          <w:rFonts w:ascii="Google Sans" w:cs="Google Sans" w:eastAsia="Google Sans" w:hAnsi="Google Sans"/>
          <w:color w:val="1b1c1d"/>
          <w:rtl w:val="0"/>
        </w:rPr>
        <w:t xml:space="preserve">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i w:val="0"/>
          <w:color w:val="1b1c1d"/>
          <w:sz w:val="28"/>
          <w:szCs w:val="28"/>
          <w:rtl w:val="0"/>
        </w:rPr>
        <w:t xml:space="preserve">Ставлення до себе</w:t>
      </w:r>
      <w:r w:rsidDel="00000000" w:rsidR="00000000" w:rsidRPr="00000000">
        <w:rPr>
          <w:rFonts w:ascii="Google Sans" w:cs="Google Sans" w:eastAsia="Google Sans" w:hAnsi="Google Sans"/>
          <w:color w:val="1b1c1d"/>
          <w:rtl w:val="0"/>
        </w:rPr>
        <w:t xml:space="preserve">.</w:t>
      </w:r>
    </w:p>
    <w:p w:rsidR="00000000" w:rsidDel="00000000" w:rsidP="00000000" w:rsidRDefault="00000000" w:rsidRPr="00000000" w14:paraId="00000004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rPr>
          <w:rFonts w:ascii="Google Sans" w:cs="Google Sans" w:eastAsia="Google Sans" w:hAnsi="Google Sans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i w:val="0"/>
          <w:color w:val="1b1c1d"/>
          <w:sz w:val="28"/>
          <w:szCs w:val="28"/>
          <w:rtl w:val="0"/>
        </w:rPr>
        <w:t xml:space="preserve">Формат:</w:t>
      </w:r>
      <w:r w:rsidDel="00000000" w:rsidR="00000000" w:rsidRPr="00000000">
        <w:rPr>
          <w:rFonts w:ascii="Google Sans" w:cs="Google Sans" w:eastAsia="Google Sans" w:hAnsi="Google Sans"/>
          <w:color w:val="1b1c1d"/>
          <w:rtl w:val="0"/>
        </w:rPr>
        <w:t xml:space="preserve"> Дистанційний (онлайн-конференція).</w:t>
      </w:r>
    </w:p>
    <w:p w:rsidR="00000000" w:rsidDel="00000000" w:rsidP="00000000" w:rsidRDefault="00000000" w:rsidRPr="00000000" w14:paraId="00000005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rPr>
          <w:rFonts w:ascii="Google Sans" w:cs="Google Sans" w:eastAsia="Google Sans" w:hAnsi="Google Sans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i w:val="0"/>
          <w:color w:val="1b1c1d"/>
          <w:sz w:val="28"/>
          <w:szCs w:val="28"/>
          <w:rtl w:val="0"/>
        </w:rPr>
        <w:t xml:space="preserve">Тривалість:</w:t>
      </w:r>
      <w:r w:rsidDel="00000000" w:rsidR="00000000" w:rsidRPr="00000000">
        <w:rPr>
          <w:rFonts w:ascii="Google Sans" w:cs="Google Sans" w:eastAsia="Google Sans" w:hAnsi="Google Sans"/>
          <w:color w:val="1b1c1d"/>
          <w:rtl w:val="0"/>
        </w:rPr>
        <w:t xml:space="preserve"> 45 хвилин.</w:t>
      </w:r>
    </w:p>
    <w:p w:rsidR="00000000" w:rsidDel="00000000" w:rsidP="00000000" w:rsidRDefault="00000000" w:rsidRPr="00000000" w14:paraId="00000006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rPr>
          <w:rFonts w:ascii="Google Sans Text" w:cs="Google Sans Text" w:eastAsia="Google Sans Text" w:hAnsi="Google Sans Text"/>
          <w:b w:val="1"/>
          <w:i w:val="0"/>
          <w:color w:val="1b1c1d"/>
          <w:sz w:val="28"/>
          <w:szCs w:val="28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i w:val="0"/>
          <w:color w:val="1b1c1d"/>
          <w:sz w:val="28"/>
          <w:szCs w:val="28"/>
          <w:rtl w:val="0"/>
        </w:rPr>
        <w:t xml:space="preserve">Мета: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rPr>
          <w:rFonts w:ascii="Google Sans Text" w:cs="Google Sans Text" w:eastAsia="Google Sans Text" w:hAnsi="Google Sans Text"/>
          <w:b w:val="1"/>
          <w:i w:val="0"/>
          <w:color w:val="1b1c1d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8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Сприяти усвідомленню учнями власної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унікальності, цінності та значущості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як особистості.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8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Навчити дітей ідентифікувати та цінувати свої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сильні сторони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(таланти, риси характеру) як основу для успіху в навчанні та житті.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="275.9999942779541" w:lineRule="auto"/>
        <w:ind w:left="48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Формувати позитивне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ставлення до себе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, зокрема, здатність приймати власні помилки як досвід.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275.9999942779541" w:lineRule="auto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rPr>
          <w:rFonts w:ascii="Google Sans Text" w:cs="Google Sans Text" w:eastAsia="Google Sans Text" w:hAnsi="Google Sans Text"/>
          <w:b w:val="1"/>
          <w:i w:val="0"/>
          <w:color w:val="1b1c1d"/>
          <w:sz w:val="28"/>
          <w:szCs w:val="28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i w:val="0"/>
          <w:color w:val="1b1c1d"/>
          <w:sz w:val="28"/>
          <w:szCs w:val="28"/>
          <w:rtl w:val="0"/>
        </w:rPr>
        <w:t xml:space="preserve">Попереднє завдання для учнів: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="275.9999942779541" w:lineRule="auto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Підготувати аркуш паперу, який вони зможуть швидко оформити як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щит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або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емблему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20" w:line="275.9999942779541" w:lineRule="auto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rPr>
          <w:rFonts w:ascii="Google Sans Text" w:cs="Google Sans Text" w:eastAsia="Google Sans Text" w:hAnsi="Google Sans Text"/>
          <w:b w:val="1"/>
          <w:i w:val="0"/>
          <w:color w:val="1b1c1d"/>
          <w:sz w:val="28"/>
          <w:szCs w:val="28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i w:val="0"/>
          <w:color w:val="1b1c1d"/>
          <w:sz w:val="28"/>
          <w:szCs w:val="28"/>
          <w:rtl w:val="0"/>
        </w:rPr>
        <w:t xml:space="preserve">Хід Заходу</w:t>
      </w:r>
    </w:p>
    <w:p w:rsidR="00000000" w:rsidDel="00000000" w:rsidP="00000000" w:rsidRDefault="00000000" w:rsidRPr="00000000" w14:paraId="00000010">
      <w:pPr>
        <w:pStyle w:val="Heading4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rPr>
          <w:rFonts w:ascii="Google Sans Text" w:cs="Google Sans Text" w:eastAsia="Google Sans Text" w:hAnsi="Google Sans Text"/>
          <w:b w:val="1"/>
          <w:i w:val="0"/>
          <w:color w:val="1b1c1d"/>
          <w:sz w:val="24"/>
          <w:szCs w:val="24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i w:val="0"/>
          <w:color w:val="1b1c1d"/>
          <w:sz w:val="24"/>
          <w:szCs w:val="24"/>
          <w:rtl w:val="0"/>
        </w:rPr>
        <w:t xml:space="preserve">1. Вступ та «Розминка Суперсили» (5 хв)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80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Привітання та Анонс.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Вчитель починає із заохочувальної фрази: "Навчання – це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наше велике завтра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, і воно починається з того, наскільки ми віримо у свої сили сьогодні. Кожен із вас —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унікальний супергерой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! Сьогодні ми розкриємо наші таємні сили."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80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Інтерактив «Яка суперсила?».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Учитель пропонує дітям швидко написати в чаті, яку улюблену вигадану суперсилу вони хотіли б мати (політ, невидимість тощо).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="275.9999942779541" w:lineRule="auto"/>
        <w:ind w:left="480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Перехід.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Учитель пояснює, що справжні, найважливіші суперсили — це наші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риси характеру, вміння та таланти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.</w:t>
      </w:r>
    </w:p>
    <w:p w:rsidR="00000000" w:rsidDel="00000000" w:rsidP="00000000" w:rsidRDefault="00000000" w:rsidRPr="00000000" w14:paraId="00000014">
      <w:pPr>
        <w:pStyle w:val="Heading4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rPr>
          <w:rFonts w:ascii="Google Sans Text" w:cs="Google Sans Text" w:eastAsia="Google Sans Text" w:hAnsi="Google Sans Text"/>
          <w:b w:val="1"/>
          <w:i w:val="0"/>
          <w:color w:val="1b1c1d"/>
          <w:sz w:val="24"/>
          <w:szCs w:val="24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i w:val="0"/>
          <w:color w:val="1b1c1d"/>
          <w:sz w:val="24"/>
          <w:szCs w:val="24"/>
          <w:rtl w:val="0"/>
        </w:rPr>
        <w:t xml:space="preserve">2. Майстерня «Мій Щит Унікальності» (20 хв)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80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Практичне завдання.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Учні беруть свій підготовлений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«щит»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(аркуш паперу). Завдання: написати або намалювати на ньому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3 свої «суперздібності»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— свої сильні сторони. Це можуть бути: </w:t>
      </w:r>
      <w:r w:rsidDel="00000000" w:rsidR="00000000" w:rsidRPr="00000000">
        <w:rPr>
          <w:rFonts w:ascii="Google Sans Text" w:cs="Google Sans Text" w:eastAsia="Google Sans Text" w:hAnsi="Google Sans Text"/>
          <w:i w:val="1"/>
          <w:color w:val="1b1c1d"/>
          <w:rtl w:val="0"/>
        </w:rPr>
        <w:t xml:space="preserve">«Я добрий», «Я вмію швидко бігати», «Я завжди доводжу справу до кінця», «Я гарний друг»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.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80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Презентація (Відверта розмова).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Заохотити кількох охочих учнів показати свій щит у камеру та назвати одну свою суперсилу.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="275.9999942779541" w:lineRule="auto"/>
        <w:ind w:left="480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Ключовий момент.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Учитель підкреслює: "Подивіться, які ви всі різні! Це доводить, що кожен із вас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цінний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і має щось особливе.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Ваша унікальність – це ваша найбільша сила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."</w:t>
      </w:r>
    </w:p>
    <w:p w:rsidR="00000000" w:rsidDel="00000000" w:rsidP="00000000" w:rsidRDefault="00000000" w:rsidRPr="00000000" w14:paraId="00000018">
      <w:pPr>
        <w:pStyle w:val="Heading4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rPr>
          <w:rFonts w:ascii="Google Sans Text" w:cs="Google Sans Text" w:eastAsia="Google Sans Text" w:hAnsi="Google Sans Text"/>
          <w:b w:val="1"/>
          <w:i w:val="0"/>
          <w:color w:val="1b1c1d"/>
          <w:sz w:val="24"/>
          <w:szCs w:val="24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i w:val="0"/>
          <w:color w:val="1b1c1d"/>
          <w:sz w:val="24"/>
          <w:szCs w:val="24"/>
          <w:rtl w:val="0"/>
        </w:rPr>
        <w:t xml:space="preserve">3. Дискусія «Якщо не вийшло» та Кодекс (15 хв)</w:t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80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Диспут/Година спілкування.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Учитель ставить питання: "Навіть супергерой може помилитися чи зазнати невдачі. Що робити, коли у вас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щось не вийшло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під час навчання? Чи можна сварити себе за це?". Це спонукає дітей до роздумів про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самопідтримку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(ставлення до себе).</w:t>
      </w:r>
    </w:p>
    <w:p w:rsidR="00000000" w:rsidDel="00000000" w:rsidP="00000000" w:rsidRDefault="00000000" w:rsidRPr="00000000" w14:paraId="0000001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80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Висновок.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Спільно дійти висновку, що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помилятися — це нормально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, і це лише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досвід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. Справжня суперсила — це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вміння підтримати себе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і спробувати знову.</w:t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80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Створення «Кодексу Супергероя Я».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Сформулювати 3 прості правила позитивного ставлення до себе, які вчитель записує на екрані:</w:t>
      </w:r>
    </w:p>
    <w:p w:rsidR="00000000" w:rsidDel="00000000" w:rsidP="00000000" w:rsidRDefault="00000000" w:rsidRPr="00000000" w14:paraId="0000001C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88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1. Я люблю себе таким, який я є.</w:t>
      </w:r>
    </w:p>
    <w:p w:rsidR="00000000" w:rsidDel="00000000" w:rsidP="00000000" w:rsidRDefault="00000000" w:rsidRPr="00000000" w14:paraId="0000001D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8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2. Я пробачаю собі помилки і спробую ще раз.</w:t>
      </w:r>
    </w:p>
    <w:p w:rsidR="00000000" w:rsidDel="00000000" w:rsidP="00000000" w:rsidRDefault="00000000" w:rsidRPr="00000000" w14:paraId="0000001E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="275.9999942779541" w:lineRule="auto"/>
        <w:ind w:left="88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3. Я вірю у свою силу і не боюся навчатися.</w:t>
      </w:r>
    </w:p>
    <w:p w:rsidR="00000000" w:rsidDel="00000000" w:rsidP="00000000" w:rsidRDefault="00000000" w:rsidRPr="00000000" w14:paraId="0000001F">
      <w:pPr>
        <w:pStyle w:val="Heading4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rPr>
          <w:rFonts w:ascii="Google Sans Text" w:cs="Google Sans Text" w:eastAsia="Google Sans Text" w:hAnsi="Google Sans Text"/>
          <w:b w:val="1"/>
          <w:i w:val="0"/>
          <w:color w:val="1b1c1d"/>
          <w:sz w:val="24"/>
          <w:szCs w:val="24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i w:val="0"/>
          <w:color w:val="1b1c1d"/>
          <w:sz w:val="24"/>
          <w:szCs w:val="24"/>
          <w:rtl w:val="0"/>
        </w:rPr>
        <w:t xml:space="preserve">4. Підсумок: «Маяк Успіху» (5 хв)</w:t>
      </w:r>
    </w:p>
    <w:p w:rsidR="00000000" w:rsidDel="00000000" w:rsidP="00000000" w:rsidRDefault="00000000" w:rsidRPr="00000000" w14:paraId="00000020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80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Заключний меседж.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Учитель пов'язує тему із навчанням: "Ваша віра у власні сили — це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маяк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для вашого великого завтра. Навчання — це шлях, але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ВИ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— головний герой цієї подорожі!"</w:t>
      </w:r>
    </w:p>
    <w:p w:rsidR="00000000" w:rsidDel="00000000" w:rsidP="00000000" w:rsidRDefault="00000000" w:rsidRPr="00000000" w14:paraId="00000021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80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Спільна дія.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Усі учні одночасно піднімають свій Щит Унікальності у камеру, посміхаються і промовляють: "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Я — супергерой! Я — цінний!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</w:t>
      </w:r>
    </w:p>
    <w:p w:rsidR="00000000" w:rsidDel="00000000" w:rsidP="00000000" w:rsidRDefault="00000000" w:rsidRPr="00000000" w14:paraId="00000022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="275.9999942779541" w:lineRule="auto"/>
        <w:ind w:left="480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Рефлексія.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Запропонувати дітям подумати, яку нову суперсилу вони можуть відкрити у собі цього тижня.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Google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Google Sans Text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88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88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GoogleSans-regular.ttf"/><Relationship Id="rId2" Type="http://schemas.openxmlformats.org/officeDocument/2006/relationships/font" Target="fonts/GoogleSans-bold.ttf"/><Relationship Id="rId3" Type="http://schemas.openxmlformats.org/officeDocument/2006/relationships/font" Target="fonts/GoogleSans-italic.ttf"/><Relationship Id="rId4" Type="http://schemas.openxmlformats.org/officeDocument/2006/relationships/font" Target="fonts/GoogleSans-boldItalic.ttf"/><Relationship Id="rId5" Type="http://schemas.openxmlformats.org/officeDocument/2006/relationships/font" Target="fonts/GoogleSansText-regular.ttf"/><Relationship Id="rId6" Type="http://schemas.openxmlformats.org/officeDocument/2006/relationships/font" Target="fonts/GoogleSansText-bold.ttf"/><Relationship Id="rId7" Type="http://schemas.openxmlformats.org/officeDocument/2006/relationships/font" Target="fonts/GoogleSansText-italic.ttf"/><Relationship Id="rId8" Type="http://schemas.openxmlformats.org/officeDocument/2006/relationships/font" Target="fonts/GoogleSansTex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