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445" w:rsidRDefault="002B053E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Урок</w:t>
      </w:r>
    </w:p>
    <w:p w:rsidR="00023445" w:rsidRDefault="002B053E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Епіграф до уроку: “Ми є те, що ми їмо”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Тема. Розробка слайдової презентації. Прощання з «Навігатором»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Мета. 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навчальна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навчити учнів створювати презентації різними способами, зберігати та відкривати створені презентації; набуття та відпрацювання </w:t>
      </w:r>
      <w:r>
        <w:rPr>
          <w:rFonts w:ascii="Times New Roman" w:eastAsia="Times New Roman" w:hAnsi="Times New Roman" w:cs="Times New Roman"/>
          <w:sz w:val="28"/>
          <w:szCs w:val="28"/>
        </w:rPr>
        <w:t>практичних вмінь та навичок по створенню слайдової презентації на основі знань здобутих під час участі у проекті «Навігатор по етикетках».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Ознайомити учнів із основними поживними речовинами та джерелами їх надходження, особливостями харчування в підлітково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му віці.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Навчити відрізняти корисну їжу від тієї, що може зашкодити здоров'ю.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Навчити школярів розуміти зміст написів на етикетках на продуктах харчування, аби вміти вибрати здорову та корисну їжу.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Навчити аналізувати інформацію про склад харчових продукті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в, та застосовувати отримані знання на практиці.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Розвиваюча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 Розвивати вміння сприймати на слух інформацію.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Розвивати практичні вміння та навички учнів щодо наочного представлення інформації за допомогою комп’ютера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Розвинути вміння використовувати корисні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харчові продукти для збереження та покращення здоров’я. Розвивати навички комунікативності та спілкування у вирішенні поставленних цілей. Розвивати вміння підприємницької діяльності у створенні та представленні кінцевого продукту.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Розвивати вміння працюва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ти у групі. Розвивати вміння розв'язання поставлених задач у будь якому середовищі. Розвивати вміння та навички використовувати та застосовувати знання та міжпредметні зв'язки на практиці.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Виховна: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Виховувати бажання берегти життя та здоров'я, створювати д</w:t>
      </w:r>
      <w:r>
        <w:rPr>
          <w:rFonts w:ascii="Times New Roman" w:eastAsia="Times New Roman" w:hAnsi="Times New Roman" w:cs="Times New Roman"/>
          <w:sz w:val="28"/>
          <w:szCs w:val="28"/>
        </w:rPr>
        <w:t>ружню атмосферу;  виховувати інформайційно-освідчену людину, свідоме ставлення до формування інформаційної та комунікативної компетенції.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Повторити правила техніки безпеки при роботі за комп’ютером.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Тип уроку. Інтегрований урок інформатики та основ здоров</w:t>
      </w:r>
      <w:r>
        <w:rPr>
          <w:rFonts w:ascii="Times New Roman" w:eastAsia="Times New Roman" w:hAnsi="Times New Roman" w:cs="Times New Roman"/>
          <w:sz w:val="28"/>
          <w:szCs w:val="28"/>
        </w:rPr>
        <w:t>’я.</w:t>
      </w:r>
    </w:p>
    <w:p w:rsidR="00023445" w:rsidRDefault="002B053E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Хід уроку</w:t>
      </w:r>
    </w:p>
    <w:p w:rsidR="00023445" w:rsidRDefault="002B053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Організаційний момент повторення правил техніки безпеки</w:t>
      </w:r>
    </w:p>
    <w:p w:rsidR="00023445" w:rsidRDefault="002B053E">
      <w:pPr>
        <w:pStyle w:val="a3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Учні пригадують правила техніки безпеки підчас роботи за комп'ютером.</w:t>
      </w:r>
    </w:p>
    <w:p w:rsidR="00023445" w:rsidRDefault="002B053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Оголошення правил роботи на уроці</w:t>
      </w: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Під час нашого уроку діють наступні правила:</w:t>
      </w:r>
    </w:p>
    <w:p w:rsidR="00023445" w:rsidRDefault="002B053E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Дотримання правил техніки безпеки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роботі з комп'ютером</w:t>
      </w:r>
    </w:p>
    <w:p w:rsidR="00023445" w:rsidRDefault="002B053E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Взаємоповага один до одного</w:t>
      </w:r>
    </w:p>
    <w:p w:rsidR="00023445" w:rsidRDefault="002B053E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Працювати у групі</w:t>
      </w:r>
    </w:p>
    <w:p w:rsidR="00023445" w:rsidRDefault="002B053E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Відпрацьовувати свої навички</w:t>
      </w:r>
    </w:p>
    <w:p w:rsidR="00023445" w:rsidRDefault="002B053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Мотивація навчальної діяльності та опис плану роботи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bookmarkStart w:id="1" w:name="587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Презентація є найбільш ефективним рекламним інструментом, що зумовлює комерційний успіх будь-якої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фірми.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Основна мета презентації полягає в тому, щоб продемонструвати нові послуги, технології, товари або обладнання. Презентації створюються для подання звіту про виконану роботу або потенціалу компаній, які намагаються зміцнити свої позиції або впровадит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ися на новий ринок.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Для створення ефективної презентації необхідно чітко визначити мету, завдання та план презентації. Слід підготувати матеріал, що є основою електронного документа. На основі цього матеріалу необхідно сформулювати тези для кожного слайда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 визначити, за допомогою яких ілюстрацій і засобів мультимедіа можна донести ідею презентації до аудиторії і на яких слайдах їх розмістити.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Далі слід визначити структуру бізнес-презентації: порядок проходження слайдів, внутрішні переходи між слайдами, міс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ця вставки гіперпосилань і т.д.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Як правило, презентація складається з трьох основних частин: вступу, основної частини і висновку.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Презентації повинні бути яскравими, чіткими, наочними і переконливими.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Здорове харчування (здорова дієта, англ. healthy diet)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— це харчування, яке забезпечує ріст, нормальний розвиток і життєдіяльність людини, що сприяє зміцненню його здоров'я та профілактиці захворювань. Дотримання правил здорового харчування в поєднанні з регулярними фізичними вправами скорочує ризик хронічних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захворювань і розладів, таких як ожиріння, серцево-судинні захворювання, діабет, підвищений тиск і рак.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Оскільки ми з вами завершили проект «Навігатор по етикетках», у якому набули знань про те з чого складається їжа, яку ми споживаємо, а також ознайомилис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ь та вивчили потреби людини у тих, чи інших складниках продуктів. 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Як домашнє завдання на випередження у вас було знайти та підготувати інформацію про групи продуктів запропонованих заздалегідь.</w:t>
      </w:r>
    </w:p>
    <w:p w:rsidR="00023445" w:rsidRDefault="002B053E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Додаткові матеріали: (матеріали використовують учні при підго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товці презентації)</w:t>
      </w:r>
    </w:p>
    <w:p w:rsidR="00023445" w:rsidRDefault="002B053E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[ХЛІБОБУЛОЧНІ ВИРОБИ – це харчові продукти, які випікають з борошна, дріжджів, солі, води та додаткової сировини.</w:t>
      </w:r>
    </w:p>
    <w:p w:rsidR="00023445" w:rsidRDefault="002B053E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У хлібопекарській промисловості всі хлібопекарські вироби об’єднують у вісім основних груп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:</w:t>
      </w:r>
    </w:p>
    <w:p w:rsidR="00023445" w:rsidRDefault="002B053E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Хліб із пшеничного борошна;</w:t>
      </w:r>
    </w:p>
    <w:p w:rsidR="00023445" w:rsidRDefault="002B053E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Хліб із житнього борошна;</w:t>
      </w:r>
    </w:p>
    <w:p w:rsidR="00023445" w:rsidRDefault="002B053E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Булочні вироби;</w:t>
      </w:r>
    </w:p>
    <w:p w:rsidR="00023445" w:rsidRDefault="002B053E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Вироби здобні хлібобулочні;</w:t>
      </w:r>
    </w:p>
    <w:p w:rsidR="00023445" w:rsidRDefault="002B053E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Вироби бубличні, хлібні палички, соломка;</w:t>
      </w:r>
    </w:p>
    <w:p w:rsidR="00023445" w:rsidRDefault="002B053E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Вироби сухарні, хлібні хрусти;</w:t>
      </w:r>
    </w:p>
    <w:p w:rsidR="00023445" w:rsidRDefault="002B053E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Пироги, пиріжки, пончики;</w:t>
      </w:r>
    </w:p>
    <w:p w:rsidR="00023445" w:rsidRDefault="002B053E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Хлібобулочні дієтичні вироби.</w:t>
      </w:r>
    </w:p>
    <w:p w:rsidR="00023445" w:rsidRDefault="002B053E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!!Основною сировиною у хлібопеченні є борошно, сіль, дріж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джі і вода, а допоміжною – молочні і яєчні продукти, жир, цукор, ізюм, мак, прянощі та ін.</w:t>
      </w:r>
    </w:p>
    <w:p w:rsidR="00023445" w:rsidRDefault="002B053E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Дефекти хлібобулочних виробів: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неправильна форма;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розпливчастість;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тонка непропечена скоринка;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нерівномірна пористість;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підриви скоринки;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непроміс;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сторонній смак;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сторонній запах;</w:t>
      </w:r>
    </w:p>
    <w:p w:rsidR="00023445" w:rsidRDefault="002B053E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сторонні включення.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!! Хвороби хлібобулочних виробів:</w:t>
      </w:r>
    </w:p>
    <w:p w:rsidR="00023445" w:rsidRDefault="002B053E">
      <w:pPr>
        <w:pStyle w:val="a3"/>
        <w:numPr>
          <w:ilvl w:val="0"/>
          <w:numId w:val="5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пліснявіння;</w:t>
      </w:r>
    </w:p>
    <w:p w:rsidR="00023445" w:rsidRDefault="002B053E">
      <w:pPr>
        <w:pStyle w:val="a3"/>
        <w:numPr>
          <w:ilvl w:val="0"/>
          <w:numId w:val="5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картопляна хвороба.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!! Строк реалізації хлібобулочних виробів:</w:t>
      </w:r>
    </w:p>
    <w:p w:rsidR="00023445" w:rsidRDefault="002B053E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дрібноштучних булочних виробів – 16 год;</w:t>
      </w:r>
    </w:p>
    <w:p w:rsidR="00023445" w:rsidRDefault="002B053E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пшеничного хліба – 24 год;</w:t>
      </w:r>
    </w:p>
    <w:p w:rsidR="00023445" w:rsidRDefault="002B053E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житнього хліба – 36 год;</w:t>
      </w:r>
    </w:p>
    <w:p w:rsidR="00023445" w:rsidRDefault="002B053E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бубликів, сушок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 xml:space="preserve"> – від 25 до 45 діб;</w:t>
      </w:r>
    </w:p>
    <w:p w:rsidR="00023445" w:rsidRDefault="002B053E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хлібних паличок, соломки – до 1 місяця;</w:t>
      </w:r>
    </w:p>
    <w:p w:rsidR="00023445" w:rsidRDefault="002B053E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сухарів – до 12 міс;</w:t>
      </w:r>
    </w:p>
    <w:p w:rsidR="00023445" w:rsidRDefault="002B053E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сухарів здобних – від 15 до 60 діб;</w:t>
      </w:r>
    </w:p>
    <w:p w:rsidR="00023445" w:rsidRDefault="002B053E">
      <w:pPr>
        <w:pStyle w:val="a3"/>
        <w:numPr>
          <w:ilvl w:val="0"/>
          <w:numId w:val="6"/>
        </w:numPr>
        <w:spacing w:before="100" w:beforeAutospacing="1" w:after="100" w:afterAutospacing="1" w:line="360" w:lineRule="auto"/>
        <w:ind w:left="709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хрустів – 120 діб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https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://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studfiles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net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preview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/5436902/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page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:4/)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Молочні продукти — незамінне джерело вітамінів та мікроелементів для нашого організму з перших годин нашого існування. Іншими словами — це джерело життя, оскільки саме молоко ми отримуємо з перших моментів нашого буття, саме воно допомагає функціонувати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шому організму протягом усього життя. Молоко допомагає нам рости, розвиватися і набиратися сил. 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Про користь молочних продуктів ми знаємо ще з дитинства, з вуст матерів і бабусь. Адже найдорожчі для нас люди поганого не порадять. Нині, в більш зрілому віці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ми прислухаємося до кваліфікованих і дипломованим дієтологів, але і вони не сміють заперечувати цінну користь молочної продукції. Збалансованість, володіння рядом корисних властивостей і легка засвоюваність роблять молоко універсальним продуктом харчуванн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я. Також молоко володіє прекрасними бактерицидними властивостями і містить близько сотні корисних компонентів, які допомагають нейтралізувати радіацію і токсичні речовини. 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віком значимість молока в нашому житті не йде на другий план, а лише зростає. Виб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ір молочної продукції так само постає більш різноманітним. У їжу необхідно вживати не тільки молоко, але й інші види молочних продуктів, такі як кефір ряжанка, йогурт, сир. Основна функція молочної продукції полягає в насиченні здорового організму кальцієм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повноцінним білком, жирами, вуглеводами, амінокислотами, а також вітамінами А,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  <w:lang w:eastAsia="uk-UA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і D. Молочні продукти повинні в обов'язковому порядку бути присутні в щоденному раціоні харчування, оскільки вони забезпечують міцність кісток, зубів, й красу волосся і ніг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тів. 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Супермаркети і спеціалізовані магазини молочної продукції мають розмаїття виробників і асортиментом, в якому можна легко загубитися. Але ж при складанні щоденного раціону необхідно робити вибір на користь тільки найякісніших продуктів, так як фальсиф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ікація молока в наші дні — далеко не рідкість.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Асортимент продукції вражає своїм різноманіттям: молоко, сметана, йогурт, кефір, ряжанка, закваска, молочна сироватка, сир. 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90% імунітету залежить від роботи шлунково-кишкового тракту. Користь і перевага кисл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омолочних продуктів полягає в тому, що вони володіють незамінною функцією регулювання мікрофлори кишечника. Сметана забезпечує легкість засвоєння тваринних жирів і знижує рівень холестерину в крові.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Молочні продукти — це джерело життя, енергії, краси і здо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ров'я.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https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://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rud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ua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consumer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zdorova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yizha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dairy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products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/).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 xml:space="preserve"> Асортимент продуктів переробки фруктів і овочів чисельний, різноманітний і активно оновлюється шляхом використання місцевої та нетрадиційної сировини.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Продукти переробки фруктів і овочів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поділяють залежно від методів консервування на групи: фруктові та овочеві консерви, швидко заморожені фруктові та овочеві продукти, сушені фрукти і овочі, солоні, квашені, мочені овочі і фрукти, картопляні продукти. Остання група об'єднується не за методам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и консервування, а за сировиною.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До овочевих і фруктових консервів відносять продукти, фасовані в тару, герметично закупорені, стерилізовані при температурі 110-120° С (більшість консервів), пастеризовані при температурі нижче 100° С (овочеві маринади, 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атний соус, тощо) або виготовлені комбінованим способом - спочатку овочі, фрукти маринують, солять, квасять, а потім з цих продуктів шляхом стерилізації або пастеризації виготовляють консерви. Деякі консерви (пюре, соки) виготовляють асептичним консервуван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ням. Продукт стерилізують не в автоклавах, а в спеціальних апаратах, пропускаючи його через теплообмінники (трубки) при температурі – 115-125° С протягом 90-240 сек. Потім продукт охолоджують до 40°С, фасують у простерилізовану тару (банки, туби, бочки, па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кети) і закупорюють герметично. Асептичне консервування дає можливість отримати продукти високої якості і зберегти натуральні властивості сировини (смак, запах).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У процесі теплової обробки фруктів, овочів за рахунок денатурації, розкладу (гідроліз), окисле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ння складових речовин, руйнування вітамінів, інших біологічно активних речовин знижується їх харчова цінність, природні і фізичні властивості, можуть виникнути дефекти і забруднення важкими металами.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Фруктоовочеві консерви поділяють на овочеві і фруктові.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 цільовим призначенням консерви поділяють на асортимент для дієтичного харчування дорослих (в тому числі людей похилого віку), для дієтичного і лікувального харчування дітей, для здорових дітей.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Консерви овочеві натуральні виготовляють з цілих, нарізаних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або протертих овочів з додаванням заливки – 2-3%-ного розчину кухонної солі - або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без неї. В кукурудзу цукрову додають цукор. Ці консерви називають натуральними, бо вони зберігають властивості свіжих овочів - мало змінюється зовнішній вигляд, смак, аромат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До натуральних консервів відносяться: Горошок зелений консервований, Квасоля цукрова консервована, Кукурудза цукрова консервована, Цвітна капуста консервована, Перець стручковий солодкий консервований, Шпинат консервований, Морква і буряки гарнірні, Тома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ти натуральні консервовані, Томати цілі очищені стерилізовані тощо.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Консерви овочеві закусочні виготовляють з нарізаних і протертих овочів, до яких додають олію, томатний соус, пряну зелень, спеції, часник, перець, лавровий лист.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Закусочні консерви втрачаю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ть натуральні властивості, набувають характерного смаку від прянощів, часнику, олії і томатної заливки.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Цю групу складають такі консерви: овочі нарізані у томатному соусі, овочі фаршировані у томатному соусі, салати, вінегрети, ікра овочева.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Овочі нарізані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у томатному соусі виготовляють в численному асортименті - близько 15 найменувань: баклажани, нарізані кружальцями з овочами; кабачки, нарізані кружальцями з овочами; баклажани, нарізані кружальцями; кабачки, нарізані кружальцями; баклажани по-болгарськи;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закуска овочева; гогошари; токана овочева; баклажани, нарізані кружальцями з цибулею; рагу з овочів та ін.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Овочі фаршировані у томатному соусі виготовляють з перцю, томатів, баклажанів, капустяного листя (голубці), в які укладають фарш (обсмажені на олії 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ибуля, морква, коріння петрушки, селери, пастернаку, пряної зелені) і заливають томатним соусом.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Асортимент консервів фаршированих: перець, фарширований овочами з рисом; томати, фаршировані овочами; томати, фаршировані рисом і цибулею; баклажани, фарширова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ні овочами і рисом; голубці.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Салати роблять з нарізаних свіжих, швидкозаморожених, солоно-квашених, консервованих овочевих напівфабрикатів з додаванням олії, солі, цукру, прянощів, оцтової кислоти або без неї. Випускають салати універсального використання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(Український, Донецький, Кубанський, Ніжинський,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Білоцерковський, Херсонський, Сумський та ін.) і для громадського харчування (Овочевий з солодким перцем, Закусочний з яблуками, Травневий, Столовий та ін.).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Ікру овочеву виготовляють з кабачків, баклажанів,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буряків, цибулі. Їх обсмажують в олії, подрібнюють до пюре, змішують з обсмаженими і подрібненими цибулею, морквою, корінням петрушки, селери, пряною зеленню, додають спеції, сіль, цукор, продукти томатні концентровані.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Консерви перші та другі обідні стра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ви готують з свіжих, квашених, солоних овочів, картоплі з додаванням крупи, бобових культур, макаронних виробів, м'яса або без нього, жирів, томатних консервованих продуктів, грибів, кухонної солі, цукру, прянощів.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Асортимент цієї групи консервів налічує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лизько 45 найменувань, які об'єднуються у групи: страви з м'ясом, страви без м'яса - борщі, щі, розсольники, капусняки, буряковники, супи, солянки овочеві, заправки (борщова, для розсольників).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Консерви перші обідні страви перед споживанням з'єднують з 1-1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,5 кратною кількістю гарячої води, а заправки обов'язково кип'ятять.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Консерви соки овочеві виготовляють з одного або кількох видів овочів пресуванням на шнекових або інших апаратах.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Виготовляють соки овочеві натуральні - томатний натуральний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концентрований, капустяний з квашеної капусти, морквяний, буряковий; з підсолоджувачами - буряковий без м'якоті, буряковий і морквяний з м'якоттю; купажовані-буряково-яблучний, морквяно-айвовий, буряково-айвовий, морквяно-брусничний, морквяно-журавлиний,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орквяно-виноградний.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Напої овочеві виготовляють на основі томатного соку натурального або концентрованого, томатної пасти, в які додають яблучний сік, овочеві і фруктові пюре, соки, ефірні олії, цукор, кухонну сіль або тільки кухонну сіль.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Асортимент овоче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вих напоїв: Ароматний, Червоний, Молодість, Особливий, Огірковий, Томатний та ін.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 xml:space="preserve">Консерви овочі мариновані - це свіжі овочі і солоні огірки та томати, залиті маринадною заливкою, до складу якої входять кухонна сіль, цукор, прянощі, оцтова кислота з олією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або без.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Мариновані овочеві консерви виготовляють з цілих або нарізаних баклажанів, кабачків, капусти, огірків, патисонів, перцю солодкого, буряків, томатів, квасолі стручкової, гарбузів; з декількох видів цих овочів; з суміші овочів та фруктів (асорті).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ідготовлені овочі укладають у банки, заливають маринадом, до складу якого входять оцтова кислота, сіль, цукор, прянощі, потім пастеризують або стерилізують. Консервуючу дію оцтової кислоти посилюють при маринуванні ефірні олії і фітонциди прянощів.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Консерв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и концентровані томатні продукти виготовляють з стиглих томатів подрібненням їх, підігріванням, протиранням і уварюванням з сіллю або без неї до певного вмісту сухих речовин.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Консерви соуси томатні виготовляють з концентрованих томатних продуктів або стигл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их свіжих томатів, моркви, цибулі, петрушки, селери, пряної зелені, яблук, айви, перцю солодкого з додаванням олії, прянощів, часнику, оцтової кислоти.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Асортимент соусів томатних 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неконцентрованих: Кубанський, Молдова, Херсонський, Апетитний,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Чорноморський, Шашличний, Гострий та ін.;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концентрованих: Дністровський, Гострий концентрований. За способом обробки соуси розподіляють на: нестерилізовані, стерилізовані, із застосуванням консервантів.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Швидкозаморожені овочеві та фруктові продукти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Швидке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заморожування овочевих та фруктових продуктів відбувається різними методами при температурі 35-50° С.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Заморожування дозволяє максимально зберегти поживні речовини фруктів і овочів, але кількісні і якісні зміни все таки відбуваються.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Овочі швидкозаморожені.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Заморожують майже всі види овочів (крім салату і редиски) а також овочеві суміші: набори для супів, суміш зеленого горошку з морквою, молоду зелень (петрушка, кріп, селера, цибуля зелена).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Швидкозаморожені обідні, закусочні страви і овочеві напівфабрикати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виготовляють в такому асортименті: перші страви — борщі, щі, розсольники, супи; другі страви - перець різаний або фарширований, голубці, асорті овочеві, котлети капустяні, морквяні та ін.; гарніри - капуста тушкована свіжа і квашена; салати - з буряків,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червоноголової капусти та ін.; закуски, овочеві напівфабрикати -з бланшованої моркви, буряків, зелені петрушки, селери, кропу, цибулі, білого коріння пасерованого; супові і борщові заправки.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Швидкозаморожені десертні напівфабрикати для громадського харчув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ання виготовляють з яблук, гарбузів, суниці з додаванням цукру або цукрового сиропу, або пюре з цих фруктів. Напівфабрикати містять залежно від виду від 12 до 30% сухих речовин, в тому числі від 9 до 28% цукру.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Фасують швидкозаморожені фруктові та овочеві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продукти для реалізації в роздрібній торговельній мережі у коробки з картону, пакети з поліетилену, фольги полістеролу, сарану, поліаміду масою нетто до 1 кг, які укладають у ящики з картону масою нетто до 15 кг.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Строки зберігання швидкозаморожених овочів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при температурі -15—18°С-8-12 міс., фруктів 6- 12 міс., ягід – 6-9 міс., обідніх закусочних страв, гарнірів, овочевих і десертних напівфабрикатів - 12 місяців.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В роздрібній торговельній мережі строк зберігання швидкозаморожених овочів, фруктів при температ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урі-12° С - 7 діб, при температурі -9°С -2 доби; обідніх, закусочних страв, гарнірів, напівфабрикатів при температурі - 12° С - 6 діб.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https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://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studopedia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com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ua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/1_128313_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lektsiya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produkti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pereroblennya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plodiv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ovochiv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html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) 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М'ясо тварин служить найголо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внішим джерелом повноцінних білків в їжі (12–14%). Крім того, воно містить жир в кількості від 3 до 14% і більше, в залежності від вгодованості тварини, породи і частини туші (в жирній свинині до 31%). У м'ясі є вітаміни С, вітаміни групи В, солі фосфору,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калію, заліза та екстрактивні речовини, які надають йому характерний смак, тонізують нервову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lastRenderedPageBreak/>
        <w:t>систему і посилюють шлункову секрецію. Засвоюваність м'яса висока: білки засвоюються на 97,5%, жири – на 94%.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М'ясо належить до категорії продуктів, що швидко псую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ться, воно легко піддається гниттю з утворенням отруйних речовин за рахунок розкладу амінокислот під впливом кишкових мікроорганізмів.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Особлива увага приділяється наявності в м'ясі паразитів – фін і трихінел, які викликають у людини глистні захворювання.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Риба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Риба займає важливе місце серед продуктів харчування тваринного походження. Головними поживними речовинами її, як і в м'ясі, є повноцінні білки та жир. Вміст білків складає 6-14%, тобто близько до м'яса забійних тварин, кількість жиру значно менша, зв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ичайно не більше 6%, за винятком деяких порід риб. М'ясо риб багате фосфористими білками і ненасиченими жирними кислотами. З вітамінів в рибі містяться переважно вітаміни А і Е. Екстрактивних речовин мало, внаслідок чого риба менше стимулює шлункову секрец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ію ніж м'ясо. В середньому за великої кількості відходів (неїстівних частин) 150 г білої риби дорівнюють по живильній цінності 100 г нежирної яловичини.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Засвоюваність риби висока. Свіжа риба при змішаній їжі засвоюється краще м'яса. Багато сортів риби,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містять мало жиру, є цінним дієтичним продуктом, так як легко перетравлюється і служить хорошим джерелом білка. Копчена риба засвоюється краще копченого м'яса. Важче засвоюється просолена і суха риба.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https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://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pidruchniki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com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/81206/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bzhd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myaso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myasni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prod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 w:eastAsia="uk-UA"/>
        </w:rPr>
        <w:t>ukti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uk-UA"/>
        </w:rPr>
        <w:t>).</w:t>
      </w:r>
    </w:p>
    <w:p w:rsidR="00023445" w:rsidRDefault="002B053E">
      <w:pPr>
        <w:pStyle w:val="a3"/>
        <w:spacing w:before="100" w:beforeAutospacing="1" w:after="100" w:afterAutospacing="1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Тому сьогодні вашим завданням буде створення тематичних презентацій з представленням реклами харчових продуктів на замовлену тему фірмою – виробником. </w:t>
      </w:r>
    </w:p>
    <w:bookmarkEnd w:id="1"/>
    <w:p w:rsidR="00023445" w:rsidRDefault="002B053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Робота над створенням презентацій</w:t>
      </w:r>
    </w:p>
    <w:p w:rsidR="00023445" w:rsidRDefault="002B053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Представлення презентацій</w:t>
      </w:r>
    </w:p>
    <w:p w:rsidR="00023445" w:rsidRDefault="002B053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Узагальнення</w:t>
      </w:r>
    </w:p>
    <w:p w:rsidR="00023445" w:rsidRDefault="002B053E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Виконайте вправу:</w:t>
      </w:r>
    </w:p>
    <w:p w:rsidR="00023445" w:rsidRDefault="002B053E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hyperlink r:id="rId6" w:history="1">
        <w:r>
          <w:rPr>
            <w:rStyle w:val="a5"/>
            <w:color w:val="0000CC"/>
            <w:sz w:val="28"/>
            <w:szCs w:val="28"/>
          </w:rPr>
          <w:t>https://learningapps.org/display?v=px2sz9yu217</w:t>
        </w:r>
      </w:hyperlink>
    </w:p>
    <w:p w:rsidR="00023445" w:rsidRDefault="002B053E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hyperlink r:id="rId7" w:history="1">
        <w:r>
          <w:rPr>
            <w:rStyle w:val="a5"/>
            <w:sz w:val="28"/>
            <w:szCs w:val="28"/>
          </w:rPr>
          <w:t>https:/learningapps.org/watch?v=px2sz9yu217</w:t>
        </w:r>
      </w:hyperlink>
    </w:p>
    <w:p w:rsidR="00023445" w:rsidRDefault="002B053E">
      <w:pPr>
        <w:pStyle w:val="a4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1533525" cy="1533525"/>
            <wp:effectExtent l="0" t="0" r="9525" b="9525"/>
            <wp:docPr id="1026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3445" w:rsidRDefault="002B053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Підсумок уроку</w:t>
      </w:r>
    </w:p>
    <w:p w:rsidR="00023445" w:rsidRDefault="002B053E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Заповніть «Картку-опитувальник» за результатами представлених презентацій. (Якщо такий урок проводити як відкритий, то таку «картку» можна запропонувати гостям, які прийшли на відкритий урок, а не лише учням.) </w:t>
      </w:r>
    </w:p>
    <w:p w:rsidR="00023445" w:rsidRDefault="002B053E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Домашнє завдання</w:t>
      </w:r>
    </w:p>
    <w:p w:rsidR="00023445" w:rsidRDefault="002B053E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Повторення вивченого матеріа</w:t>
      </w:r>
      <w:r>
        <w:rPr>
          <w:rFonts w:ascii="Times New Roman" w:eastAsia="Times New Roman" w:hAnsi="Times New Roman" w:cs="Times New Roman"/>
          <w:sz w:val="28"/>
          <w:szCs w:val="28"/>
        </w:rPr>
        <w:t>лу</w:t>
      </w:r>
    </w:p>
    <w:p w:rsidR="00023445" w:rsidRDefault="0002344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3445" w:rsidRDefault="002B053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Картка – опитувальник: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59"/>
        <w:gridCol w:w="1860"/>
        <w:gridCol w:w="1860"/>
        <w:gridCol w:w="1860"/>
        <w:gridCol w:w="1860"/>
      </w:tblGrid>
      <w:tr w:rsidR="00023445">
        <w:trPr>
          <w:trHeight w:val="913"/>
        </w:trPr>
        <w:tc>
          <w:tcPr>
            <w:tcW w:w="1859" w:type="dxa"/>
          </w:tcPr>
          <w:p w:rsidR="00023445" w:rsidRDefault="0002344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Хлібний відділ</w:t>
            </w:r>
          </w:p>
        </w:tc>
        <w:tc>
          <w:tcPr>
            <w:tcW w:w="1860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Молочний відділ</w:t>
            </w:r>
          </w:p>
        </w:tc>
        <w:tc>
          <w:tcPr>
            <w:tcW w:w="1860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Овочевий відділ</w:t>
            </w:r>
          </w:p>
        </w:tc>
        <w:tc>
          <w:tcPr>
            <w:tcW w:w="1860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М’ясний та рибний відділ</w:t>
            </w:r>
          </w:p>
        </w:tc>
      </w:tr>
      <w:tr w:rsidR="00023445">
        <w:trPr>
          <w:trHeight w:val="938"/>
        </w:trPr>
        <w:tc>
          <w:tcPr>
            <w:tcW w:w="1859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Обов’язково придбаю</w:t>
            </w: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23445">
        <w:trPr>
          <w:trHeight w:val="456"/>
        </w:trPr>
        <w:tc>
          <w:tcPr>
            <w:tcW w:w="1859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Придбаю </w:t>
            </w: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23445">
        <w:trPr>
          <w:trHeight w:val="913"/>
        </w:trPr>
        <w:tc>
          <w:tcPr>
            <w:tcW w:w="1859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Можливо придбаю</w:t>
            </w: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23445">
        <w:trPr>
          <w:trHeight w:val="482"/>
        </w:trPr>
        <w:tc>
          <w:tcPr>
            <w:tcW w:w="1859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 ще подумаю</w:t>
            </w: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23445">
        <w:trPr>
          <w:trHeight w:val="913"/>
        </w:trPr>
        <w:tc>
          <w:tcPr>
            <w:tcW w:w="1859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Напевне, що не придбаю </w:t>
            </w: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23445">
        <w:trPr>
          <w:trHeight w:val="456"/>
        </w:trPr>
        <w:tc>
          <w:tcPr>
            <w:tcW w:w="1859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 придбаю</w:t>
            </w: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23445">
        <w:trPr>
          <w:trHeight w:val="1395"/>
        </w:trPr>
        <w:tc>
          <w:tcPr>
            <w:tcW w:w="1859" w:type="dxa"/>
          </w:tcPr>
          <w:p w:rsidR="00023445" w:rsidRDefault="002B053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Категорично проти придбання</w:t>
            </w: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:rsidR="00023445" w:rsidRDefault="00023445">
            <w:pPr>
              <w:spacing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023445" w:rsidRDefault="0002344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3445" w:rsidRDefault="0002344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234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multiLevelType w:val="hybridMultilevel"/>
    <w:tmpl w:val="1310B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36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360"/>
      </w:pPr>
    </w:lvl>
  </w:abstractNum>
  <w:abstractNum w:abstractNumId="2" w15:restartNumberingAfterBreak="0">
    <w:nsid w:val="00000002"/>
    <w:multiLevelType w:val="hybridMultilevel"/>
    <w:tmpl w:val="22D96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000000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0000005"/>
    <w:multiLevelType w:val="hybridMultilevel"/>
    <w:tmpl w:val="26F03D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6"/>
    <w:multiLevelType w:val="hybridMultilevel"/>
    <w:tmpl w:val="6A46845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45"/>
    <w:rsid w:val="00023445"/>
    <w:rsid w:val="002B0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97001-CFBC-4DB5-997B-411CFD88E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Pr>
      <w:rFonts w:ascii="Segoe UI" w:hAnsi="Segoe UI" w:cs="Segoe UI"/>
      <w:sz w:val="18"/>
      <w:szCs w:val="18"/>
    </w:rPr>
  </w:style>
  <w:style w:type="character" w:styleId="a9">
    <w:name w:val="FollowedHyperlink"/>
    <w:basedOn w:val="a0"/>
    <w:uiPriority w:val="9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learningapps.org/watch?v=px2sz9yu21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display?v=px2sz9yu21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mcd:customData xmlns="http://www.wps.cn/android/officeDocument/2013/mofficeCustomData" xmlns:mcd="http://www.wps.cn/android/officeDocument/2013/mofficeCustomData" version="2">
  <mcd:comments/>
</mcd:customData>
</file>

<file path=customXml/itemProps1.xml><?xml version="1.0" encoding="utf-8"?>
<ds:datastoreItem xmlns:ds="http://schemas.openxmlformats.org/officeDocument/2006/customXml" ds:itemID="{352E9870-2448-4041-8041-2E836BAF7F3D}">
  <ds:schemaRefs>
    <ds:schemaRef ds:uri="http://www.wps.cn/android/officeDocument/2013/moffice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12625</Words>
  <Characters>7197</Characters>
  <Application>Microsoft Office Word</Application>
  <DocSecurity>0</DocSecurity>
  <Lines>59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7UP</dc:creator>
  <cp:lastModifiedBy>Наталя Наталя</cp:lastModifiedBy>
  <cp:revision>2</cp:revision>
  <cp:lastPrinted>2017-12-13T23:43:00Z</cp:lastPrinted>
  <dcterms:created xsi:type="dcterms:W3CDTF">2020-02-18T00:10:00Z</dcterms:created>
  <dcterms:modified xsi:type="dcterms:W3CDTF">2020-02-18T00:10:00Z</dcterms:modified>
</cp:coreProperties>
</file>