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3C31" w:rsidRPr="00E53C31" w:rsidRDefault="00E53C31" w:rsidP="00E53C31">
      <w:pPr>
        <w:spacing w:before="100" w:beforeAutospacing="1" w:after="100" w:afterAutospacing="1" w:line="240" w:lineRule="auto"/>
        <w:outlineLvl w:val="0"/>
        <w:rPr>
          <w:rFonts w:ascii="Times New Roman" w:eastAsia="Times New Roman" w:hAnsi="Times New Roman" w:cs="Times New Roman"/>
          <w:b/>
          <w:bCs/>
          <w:kern w:val="36"/>
          <w:sz w:val="36"/>
          <w:szCs w:val="36"/>
          <w:lang w:eastAsia="ru-RU"/>
        </w:rPr>
      </w:pPr>
      <w:r w:rsidRPr="00E53C31">
        <w:rPr>
          <w:rFonts w:ascii="Times New Roman" w:eastAsia="Times New Roman" w:hAnsi="Times New Roman" w:cs="Times New Roman"/>
          <w:b/>
          <w:bCs/>
          <w:kern w:val="36"/>
          <w:sz w:val="36"/>
          <w:szCs w:val="36"/>
          <w:lang w:eastAsia="ru-RU"/>
        </w:rPr>
        <w:t xml:space="preserve">ЦИФРОВА ТРАНСФОРМАЦІЯ </w:t>
      </w:r>
      <w:r w:rsidRPr="00E53C31">
        <w:rPr>
          <w:rFonts w:ascii="Times New Roman" w:eastAsia="Times New Roman" w:hAnsi="Times New Roman" w:cs="Times New Roman"/>
          <w:b/>
          <w:bCs/>
          <w:kern w:val="36"/>
          <w:sz w:val="36"/>
          <w:szCs w:val="36"/>
          <w:lang w:val="uk-UA" w:eastAsia="ru-RU"/>
        </w:rPr>
        <w:t xml:space="preserve">ХІМІЧНОЇ </w:t>
      </w:r>
      <w:r>
        <w:rPr>
          <w:rFonts w:ascii="Times New Roman" w:eastAsia="Times New Roman" w:hAnsi="Times New Roman" w:cs="Times New Roman"/>
          <w:b/>
          <w:bCs/>
          <w:kern w:val="36"/>
          <w:sz w:val="36"/>
          <w:szCs w:val="36"/>
          <w:lang w:eastAsia="ru-RU"/>
        </w:rPr>
        <w:t>ОСВІТИ</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Цифрова трансформація освіти стала ключовим чинником розвитку сучасної української школи. Сьогодні цифрові інструменти суттєво змінюють спосіб, у який учні отримують знання, а педагоги — організовують навчальний процес. Особливо значущим цей процес є для природничих дисциплін, зокрема хімії, де цифрові можливості відкривають нові шляхи для експериментів, моделювання та практичної діяльності.</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Завдяки розвитку цифрових платформ, інтерактивних ресурсів та віртуальних лабораторій навчання стає гнучкішим і більш персоналізованим. Учні отримують можливість працювати у зручному темпі, переглядати матеріали стільки разів, скільки потрібно, виконувати завдання онлайн, здійснювати віртуальні досліди, а також взаємодіяти з учителем у різних цифрових середовищах.</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 xml:space="preserve">Цифрові технології сприяють розвитку не лише предметних знань, а й важливих компетентностей XXI століття: критичного мислення, медіаграмотності, навичок дослідження, комунікації та командної роботи. Для вчителя це — можливість оновлювати методи викладання, робити уроки більш інтерактивними та залучати учнів за </w:t>
      </w:r>
      <w:r>
        <w:rPr>
          <w:rFonts w:ascii="Times New Roman" w:eastAsia="Times New Roman" w:hAnsi="Times New Roman" w:cs="Times New Roman"/>
          <w:sz w:val="28"/>
          <w:szCs w:val="28"/>
          <w:lang w:eastAsia="ru-RU"/>
        </w:rPr>
        <w:t>допомогою сучасних інструментів</w:t>
      </w:r>
    </w:p>
    <w:p w:rsidR="00E53C31" w:rsidRPr="00E53C31" w:rsidRDefault="00E53C31" w:rsidP="001B7882">
      <w:pPr>
        <w:spacing w:after="0" w:line="360" w:lineRule="auto"/>
        <w:jc w:val="both"/>
        <w:outlineLvl w:val="1"/>
        <w:rPr>
          <w:rFonts w:ascii="Times New Roman" w:eastAsia="Times New Roman" w:hAnsi="Times New Roman" w:cs="Times New Roman"/>
          <w:b/>
          <w:bCs/>
          <w:sz w:val="28"/>
          <w:szCs w:val="28"/>
          <w:lang w:eastAsia="ru-RU"/>
        </w:rPr>
      </w:pPr>
      <w:r w:rsidRPr="00E53C31">
        <w:rPr>
          <w:rFonts w:ascii="Times New Roman" w:eastAsia="Times New Roman" w:hAnsi="Times New Roman" w:cs="Times New Roman"/>
          <w:b/>
          <w:bCs/>
          <w:sz w:val="28"/>
          <w:szCs w:val="28"/>
          <w:lang w:eastAsia="ru-RU"/>
        </w:rPr>
        <w:t>Цифрові виклики в сучасній школі</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Хоча цифрові технології відкривають значні можливості, вони також приносять нові вимоги до організації освітнього процесу та активної участі в ньому педагогів і учнів. Серед головних викликів — проблема адаптації навчальних програм до умов дистанційного або змішаного навчання. Відсутність реальної взаємодії з педагогом може знизити мотивацію учнів, перешкоджати розвитку емоційного інтелекту та соціальних навичок.</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Крім того, учні часто стикаються з перенавантаженням інформацією, що ускладнює розвиток критичного мислення та глибоке усвідомлення навчального матеріалу. Такий інформаційний тиск потребує нових підходів до структурування змісту уроків, планування завдань та організації зворотного зв’язку.</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lastRenderedPageBreak/>
        <w:t>Важливо також зазначити цифровий розрив між міськими та сільськими школами України. У той час як міські заклади освіти зазвичай мають доступ до сучасних технологій, швидкого інтернету та якісного обладнання, багато сільських шкіл стикаються з браком технічного забезпечення. Це суттєво обмежує можливості учнів отримувати якісну цифрову освіту та вимагає додаткової уваги з боку держави і місцевих громад.</w:t>
      </w:r>
    </w:p>
    <w:p w:rsid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 xml:space="preserve">Окремої уваги потребують </w:t>
      </w:r>
      <w:r w:rsidRPr="00E53C31">
        <w:rPr>
          <w:rFonts w:ascii="Times New Roman" w:eastAsia="Times New Roman" w:hAnsi="Times New Roman" w:cs="Times New Roman"/>
          <w:bCs/>
          <w:sz w:val="28"/>
          <w:szCs w:val="28"/>
          <w:lang w:eastAsia="ru-RU"/>
        </w:rPr>
        <w:t>етичні аспекти використання комп’ютерних технологій</w:t>
      </w:r>
      <w:r w:rsidRPr="00E53C31">
        <w:rPr>
          <w:rFonts w:ascii="Times New Roman" w:eastAsia="Times New Roman" w:hAnsi="Times New Roman" w:cs="Times New Roman"/>
          <w:sz w:val="28"/>
          <w:szCs w:val="28"/>
          <w:lang w:eastAsia="ru-RU"/>
        </w:rPr>
        <w:t xml:space="preserve">. У сучасному цифровому середовищі особливо важливо формувати в учнів навички відповідального й безпечного користування інтернетом. Актуальності набуває розвиток </w:t>
      </w:r>
      <w:r w:rsidRPr="00E53C31">
        <w:rPr>
          <w:rFonts w:ascii="Times New Roman" w:eastAsia="Times New Roman" w:hAnsi="Times New Roman" w:cs="Times New Roman"/>
          <w:bCs/>
          <w:sz w:val="28"/>
          <w:szCs w:val="28"/>
          <w:lang w:eastAsia="ru-RU"/>
        </w:rPr>
        <w:t>цифрової компетентності</w:t>
      </w:r>
      <w:r w:rsidRPr="00E53C31">
        <w:rPr>
          <w:rFonts w:ascii="Times New Roman" w:eastAsia="Times New Roman" w:hAnsi="Times New Roman" w:cs="Times New Roman"/>
          <w:sz w:val="28"/>
          <w:szCs w:val="28"/>
          <w:lang w:eastAsia="ru-RU"/>
        </w:rPr>
        <w:t xml:space="preserve">, що включає </w:t>
      </w:r>
      <w:r w:rsidRPr="00E53C31">
        <w:rPr>
          <w:rFonts w:ascii="Times New Roman" w:eastAsia="Times New Roman" w:hAnsi="Times New Roman" w:cs="Times New Roman"/>
          <w:bCs/>
          <w:sz w:val="28"/>
          <w:szCs w:val="28"/>
          <w:lang w:eastAsia="ru-RU"/>
        </w:rPr>
        <w:t>кібербезпеку, медіаграмотність, відповідальне ставлення до інформації, вміння працювати з цифровим контентом та дотримання авторських прав</w:t>
      </w:r>
      <w:r w:rsidRPr="00E53C31">
        <w:rPr>
          <w:rFonts w:ascii="Times New Roman" w:eastAsia="Times New Roman" w:hAnsi="Times New Roman" w:cs="Times New Roman"/>
          <w:sz w:val="28"/>
          <w:szCs w:val="28"/>
          <w:lang w:eastAsia="ru-RU"/>
        </w:rPr>
        <w:t>. Ці навички є необхідними для формування всебічно розвиненої та захищеної особи</w:t>
      </w:r>
      <w:r>
        <w:rPr>
          <w:rFonts w:ascii="Times New Roman" w:eastAsia="Times New Roman" w:hAnsi="Times New Roman" w:cs="Times New Roman"/>
          <w:sz w:val="28"/>
          <w:szCs w:val="28"/>
          <w:lang w:eastAsia="ru-RU"/>
        </w:rPr>
        <w:t>стості в умовах цифрового світу</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b/>
          <w:bCs/>
          <w:sz w:val="28"/>
          <w:szCs w:val="28"/>
          <w:lang w:eastAsia="ru-RU"/>
        </w:rPr>
        <w:t>Нові можливості та перспективи</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Попри наявні виклики, цифрова трансформація відкриває значні перспективи для української освіти. Особливо це стосується природничих дисциплін, де цифрові інструменти здатні компенсувати брак обладнання або лабораторій. Віртуальні симулятори, інтерактивні моделі молекул, онлайн-платформи для проведення експериментів — усе це робить хімічну освіту доступнішою й цікавішою.</w:t>
      </w:r>
    </w:p>
    <w:p w:rsid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Цифрові інструменти дозволяють формувати адаптивні освітні траєкторії, коли учень рухається у власному темпі, а вчитель виступає фасилітатором, консультантом і наставником. Гібридні та змішані моделі навчання роблять освітній процес стійкішим, що є особливо важливим в умовах війни, коли навчання може відбуватися в укриттях або онлайн.</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b/>
          <w:bCs/>
          <w:sz w:val="28"/>
          <w:szCs w:val="28"/>
          <w:lang w:eastAsia="ru-RU"/>
        </w:rPr>
        <w:t>Висновок</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 xml:space="preserve">Цифрова трансформація освіти — це довгострокова стратегія розвитку, яка забезпечує сучасність, інклюзивність та високу якість навчання. Для вчителя хімії це — можливість поєднувати науку з інноваціями, робити навчання </w:t>
      </w:r>
      <w:r w:rsidRPr="00E53C31">
        <w:rPr>
          <w:rFonts w:ascii="Times New Roman" w:eastAsia="Times New Roman" w:hAnsi="Times New Roman" w:cs="Times New Roman"/>
          <w:sz w:val="28"/>
          <w:szCs w:val="28"/>
          <w:lang w:eastAsia="ru-RU"/>
        </w:rPr>
        <w:lastRenderedPageBreak/>
        <w:t>наочним і захопливим, а також допомагати учням опановувати навички майбутнього.</w:t>
      </w:r>
    </w:p>
    <w:p w:rsidR="00E53C31" w:rsidRPr="00E53C31" w:rsidRDefault="00E53C31" w:rsidP="001B7882">
      <w:pPr>
        <w:spacing w:after="0" w:line="360" w:lineRule="auto"/>
        <w:jc w:val="both"/>
        <w:rPr>
          <w:rFonts w:ascii="Times New Roman" w:eastAsia="Times New Roman" w:hAnsi="Times New Roman" w:cs="Times New Roman"/>
          <w:sz w:val="28"/>
          <w:szCs w:val="28"/>
          <w:lang w:eastAsia="ru-RU"/>
        </w:rPr>
      </w:pPr>
      <w:r w:rsidRPr="00E53C31">
        <w:rPr>
          <w:rFonts w:ascii="Times New Roman" w:eastAsia="Times New Roman" w:hAnsi="Times New Roman" w:cs="Times New Roman"/>
          <w:sz w:val="28"/>
          <w:szCs w:val="28"/>
          <w:lang w:eastAsia="ru-RU"/>
        </w:rPr>
        <w:t>Для України цифрова освіта — це шанс створити освітню систему, здатну протистояти викликам сучасності та забезпечувати кожній дитині рівний доступ до знань, незалежно від місця проживання та соціально-економічних умов.</w:t>
      </w:r>
    </w:p>
    <w:p w:rsidR="0049517E" w:rsidRPr="0049517E" w:rsidRDefault="0049517E" w:rsidP="0049517E">
      <w:pPr>
        <w:spacing w:after="0" w:line="360" w:lineRule="auto"/>
        <w:jc w:val="both"/>
        <w:rPr>
          <w:sz w:val="28"/>
          <w:szCs w:val="28"/>
        </w:rPr>
      </w:pPr>
    </w:p>
    <w:p w:rsidR="0049517E" w:rsidRPr="0049517E" w:rsidRDefault="0049517E" w:rsidP="0049517E">
      <w:pPr>
        <w:spacing w:after="0" w:line="360" w:lineRule="auto"/>
        <w:jc w:val="both"/>
        <w:rPr>
          <w:rFonts w:ascii="Times New Roman" w:hAnsi="Times New Roman" w:cs="Times New Roman"/>
          <w:b/>
          <w:sz w:val="28"/>
          <w:szCs w:val="28"/>
        </w:rPr>
      </w:pPr>
      <w:r w:rsidRPr="0049517E">
        <w:rPr>
          <w:rFonts w:ascii="Times New Roman" w:hAnsi="Times New Roman" w:cs="Times New Roman"/>
          <w:b/>
          <w:sz w:val="28"/>
          <w:szCs w:val="28"/>
        </w:rPr>
        <w:t>СПИСОК ВИКОРИСТАНИХ ДЖЕРЕЛ</w:t>
      </w:r>
    </w:p>
    <w:p w:rsidR="0049517E" w:rsidRPr="0049517E" w:rsidRDefault="00E754E1" w:rsidP="0049517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1. </w:t>
      </w:r>
      <w:bookmarkStart w:id="0" w:name="_GoBack"/>
      <w:bookmarkEnd w:id="0"/>
      <w:r w:rsidR="0049517E" w:rsidRPr="0049517E">
        <w:rPr>
          <w:rFonts w:ascii="Times New Roman" w:hAnsi="Times New Roman" w:cs="Times New Roman"/>
          <w:sz w:val="28"/>
          <w:szCs w:val="28"/>
        </w:rPr>
        <w:t>Концепція розвитку цифрової трансформації освіти в Україні. – Міністерств</w:t>
      </w:r>
      <w:r w:rsidR="0049517E">
        <w:rPr>
          <w:rFonts w:ascii="Times New Roman" w:hAnsi="Times New Roman" w:cs="Times New Roman"/>
          <w:sz w:val="28"/>
          <w:szCs w:val="28"/>
        </w:rPr>
        <w:t>о освіти і науки України, 2021.</w:t>
      </w:r>
    </w:p>
    <w:p w:rsidR="0049517E" w:rsidRPr="0049517E" w:rsidRDefault="0049517E" w:rsidP="0049517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2. </w:t>
      </w:r>
      <w:r w:rsidRPr="0049517E">
        <w:rPr>
          <w:rFonts w:ascii="Times New Roman" w:hAnsi="Times New Roman" w:cs="Times New Roman"/>
          <w:sz w:val="28"/>
          <w:szCs w:val="28"/>
        </w:rPr>
        <w:t>Кухаренко В. М., Семеріков С. О., Ткачук В. В. Цифрове навчання: теорія і практика. – Харків: ХНУ, 2020.</w:t>
      </w:r>
    </w:p>
    <w:p w:rsidR="0049517E" w:rsidRPr="0049517E" w:rsidRDefault="0049517E" w:rsidP="0049517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3. </w:t>
      </w:r>
      <w:r w:rsidRPr="0049517E">
        <w:rPr>
          <w:rFonts w:ascii="Times New Roman" w:hAnsi="Times New Roman" w:cs="Times New Roman"/>
          <w:sz w:val="28"/>
          <w:szCs w:val="28"/>
        </w:rPr>
        <w:t>Жиленко М. Цифровізація освіти: виклики та можливості // Освіта.ua. – 2022.</w:t>
      </w:r>
    </w:p>
    <w:p w:rsidR="0049517E" w:rsidRPr="0049517E" w:rsidRDefault="0049517E" w:rsidP="0049517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4. </w:t>
      </w:r>
      <w:r w:rsidRPr="0049517E">
        <w:rPr>
          <w:rFonts w:ascii="Times New Roman" w:hAnsi="Times New Roman" w:cs="Times New Roman"/>
          <w:sz w:val="28"/>
          <w:szCs w:val="28"/>
        </w:rPr>
        <w:t>Петренко О., Малишевська І. Використання цифрових освітніх ресурсів у закладах загальної середньої освіти // Інноваційна педагогіка. – 2021. – №34.</w:t>
      </w:r>
    </w:p>
    <w:p w:rsidR="0049517E" w:rsidRPr="0049517E" w:rsidRDefault="0049517E" w:rsidP="0049517E">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5. </w:t>
      </w:r>
      <w:r w:rsidRPr="0049517E">
        <w:rPr>
          <w:rFonts w:ascii="Times New Roman" w:hAnsi="Times New Roman" w:cs="Times New Roman"/>
          <w:sz w:val="28"/>
          <w:szCs w:val="28"/>
        </w:rPr>
        <w:t>Цифрова грамотність. Портал «Дія. Цифрова освіта». – 2023.</w:t>
      </w:r>
    </w:p>
    <w:p w:rsidR="006B68F8" w:rsidRPr="0049517E" w:rsidRDefault="0049517E" w:rsidP="0049517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w:t>
      </w:r>
      <w:r w:rsidRPr="0049517E">
        <w:rPr>
          <w:rFonts w:ascii="Times New Roman" w:hAnsi="Times New Roman" w:cs="Times New Roman"/>
          <w:sz w:val="28"/>
          <w:szCs w:val="28"/>
        </w:rPr>
        <w:t>Кравчук Н. Цифрові компетентності учнів та педагогів у новій українській школі // Педагогічний процес. –</w:t>
      </w:r>
      <w:r w:rsidRPr="0049517E">
        <w:rPr>
          <w:sz w:val="28"/>
          <w:szCs w:val="28"/>
        </w:rPr>
        <w:t xml:space="preserve"> </w:t>
      </w:r>
      <w:r w:rsidRPr="0049517E">
        <w:rPr>
          <w:rFonts w:ascii="Times New Roman" w:hAnsi="Times New Roman" w:cs="Times New Roman"/>
          <w:sz w:val="28"/>
          <w:szCs w:val="28"/>
        </w:rPr>
        <w:t>2022. – №5</w:t>
      </w:r>
      <w:r>
        <w:rPr>
          <w:rFonts w:ascii="Times New Roman" w:hAnsi="Times New Roman" w:cs="Times New Roman"/>
          <w:sz w:val="28"/>
          <w:szCs w:val="28"/>
          <w:lang w:val="uk-UA"/>
        </w:rPr>
        <w:t>.</w:t>
      </w:r>
    </w:p>
    <w:sectPr w:rsidR="006B68F8" w:rsidRPr="004951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BD6"/>
    <w:rsid w:val="001B7882"/>
    <w:rsid w:val="0049517E"/>
    <w:rsid w:val="006B68F8"/>
    <w:rsid w:val="00D61BD6"/>
    <w:rsid w:val="00E53C31"/>
    <w:rsid w:val="00E754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9BF77"/>
  <w15:chartTrackingRefBased/>
  <w15:docId w15:val="{73DB6D29-3C09-49A3-8480-DCE36387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53C3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53C31"/>
    <w:rPr>
      <w:rFonts w:ascii="Segoe UI" w:hAnsi="Segoe UI" w:cs="Segoe UI"/>
      <w:sz w:val="18"/>
      <w:szCs w:val="18"/>
    </w:rPr>
  </w:style>
  <w:style w:type="paragraph" w:styleId="a5">
    <w:name w:val="List Paragraph"/>
    <w:basedOn w:val="a"/>
    <w:uiPriority w:val="34"/>
    <w:qFormat/>
    <w:rsid w:val="004951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62996">
      <w:bodyDiv w:val="1"/>
      <w:marLeft w:val="0"/>
      <w:marRight w:val="0"/>
      <w:marTop w:val="0"/>
      <w:marBottom w:val="0"/>
      <w:divBdr>
        <w:top w:val="none" w:sz="0" w:space="0" w:color="auto"/>
        <w:left w:val="none" w:sz="0" w:space="0" w:color="auto"/>
        <w:bottom w:val="none" w:sz="0" w:space="0" w:color="auto"/>
        <w:right w:val="none" w:sz="0" w:space="0" w:color="auto"/>
      </w:divBdr>
      <w:divsChild>
        <w:div w:id="904487827">
          <w:marLeft w:val="0"/>
          <w:marRight w:val="0"/>
          <w:marTop w:val="0"/>
          <w:marBottom w:val="0"/>
          <w:divBdr>
            <w:top w:val="none" w:sz="0" w:space="0" w:color="auto"/>
            <w:left w:val="none" w:sz="0" w:space="0" w:color="auto"/>
            <w:bottom w:val="none" w:sz="0" w:space="0" w:color="auto"/>
            <w:right w:val="none" w:sz="0" w:space="0" w:color="auto"/>
          </w:divBdr>
          <w:divsChild>
            <w:div w:id="1523088888">
              <w:marLeft w:val="0"/>
              <w:marRight w:val="0"/>
              <w:marTop w:val="0"/>
              <w:marBottom w:val="0"/>
              <w:divBdr>
                <w:top w:val="none" w:sz="0" w:space="0" w:color="auto"/>
                <w:left w:val="none" w:sz="0" w:space="0" w:color="auto"/>
                <w:bottom w:val="none" w:sz="0" w:space="0" w:color="auto"/>
                <w:right w:val="none" w:sz="0" w:space="0" w:color="auto"/>
              </w:divBdr>
              <w:divsChild>
                <w:div w:id="1726097313">
                  <w:marLeft w:val="0"/>
                  <w:marRight w:val="0"/>
                  <w:marTop w:val="0"/>
                  <w:marBottom w:val="0"/>
                  <w:divBdr>
                    <w:top w:val="none" w:sz="0" w:space="0" w:color="auto"/>
                    <w:left w:val="none" w:sz="0" w:space="0" w:color="auto"/>
                    <w:bottom w:val="none" w:sz="0" w:space="0" w:color="auto"/>
                    <w:right w:val="none" w:sz="0" w:space="0" w:color="auto"/>
                  </w:divBdr>
                  <w:divsChild>
                    <w:div w:id="615256758">
                      <w:marLeft w:val="0"/>
                      <w:marRight w:val="0"/>
                      <w:marTop w:val="0"/>
                      <w:marBottom w:val="0"/>
                      <w:divBdr>
                        <w:top w:val="none" w:sz="0" w:space="0" w:color="auto"/>
                        <w:left w:val="none" w:sz="0" w:space="0" w:color="auto"/>
                        <w:bottom w:val="none" w:sz="0" w:space="0" w:color="auto"/>
                        <w:right w:val="none" w:sz="0" w:space="0" w:color="auto"/>
                      </w:divBdr>
                      <w:divsChild>
                        <w:div w:id="411506901">
                          <w:marLeft w:val="0"/>
                          <w:marRight w:val="0"/>
                          <w:marTop w:val="0"/>
                          <w:marBottom w:val="0"/>
                          <w:divBdr>
                            <w:top w:val="none" w:sz="0" w:space="0" w:color="auto"/>
                            <w:left w:val="none" w:sz="0" w:space="0" w:color="auto"/>
                            <w:bottom w:val="none" w:sz="0" w:space="0" w:color="auto"/>
                            <w:right w:val="none" w:sz="0" w:space="0" w:color="auto"/>
                          </w:divBdr>
                          <w:divsChild>
                            <w:div w:id="582421148">
                              <w:marLeft w:val="0"/>
                              <w:marRight w:val="0"/>
                              <w:marTop w:val="0"/>
                              <w:marBottom w:val="0"/>
                              <w:divBdr>
                                <w:top w:val="none" w:sz="0" w:space="0" w:color="auto"/>
                                <w:left w:val="none" w:sz="0" w:space="0" w:color="auto"/>
                                <w:bottom w:val="none" w:sz="0" w:space="0" w:color="auto"/>
                                <w:right w:val="none" w:sz="0" w:space="0" w:color="auto"/>
                              </w:divBdr>
                              <w:divsChild>
                                <w:div w:id="95533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553522">
          <w:marLeft w:val="0"/>
          <w:marRight w:val="0"/>
          <w:marTop w:val="0"/>
          <w:marBottom w:val="0"/>
          <w:divBdr>
            <w:top w:val="none" w:sz="0" w:space="0" w:color="auto"/>
            <w:left w:val="none" w:sz="0" w:space="0" w:color="auto"/>
            <w:bottom w:val="none" w:sz="0" w:space="0" w:color="auto"/>
            <w:right w:val="none" w:sz="0" w:space="0" w:color="auto"/>
          </w:divBdr>
          <w:divsChild>
            <w:div w:id="555894410">
              <w:marLeft w:val="0"/>
              <w:marRight w:val="0"/>
              <w:marTop w:val="0"/>
              <w:marBottom w:val="0"/>
              <w:divBdr>
                <w:top w:val="none" w:sz="0" w:space="0" w:color="auto"/>
                <w:left w:val="none" w:sz="0" w:space="0" w:color="auto"/>
                <w:bottom w:val="none" w:sz="0" w:space="0" w:color="auto"/>
                <w:right w:val="none" w:sz="0" w:space="0" w:color="auto"/>
              </w:divBdr>
              <w:divsChild>
                <w:div w:id="133647379">
                  <w:marLeft w:val="0"/>
                  <w:marRight w:val="0"/>
                  <w:marTop w:val="0"/>
                  <w:marBottom w:val="0"/>
                  <w:divBdr>
                    <w:top w:val="none" w:sz="0" w:space="0" w:color="auto"/>
                    <w:left w:val="none" w:sz="0" w:space="0" w:color="auto"/>
                    <w:bottom w:val="none" w:sz="0" w:space="0" w:color="auto"/>
                    <w:right w:val="none" w:sz="0" w:space="0" w:color="auto"/>
                  </w:divBdr>
                  <w:divsChild>
                    <w:div w:id="1719090938">
                      <w:marLeft w:val="0"/>
                      <w:marRight w:val="0"/>
                      <w:marTop w:val="0"/>
                      <w:marBottom w:val="0"/>
                      <w:divBdr>
                        <w:top w:val="none" w:sz="0" w:space="0" w:color="auto"/>
                        <w:left w:val="none" w:sz="0" w:space="0" w:color="auto"/>
                        <w:bottom w:val="none" w:sz="0" w:space="0" w:color="auto"/>
                        <w:right w:val="none" w:sz="0" w:space="0" w:color="auto"/>
                      </w:divBdr>
                      <w:divsChild>
                        <w:div w:id="772436682">
                          <w:marLeft w:val="0"/>
                          <w:marRight w:val="0"/>
                          <w:marTop w:val="0"/>
                          <w:marBottom w:val="0"/>
                          <w:divBdr>
                            <w:top w:val="none" w:sz="0" w:space="0" w:color="auto"/>
                            <w:left w:val="none" w:sz="0" w:space="0" w:color="auto"/>
                            <w:bottom w:val="none" w:sz="0" w:space="0" w:color="auto"/>
                            <w:right w:val="none" w:sz="0" w:space="0" w:color="auto"/>
                          </w:divBdr>
                          <w:divsChild>
                            <w:div w:id="8520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707</Words>
  <Characters>4031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dc:creator>
  <cp:keywords/>
  <dc:description/>
  <cp:lastModifiedBy>SV</cp:lastModifiedBy>
  <cp:revision>5</cp:revision>
  <dcterms:created xsi:type="dcterms:W3CDTF">2025-12-12T11:43:00Z</dcterms:created>
  <dcterms:modified xsi:type="dcterms:W3CDTF">2025-12-12T12:22:00Z</dcterms:modified>
</cp:coreProperties>
</file>