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80" w:rsidRDefault="005C0E00" w:rsidP="0085148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Контрольн</w:t>
      </w:r>
      <w:r w:rsidR="003C44F8">
        <w:rPr>
          <w:rFonts w:ascii="Times New Roman" w:hAnsi="Times New Roman" w:cs="Times New Roman"/>
          <w:sz w:val="32"/>
          <w:szCs w:val="32"/>
          <w:lang w:val="uk-UA"/>
        </w:rPr>
        <w:t>ий</w:t>
      </w:r>
      <w:proofErr w:type="spellEnd"/>
      <w:r w:rsidR="003C44F8">
        <w:rPr>
          <w:rFonts w:ascii="Times New Roman" w:hAnsi="Times New Roman" w:cs="Times New Roman"/>
          <w:sz w:val="32"/>
          <w:szCs w:val="32"/>
        </w:rPr>
        <w:t xml:space="preserve"> тест</w:t>
      </w:r>
      <w:r w:rsidR="00851480">
        <w:rPr>
          <w:rFonts w:ascii="Times New Roman" w:hAnsi="Times New Roman" w:cs="Times New Roman"/>
          <w:sz w:val="32"/>
          <w:szCs w:val="32"/>
        </w:rPr>
        <w:t xml:space="preserve"> за темою </w:t>
      </w:r>
    </w:p>
    <w:p w:rsidR="00D02901" w:rsidRDefault="00851480" w:rsidP="0085148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Громадянсько-патр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>і</w:t>
      </w:r>
      <w:proofErr w:type="spellStart"/>
      <w:r>
        <w:rPr>
          <w:rFonts w:ascii="Times New Roman" w:hAnsi="Times New Roman" w:cs="Times New Roman"/>
          <w:sz w:val="32"/>
          <w:szCs w:val="32"/>
        </w:rPr>
        <w:t>отичн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>а лірика Т. Шевченка»</w:t>
      </w:r>
    </w:p>
    <w:p w:rsidR="00851480" w:rsidRDefault="00851480" w:rsidP="0085148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(за програмовими творами з української літератури 9 кл.)</w:t>
      </w:r>
    </w:p>
    <w:p w:rsidR="00A80B9C" w:rsidRDefault="00A80B9C" w:rsidP="0085148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851480" w:rsidRDefault="008D545C" w:rsidP="0047659C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однієї правильної відповіді</w:t>
      </w:r>
    </w:p>
    <w:p w:rsidR="00851480" w:rsidRDefault="00851480" w:rsidP="008514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У якому творі Т. Шевченка зображені події відбуваються під час Колі</w:t>
      </w:r>
      <w:r w:rsidR="008D545C">
        <w:rPr>
          <w:rFonts w:ascii="Times New Roman" w:hAnsi="Times New Roman" w:cs="Times New Roman"/>
          <w:sz w:val="28"/>
          <w:szCs w:val="32"/>
          <w:lang w:val="uk-UA"/>
        </w:rPr>
        <w:t>ї</w:t>
      </w:r>
      <w:r>
        <w:rPr>
          <w:rFonts w:ascii="Times New Roman" w:hAnsi="Times New Roman" w:cs="Times New Roman"/>
          <w:sz w:val="28"/>
          <w:szCs w:val="32"/>
          <w:lang w:val="uk-UA"/>
        </w:rPr>
        <w:t>вщини:</w:t>
      </w:r>
    </w:p>
    <w:p w:rsidR="00851480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а) </w:t>
      </w:r>
      <w:r w:rsidR="00851480" w:rsidRPr="008D545C">
        <w:rPr>
          <w:rFonts w:ascii="Times New Roman" w:hAnsi="Times New Roman" w:cs="Times New Roman"/>
          <w:sz w:val="28"/>
          <w:szCs w:val="32"/>
          <w:lang w:val="uk-UA"/>
        </w:rPr>
        <w:t>«Великий льох»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851480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32"/>
          <w:u w:val="single"/>
          <w:lang w:val="uk-UA"/>
        </w:rPr>
        <w:t xml:space="preserve">б) </w:t>
      </w:r>
      <w:r w:rsidR="00851480" w:rsidRPr="008D545C">
        <w:rPr>
          <w:rFonts w:ascii="Times New Roman" w:hAnsi="Times New Roman" w:cs="Times New Roman"/>
          <w:sz w:val="28"/>
          <w:szCs w:val="32"/>
          <w:u w:val="single"/>
          <w:lang w:val="uk-UA"/>
        </w:rPr>
        <w:t>«Гайдамаки»</w:t>
      </w:r>
      <w:r w:rsidRPr="008D545C">
        <w:rPr>
          <w:rFonts w:ascii="Times New Roman" w:hAnsi="Times New Roman" w:cs="Times New Roman"/>
          <w:sz w:val="28"/>
          <w:szCs w:val="32"/>
          <w:u w:val="single"/>
          <w:lang w:val="uk-UA"/>
        </w:rPr>
        <w:t>;</w:t>
      </w:r>
    </w:p>
    <w:p w:rsidR="00851480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в) </w:t>
      </w:r>
      <w:r w:rsidR="00851480" w:rsidRPr="008D545C">
        <w:rPr>
          <w:rFonts w:ascii="Times New Roman" w:hAnsi="Times New Roman" w:cs="Times New Roman"/>
          <w:sz w:val="28"/>
          <w:szCs w:val="32"/>
          <w:lang w:val="uk-UA"/>
        </w:rPr>
        <w:t>«</w:t>
      </w:r>
      <w:proofErr w:type="spellStart"/>
      <w:r w:rsidR="00851480" w:rsidRPr="008D545C">
        <w:rPr>
          <w:rFonts w:ascii="Times New Roman" w:hAnsi="Times New Roman" w:cs="Times New Roman"/>
          <w:sz w:val="28"/>
          <w:szCs w:val="32"/>
          <w:lang w:val="uk-UA"/>
        </w:rPr>
        <w:t>Чигрине</w:t>
      </w:r>
      <w:proofErr w:type="spellEnd"/>
      <w:r w:rsidR="00851480" w:rsidRPr="008D545C">
        <w:rPr>
          <w:rFonts w:ascii="Times New Roman" w:hAnsi="Times New Roman" w:cs="Times New Roman"/>
          <w:sz w:val="28"/>
          <w:szCs w:val="32"/>
          <w:lang w:val="uk-UA"/>
        </w:rPr>
        <w:t xml:space="preserve">, </w:t>
      </w:r>
      <w:proofErr w:type="spellStart"/>
      <w:r w:rsidR="00851480" w:rsidRPr="008D545C">
        <w:rPr>
          <w:rFonts w:ascii="Times New Roman" w:hAnsi="Times New Roman" w:cs="Times New Roman"/>
          <w:sz w:val="28"/>
          <w:szCs w:val="32"/>
          <w:lang w:val="uk-UA"/>
        </w:rPr>
        <w:t>Чигрине</w:t>
      </w:r>
      <w:proofErr w:type="spellEnd"/>
      <w:r w:rsidR="00851480" w:rsidRPr="008D545C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851480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г) </w:t>
      </w:r>
      <w:r w:rsidR="00851480" w:rsidRPr="008D545C">
        <w:rPr>
          <w:rFonts w:ascii="Times New Roman" w:hAnsi="Times New Roman" w:cs="Times New Roman"/>
          <w:sz w:val="28"/>
          <w:szCs w:val="32"/>
          <w:lang w:val="uk-UA"/>
        </w:rPr>
        <w:t>«І мертвим, і живим…»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.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  <w:t>1 б.</w:t>
      </w:r>
    </w:p>
    <w:p w:rsidR="00851480" w:rsidRDefault="00851480" w:rsidP="008514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Який із своїх творів Т. Шевченко назвав комедією:</w:t>
      </w:r>
    </w:p>
    <w:p w:rsidR="00851480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32"/>
          <w:u w:val="single"/>
          <w:lang w:val="uk-UA"/>
        </w:rPr>
        <w:t xml:space="preserve">а) </w:t>
      </w:r>
      <w:r w:rsidR="00851480" w:rsidRPr="008D545C">
        <w:rPr>
          <w:rFonts w:ascii="Times New Roman" w:hAnsi="Times New Roman" w:cs="Times New Roman"/>
          <w:sz w:val="28"/>
          <w:szCs w:val="32"/>
          <w:u w:val="single"/>
          <w:lang w:val="uk-UA"/>
        </w:rPr>
        <w:t>«Сон»</w:t>
      </w:r>
      <w:r w:rsidRPr="008D545C">
        <w:rPr>
          <w:rFonts w:ascii="Times New Roman" w:hAnsi="Times New Roman" w:cs="Times New Roman"/>
          <w:sz w:val="28"/>
          <w:szCs w:val="32"/>
          <w:u w:val="single"/>
          <w:lang w:val="uk-UA"/>
        </w:rPr>
        <w:t>;</w:t>
      </w:r>
    </w:p>
    <w:p w:rsidR="002335B9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б) </w:t>
      </w:r>
      <w:r w:rsidR="002335B9" w:rsidRPr="008D545C">
        <w:rPr>
          <w:rFonts w:ascii="Times New Roman" w:hAnsi="Times New Roman" w:cs="Times New Roman"/>
          <w:sz w:val="28"/>
          <w:szCs w:val="32"/>
          <w:lang w:val="uk-UA"/>
        </w:rPr>
        <w:t>«Великий льох»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2335B9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в) </w:t>
      </w:r>
      <w:r w:rsidR="002335B9" w:rsidRPr="008D545C">
        <w:rPr>
          <w:rFonts w:ascii="Times New Roman" w:hAnsi="Times New Roman" w:cs="Times New Roman"/>
          <w:sz w:val="28"/>
          <w:szCs w:val="32"/>
          <w:lang w:val="uk-UA"/>
        </w:rPr>
        <w:t>«Кавказ»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2335B9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г) </w:t>
      </w:r>
      <w:r w:rsidR="002335B9" w:rsidRPr="008D545C">
        <w:rPr>
          <w:rFonts w:ascii="Times New Roman" w:hAnsi="Times New Roman" w:cs="Times New Roman"/>
          <w:sz w:val="28"/>
          <w:szCs w:val="32"/>
          <w:lang w:val="uk-UA"/>
        </w:rPr>
        <w:t>«І мертвим, і живим…»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.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  <w:t>1 б.</w:t>
      </w:r>
    </w:p>
    <w:p w:rsidR="002335B9" w:rsidRDefault="002335B9" w:rsidP="002335B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У якому із своїх творів поет постав</w:t>
      </w:r>
      <w:r w:rsidR="008D545C">
        <w:rPr>
          <w:rFonts w:ascii="Times New Roman" w:hAnsi="Times New Roman" w:cs="Times New Roman"/>
          <w:sz w:val="28"/>
          <w:szCs w:val="32"/>
          <w:lang w:val="uk-UA"/>
        </w:rPr>
        <w:t>ив низку риторичних запитань: «Хт</w:t>
      </w:r>
      <w:r>
        <w:rPr>
          <w:rFonts w:ascii="Times New Roman" w:hAnsi="Times New Roman" w:cs="Times New Roman"/>
          <w:sz w:val="28"/>
          <w:szCs w:val="32"/>
          <w:lang w:val="uk-UA"/>
        </w:rPr>
        <w:t>о ми?...Чиї сини? Яких батьків? Ким? За що закуті?...»</w:t>
      </w:r>
    </w:p>
    <w:p w:rsidR="002335B9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а) </w:t>
      </w:r>
      <w:r w:rsidR="001C19C1" w:rsidRPr="008D545C">
        <w:rPr>
          <w:rFonts w:ascii="Times New Roman" w:hAnsi="Times New Roman" w:cs="Times New Roman"/>
          <w:sz w:val="28"/>
          <w:szCs w:val="32"/>
          <w:lang w:val="uk-UA"/>
        </w:rPr>
        <w:t xml:space="preserve">«На вічну </w:t>
      </w:r>
      <w:proofErr w:type="spellStart"/>
      <w:r w:rsidR="001C19C1" w:rsidRPr="008D545C">
        <w:rPr>
          <w:rFonts w:ascii="Times New Roman" w:hAnsi="Times New Roman" w:cs="Times New Roman"/>
          <w:sz w:val="28"/>
          <w:szCs w:val="32"/>
          <w:lang w:val="uk-UA"/>
        </w:rPr>
        <w:t>пам</w:t>
      </w:r>
      <w:proofErr w:type="spellEnd"/>
      <w:r w:rsidR="001C19C1" w:rsidRPr="008D545C">
        <w:rPr>
          <w:rFonts w:ascii="Times New Roman" w:hAnsi="Times New Roman" w:cs="Times New Roman"/>
          <w:sz w:val="28"/>
          <w:szCs w:val="32"/>
        </w:rPr>
        <w:t>’</w:t>
      </w:r>
      <w:r w:rsidR="001C19C1" w:rsidRPr="008D545C">
        <w:rPr>
          <w:rFonts w:ascii="Times New Roman" w:hAnsi="Times New Roman" w:cs="Times New Roman"/>
          <w:sz w:val="28"/>
          <w:szCs w:val="32"/>
          <w:lang w:val="uk-UA"/>
        </w:rPr>
        <w:t>ять Котляревському»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1C19C1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б) </w:t>
      </w:r>
      <w:r w:rsidR="001C19C1" w:rsidRPr="008D545C">
        <w:rPr>
          <w:rFonts w:ascii="Times New Roman" w:hAnsi="Times New Roman" w:cs="Times New Roman"/>
          <w:sz w:val="28"/>
          <w:szCs w:val="32"/>
          <w:lang w:val="uk-UA"/>
        </w:rPr>
        <w:t xml:space="preserve">«Стоїть в селі </w:t>
      </w:r>
      <w:proofErr w:type="spellStart"/>
      <w:r w:rsidR="001C19C1" w:rsidRPr="008D545C">
        <w:rPr>
          <w:rFonts w:ascii="Times New Roman" w:hAnsi="Times New Roman" w:cs="Times New Roman"/>
          <w:sz w:val="28"/>
          <w:szCs w:val="32"/>
          <w:lang w:val="uk-UA"/>
        </w:rPr>
        <w:t>Суботові</w:t>
      </w:r>
      <w:proofErr w:type="spellEnd"/>
      <w:r w:rsidR="001C19C1" w:rsidRPr="008D545C">
        <w:rPr>
          <w:rFonts w:ascii="Times New Roman" w:hAnsi="Times New Roman" w:cs="Times New Roman"/>
          <w:sz w:val="28"/>
          <w:szCs w:val="32"/>
          <w:lang w:val="uk-UA"/>
        </w:rPr>
        <w:t>»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1C19C1" w:rsidRDefault="008D545C" w:rsidP="008D545C">
      <w:pPr>
        <w:pStyle w:val="a3"/>
        <w:ind w:left="1440" w:hanging="306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в) </w:t>
      </w:r>
      <w:r w:rsidR="001C19C1">
        <w:rPr>
          <w:rFonts w:ascii="Times New Roman" w:hAnsi="Times New Roman" w:cs="Times New Roman"/>
          <w:sz w:val="28"/>
          <w:szCs w:val="32"/>
          <w:lang w:val="uk-UA"/>
        </w:rPr>
        <w:t>«Гайдамаки»</w:t>
      </w:r>
      <w:r>
        <w:rPr>
          <w:rFonts w:ascii="Times New Roman" w:hAnsi="Times New Roman" w:cs="Times New Roman"/>
          <w:sz w:val="28"/>
          <w:szCs w:val="32"/>
          <w:lang w:val="uk-UA"/>
        </w:rPr>
        <w:t>;</w:t>
      </w:r>
    </w:p>
    <w:p w:rsidR="001C19C1" w:rsidRPr="008D545C" w:rsidRDefault="008D545C" w:rsidP="008D545C">
      <w:pPr>
        <w:ind w:left="1080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 w:rsidRPr="005C0E00">
        <w:rPr>
          <w:rFonts w:ascii="Times New Roman" w:hAnsi="Times New Roman" w:cs="Times New Roman"/>
          <w:sz w:val="28"/>
          <w:szCs w:val="32"/>
          <w:u w:val="single"/>
          <w:lang w:val="uk-UA"/>
        </w:rPr>
        <w:t xml:space="preserve">г) </w:t>
      </w:r>
      <w:r w:rsidR="001C19C1" w:rsidRPr="005C0E00">
        <w:rPr>
          <w:rFonts w:ascii="Times New Roman" w:hAnsi="Times New Roman" w:cs="Times New Roman"/>
          <w:sz w:val="28"/>
          <w:szCs w:val="32"/>
          <w:u w:val="single"/>
          <w:lang w:val="uk-UA"/>
        </w:rPr>
        <w:t>«І мертвим, і живим…»</w:t>
      </w:r>
      <w:r w:rsidRPr="005C0E00">
        <w:rPr>
          <w:rFonts w:ascii="Times New Roman" w:hAnsi="Times New Roman" w:cs="Times New Roman"/>
          <w:sz w:val="28"/>
          <w:szCs w:val="32"/>
          <w:u w:val="single"/>
          <w:lang w:val="uk-UA"/>
        </w:rPr>
        <w:t>.</w:t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</w:r>
      <w:r w:rsidRPr="008D545C">
        <w:rPr>
          <w:rFonts w:ascii="Times New Roman" w:hAnsi="Times New Roman" w:cs="Times New Roman"/>
          <w:sz w:val="28"/>
          <w:szCs w:val="32"/>
          <w:lang w:val="uk-UA"/>
        </w:rPr>
        <w:tab/>
        <w:t>1 б.</w:t>
      </w:r>
    </w:p>
    <w:p w:rsidR="008D545C" w:rsidRDefault="008D545C" w:rsidP="008D545C">
      <w:pPr>
        <w:pStyle w:val="a3"/>
        <w:ind w:left="1440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8D545C" w:rsidRPr="008D545C" w:rsidRDefault="008D545C" w:rsidP="0047659C">
      <w:pPr>
        <w:pStyle w:val="a3"/>
        <w:ind w:left="1440" w:hanging="1440"/>
        <w:jc w:val="center"/>
        <w:rPr>
          <w:rFonts w:ascii="Times New Roman" w:hAnsi="Times New Roman" w:cs="Times New Roman"/>
          <w:i/>
          <w:sz w:val="28"/>
          <w:szCs w:val="32"/>
          <w:lang w:val="uk-UA"/>
        </w:rPr>
      </w:pPr>
      <w:r>
        <w:rPr>
          <w:rFonts w:ascii="Times New Roman" w:hAnsi="Times New Roman" w:cs="Times New Roman"/>
          <w:i/>
          <w:sz w:val="28"/>
          <w:szCs w:val="32"/>
          <w:lang w:val="uk-UA"/>
        </w:rPr>
        <w:t>На встановлення відповідності</w:t>
      </w:r>
    </w:p>
    <w:p w:rsidR="000232FD" w:rsidRDefault="000232FD" w:rsidP="000232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Установіть відповідність між назвами творів і цитатами з них:</w:t>
      </w:r>
    </w:p>
    <w:tbl>
      <w:tblPr>
        <w:tblStyle w:val="a4"/>
        <w:tblW w:w="0" w:type="auto"/>
        <w:tblInd w:w="720" w:type="dxa"/>
        <w:tblLook w:val="04A0"/>
      </w:tblPr>
      <w:tblGrid>
        <w:gridCol w:w="4493"/>
        <w:gridCol w:w="4358"/>
      </w:tblGrid>
      <w:tr w:rsidR="000232FD" w:rsidTr="000232FD">
        <w:tc>
          <w:tcPr>
            <w:tcW w:w="4785" w:type="dxa"/>
          </w:tcPr>
          <w:p w:rsidR="000232FD" w:rsidRDefault="000232FD" w:rsidP="000232F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«А братія мовчить собі,</w:t>
            </w:r>
          </w:p>
          <w:p w:rsidR="000232FD" w:rsidRDefault="008D545C" w:rsidP="000232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Витрі</w:t>
            </w:r>
            <w:r w:rsidR="000232F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щивши очі»</w:t>
            </w:r>
          </w:p>
        </w:tc>
        <w:tc>
          <w:tcPr>
            <w:tcW w:w="4786" w:type="dxa"/>
          </w:tcPr>
          <w:p w:rsidR="000232FD" w:rsidRDefault="00FE7094" w:rsidP="000232F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А) «І мертвим, і живим…»</w:t>
            </w:r>
          </w:p>
        </w:tc>
      </w:tr>
      <w:tr w:rsidR="000232FD" w:rsidTr="000232FD">
        <w:tc>
          <w:tcPr>
            <w:tcW w:w="4785" w:type="dxa"/>
          </w:tcPr>
          <w:p w:rsidR="000232FD" w:rsidRDefault="000232FD" w:rsidP="000232F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«Учитесь, читайте,</w:t>
            </w:r>
          </w:p>
          <w:p w:rsidR="008D545C" w:rsidRDefault="000232FD" w:rsidP="000232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І чужому научайтесь,</w:t>
            </w:r>
          </w:p>
          <w:p w:rsidR="000232FD" w:rsidRDefault="008D545C" w:rsidP="000232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Й свого не цурайтесь»</w:t>
            </w:r>
            <w:r w:rsidR="000232F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</w:t>
            </w:r>
          </w:p>
          <w:p w:rsidR="000232FD" w:rsidRDefault="000232FD" w:rsidP="000232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Й свого не цурайтесь»</w:t>
            </w:r>
          </w:p>
        </w:tc>
        <w:tc>
          <w:tcPr>
            <w:tcW w:w="4786" w:type="dxa"/>
          </w:tcPr>
          <w:p w:rsidR="000232FD" w:rsidRPr="00FE7094" w:rsidRDefault="00FE7094" w:rsidP="000232F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Б) «До Основ</w:t>
            </w: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яненка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»</w:t>
            </w:r>
          </w:p>
        </w:tc>
      </w:tr>
      <w:tr w:rsidR="000232FD" w:rsidTr="000232FD">
        <w:tc>
          <w:tcPr>
            <w:tcW w:w="4785" w:type="dxa"/>
          </w:tcPr>
          <w:p w:rsidR="000232FD" w:rsidRDefault="008D545C" w:rsidP="000232F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lastRenderedPageBreak/>
              <w:t>«</w:t>
            </w:r>
            <w:r w:rsidR="000232F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Наша дума, наша пісня</w:t>
            </w:r>
          </w:p>
          <w:p w:rsidR="000232FD" w:rsidRDefault="000232FD" w:rsidP="000232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Не вмре, не загине!»</w:t>
            </w:r>
          </w:p>
        </w:tc>
        <w:tc>
          <w:tcPr>
            <w:tcW w:w="4786" w:type="dxa"/>
          </w:tcPr>
          <w:p w:rsidR="000232FD" w:rsidRDefault="00FE7094" w:rsidP="00FE709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В) «Кавказ»</w:t>
            </w:r>
          </w:p>
        </w:tc>
      </w:tr>
      <w:tr w:rsidR="000232FD" w:rsidTr="000232FD">
        <w:tc>
          <w:tcPr>
            <w:tcW w:w="4785" w:type="dxa"/>
          </w:tcPr>
          <w:p w:rsidR="000232FD" w:rsidRDefault="000232FD" w:rsidP="000232F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«Од молдованина до фіна</w:t>
            </w:r>
          </w:p>
          <w:p w:rsidR="000232FD" w:rsidRDefault="008D545C" w:rsidP="000232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На всіх язиках все м</w:t>
            </w:r>
            <w:r w:rsidR="000232FD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овчить,</w:t>
            </w:r>
          </w:p>
          <w:p w:rsidR="000232FD" w:rsidRDefault="000232FD" w:rsidP="000232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Бо благоденствує!»</w:t>
            </w:r>
          </w:p>
        </w:tc>
        <w:tc>
          <w:tcPr>
            <w:tcW w:w="4786" w:type="dxa"/>
          </w:tcPr>
          <w:p w:rsidR="000232FD" w:rsidRDefault="00FE7094" w:rsidP="000232F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Г) «Сон»</w:t>
            </w:r>
          </w:p>
        </w:tc>
      </w:tr>
      <w:tr w:rsidR="008D545C" w:rsidTr="000232FD">
        <w:tc>
          <w:tcPr>
            <w:tcW w:w="4785" w:type="dxa"/>
          </w:tcPr>
          <w:p w:rsidR="008D545C" w:rsidRDefault="006F709E" w:rsidP="000232F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«Уродила рута…рута…</w:t>
            </w:r>
          </w:p>
          <w:p w:rsidR="006F709E" w:rsidRDefault="003C44F8" w:rsidP="006F70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Волі нашої отрута.</w:t>
            </w:r>
            <w:r w:rsidR="006F709E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»</w:t>
            </w:r>
          </w:p>
        </w:tc>
        <w:tc>
          <w:tcPr>
            <w:tcW w:w="4786" w:type="dxa"/>
          </w:tcPr>
          <w:p w:rsidR="008D545C" w:rsidRDefault="008D545C" w:rsidP="000232F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</w:tc>
      </w:tr>
    </w:tbl>
    <w:p w:rsidR="000232FD" w:rsidRDefault="00FE7094" w:rsidP="000232FD">
      <w:pPr>
        <w:pStyle w:val="a3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1-Г</w:t>
      </w:r>
      <w:r>
        <w:rPr>
          <w:rFonts w:ascii="Times New Roman" w:hAnsi="Times New Roman" w:cs="Times New Roman"/>
          <w:sz w:val="28"/>
          <w:szCs w:val="32"/>
          <w:lang w:val="uk-UA"/>
        </w:rPr>
        <w:tab/>
        <w:t>2-А</w:t>
      </w:r>
      <w:r>
        <w:rPr>
          <w:rFonts w:ascii="Times New Roman" w:hAnsi="Times New Roman" w:cs="Times New Roman"/>
          <w:sz w:val="28"/>
          <w:szCs w:val="32"/>
          <w:lang w:val="uk-UA"/>
        </w:rPr>
        <w:tab/>
        <w:t>3-Б</w:t>
      </w:r>
      <w:r>
        <w:rPr>
          <w:rFonts w:ascii="Times New Roman" w:hAnsi="Times New Roman" w:cs="Times New Roman"/>
          <w:sz w:val="28"/>
          <w:szCs w:val="32"/>
          <w:lang w:val="uk-UA"/>
        </w:rPr>
        <w:tab/>
        <w:t>4-В</w:t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  <w:t>4 б.</w:t>
      </w:r>
    </w:p>
    <w:p w:rsidR="0024669C" w:rsidRDefault="0024669C" w:rsidP="002466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Установіть відповідність між ідеєю твору та його назвою:</w:t>
      </w:r>
    </w:p>
    <w:p w:rsidR="0024669C" w:rsidRPr="000232FD" w:rsidRDefault="0024669C" w:rsidP="0024669C">
      <w:pPr>
        <w:pStyle w:val="a3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504"/>
        <w:gridCol w:w="4347"/>
      </w:tblGrid>
      <w:tr w:rsidR="0024669C" w:rsidTr="006E5368">
        <w:tc>
          <w:tcPr>
            <w:tcW w:w="4785" w:type="dxa"/>
          </w:tcPr>
          <w:p w:rsidR="0024669C" w:rsidRDefault="0024669C" w:rsidP="006E536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1. Заклик до вивчення власної історії й культури поруч із використанням кращих здобутків світової науки й літератури</w:t>
            </w:r>
          </w:p>
        </w:tc>
        <w:tc>
          <w:tcPr>
            <w:tcW w:w="4786" w:type="dxa"/>
          </w:tcPr>
          <w:p w:rsidR="0024669C" w:rsidRDefault="0024669C" w:rsidP="0024669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А) «Гайдамаки»</w:t>
            </w:r>
          </w:p>
        </w:tc>
      </w:tr>
      <w:tr w:rsidR="0024669C" w:rsidTr="006E5368">
        <w:tc>
          <w:tcPr>
            <w:tcW w:w="4785" w:type="dxa"/>
          </w:tcPr>
          <w:p w:rsidR="0024669C" w:rsidRDefault="006F709E" w:rsidP="006E536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2. Осуд зради старшинською</w:t>
            </w:r>
            <w:r w:rsidR="005C0E00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верхі</w:t>
            </w:r>
            <w:r w:rsidR="0024669C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вкою інтересів української нації, </w:t>
            </w:r>
            <w:proofErr w:type="spellStart"/>
            <w:r w:rsidR="0024669C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анти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-</w:t>
            </w:r>
            <w:proofErr w:type="spellEnd"/>
            <w:r w:rsidR="0024669C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української політики російського самодержавства</w:t>
            </w:r>
          </w:p>
        </w:tc>
        <w:tc>
          <w:tcPr>
            <w:tcW w:w="4786" w:type="dxa"/>
          </w:tcPr>
          <w:p w:rsidR="0024669C" w:rsidRPr="00FE7094" w:rsidRDefault="0024669C" w:rsidP="0024669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Б) </w:t>
            </w:r>
            <w:r w:rsidR="00333EFC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«І мертвим, і живим…»</w:t>
            </w:r>
          </w:p>
        </w:tc>
      </w:tr>
      <w:tr w:rsidR="0024669C" w:rsidTr="006E5368">
        <w:tc>
          <w:tcPr>
            <w:tcW w:w="4785" w:type="dxa"/>
          </w:tcPr>
          <w:p w:rsidR="0024669C" w:rsidRDefault="00333EFC" w:rsidP="006E536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3. Утвердження безсмертя народу, який бореться за свою свободу</w:t>
            </w:r>
          </w:p>
        </w:tc>
        <w:tc>
          <w:tcPr>
            <w:tcW w:w="4786" w:type="dxa"/>
          </w:tcPr>
          <w:p w:rsidR="0024669C" w:rsidRDefault="0024669C" w:rsidP="006E53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В) «Кавказ»</w:t>
            </w:r>
          </w:p>
        </w:tc>
      </w:tr>
      <w:tr w:rsidR="0024669C" w:rsidTr="006E5368">
        <w:tc>
          <w:tcPr>
            <w:tcW w:w="4785" w:type="dxa"/>
          </w:tcPr>
          <w:p w:rsidR="0024669C" w:rsidRPr="00333EFC" w:rsidRDefault="00333EFC" w:rsidP="006E536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4. Заклик до знищення соціального й національного гноблення, до єднання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слов</w:t>
            </w:r>
            <w:proofErr w:type="spellEnd"/>
            <w:r w:rsidRPr="00333EFC">
              <w:rPr>
                <w:rFonts w:ascii="Times New Roman" w:hAnsi="Times New Roman" w:cs="Times New Roman"/>
                <w:sz w:val="28"/>
                <w:szCs w:val="32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янських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 xml:space="preserve"> народів</w:t>
            </w:r>
          </w:p>
        </w:tc>
        <w:tc>
          <w:tcPr>
            <w:tcW w:w="4786" w:type="dxa"/>
          </w:tcPr>
          <w:p w:rsidR="0024669C" w:rsidRDefault="0024669C" w:rsidP="00333E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Г) «</w:t>
            </w:r>
            <w:r w:rsidR="00333EFC"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Великий льох</w:t>
            </w: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»</w:t>
            </w:r>
          </w:p>
        </w:tc>
      </w:tr>
      <w:tr w:rsidR="006F709E" w:rsidTr="006E5368">
        <w:tc>
          <w:tcPr>
            <w:tcW w:w="4785" w:type="dxa"/>
          </w:tcPr>
          <w:p w:rsidR="006F709E" w:rsidRPr="006F709E" w:rsidRDefault="005C0E00" w:rsidP="006F709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uk-UA"/>
              </w:rPr>
              <w:t>Засудження паразитизму російського чиновницького апарату з метою пробудження національної свідомості українців</w:t>
            </w:r>
          </w:p>
        </w:tc>
        <w:tc>
          <w:tcPr>
            <w:tcW w:w="4786" w:type="dxa"/>
          </w:tcPr>
          <w:p w:rsidR="006F709E" w:rsidRDefault="006F709E" w:rsidP="00333E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32"/>
                <w:lang w:val="uk-UA"/>
              </w:rPr>
            </w:pPr>
          </w:p>
        </w:tc>
      </w:tr>
    </w:tbl>
    <w:p w:rsidR="0024669C" w:rsidRDefault="00333EFC" w:rsidP="0024669C">
      <w:pPr>
        <w:pStyle w:val="a3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1-Б</w:t>
      </w:r>
      <w:r>
        <w:rPr>
          <w:rFonts w:ascii="Times New Roman" w:hAnsi="Times New Roman" w:cs="Times New Roman"/>
          <w:sz w:val="28"/>
          <w:szCs w:val="32"/>
          <w:lang w:val="uk-UA"/>
        </w:rPr>
        <w:tab/>
        <w:t>2-Г</w:t>
      </w:r>
      <w:r>
        <w:rPr>
          <w:rFonts w:ascii="Times New Roman" w:hAnsi="Times New Roman" w:cs="Times New Roman"/>
          <w:sz w:val="28"/>
          <w:szCs w:val="32"/>
          <w:lang w:val="uk-UA"/>
        </w:rPr>
        <w:tab/>
        <w:t>3-В</w:t>
      </w:r>
      <w:r>
        <w:rPr>
          <w:rFonts w:ascii="Times New Roman" w:hAnsi="Times New Roman" w:cs="Times New Roman"/>
          <w:sz w:val="28"/>
          <w:szCs w:val="32"/>
          <w:lang w:val="uk-UA"/>
        </w:rPr>
        <w:tab/>
        <w:t>4-А</w:t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</w:r>
      <w:r w:rsidR="005C0E00">
        <w:rPr>
          <w:rFonts w:ascii="Times New Roman" w:hAnsi="Times New Roman" w:cs="Times New Roman"/>
          <w:sz w:val="28"/>
          <w:szCs w:val="32"/>
          <w:lang w:val="uk-UA"/>
        </w:rPr>
        <w:tab/>
        <w:t>4 б</w:t>
      </w:r>
    </w:p>
    <w:p w:rsidR="00A80B9C" w:rsidRDefault="00A80B9C" w:rsidP="0024669C">
      <w:pPr>
        <w:pStyle w:val="a3"/>
        <w:jc w:val="both"/>
        <w:rPr>
          <w:rFonts w:ascii="Times New Roman" w:hAnsi="Times New Roman" w:cs="Times New Roman"/>
          <w:sz w:val="28"/>
          <w:szCs w:val="32"/>
          <w:lang w:val="uk-UA"/>
        </w:rPr>
      </w:pPr>
    </w:p>
    <w:p w:rsidR="005C0E00" w:rsidRPr="005C0E00" w:rsidRDefault="005C0E00" w:rsidP="0047659C">
      <w:pPr>
        <w:pStyle w:val="a3"/>
        <w:ind w:hanging="294"/>
        <w:jc w:val="center"/>
        <w:rPr>
          <w:rFonts w:ascii="Times New Roman" w:hAnsi="Times New Roman" w:cs="Times New Roman"/>
          <w:i/>
          <w:sz w:val="28"/>
          <w:szCs w:val="32"/>
          <w:lang w:val="uk-UA"/>
        </w:rPr>
      </w:pPr>
      <w:r>
        <w:rPr>
          <w:rFonts w:ascii="Times New Roman" w:hAnsi="Times New Roman" w:cs="Times New Roman"/>
          <w:i/>
          <w:sz w:val="28"/>
          <w:szCs w:val="32"/>
          <w:lang w:val="uk-UA"/>
        </w:rPr>
        <w:t>З короткою відповіддю</w:t>
      </w:r>
    </w:p>
    <w:p w:rsidR="00333EFC" w:rsidRPr="00333EFC" w:rsidRDefault="00333EFC" w:rsidP="00333E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Де, на думку </w:t>
      </w:r>
      <w:r w:rsidR="006F709E">
        <w:rPr>
          <w:rFonts w:ascii="Times New Roman" w:hAnsi="Times New Roman" w:cs="Times New Roman"/>
          <w:sz w:val="28"/>
          <w:szCs w:val="32"/>
        </w:rPr>
        <w:t xml:space="preserve">Т. </w:t>
      </w:r>
      <w:proofErr w:type="spellStart"/>
      <w:r w:rsidR="006F709E">
        <w:rPr>
          <w:rFonts w:ascii="Times New Roman" w:hAnsi="Times New Roman" w:cs="Times New Roman"/>
          <w:sz w:val="28"/>
          <w:szCs w:val="32"/>
        </w:rPr>
        <w:t>Шевченк</w:t>
      </w:r>
      <w:proofErr w:type="spellEnd"/>
      <w:r w:rsidR="006F709E">
        <w:rPr>
          <w:rFonts w:ascii="Times New Roman" w:hAnsi="Times New Roman" w:cs="Times New Roman"/>
          <w:sz w:val="28"/>
          <w:szCs w:val="32"/>
          <w:lang w:val="uk-UA"/>
        </w:rPr>
        <w:t>а</w:t>
      </w:r>
      <w:r w:rsidR="006F709E">
        <w:rPr>
          <w:rFonts w:ascii="Times New Roman" w:hAnsi="Times New Roman" w:cs="Times New Roman"/>
          <w:sz w:val="28"/>
          <w:szCs w:val="32"/>
        </w:rPr>
        <w:t xml:space="preserve">, </w:t>
      </w:r>
      <w:proofErr w:type="spellStart"/>
      <w:r w:rsidR="006F709E">
        <w:rPr>
          <w:rFonts w:ascii="Times New Roman" w:hAnsi="Times New Roman" w:cs="Times New Roman"/>
          <w:sz w:val="28"/>
          <w:szCs w:val="32"/>
        </w:rPr>
        <w:t>можлив</w:t>
      </w:r>
      <w:proofErr w:type="spellEnd"/>
      <w:r w:rsidR="006F709E">
        <w:rPr>
          <w:rFonts w:ascii="Times New Roman" w:hAnsi="Times New Roman" w:cs="Times New Roman"/>
          <w:sz w:val="28"/>
          <w:szCs w:val="32"/>
          <w:lang w:val="uk-UA"/>
        </w:rPr>
        <w:t xml:space="preserve">і </w:t>
      </w:r>
      <w:proofErr w:type="spellStart"/>
      <w:r w:rsidR="006F709E">
        <w:rPr>
          <w:rFonts w:ascii="Times New Roman" w:hAnsi="Times New Roman" w:cs="Times New Roman"/>
          <w:sz w:val="28"/>
          <w:szCs w:val="32"/>
        </w:rPr>
        <w:t>справжня</w:t>
      </w:r>
      <w:proofErr w:type="spellEnd"/>
      <w:r w:rsidR="006F709E">
        <w:rPr>
          <w:rFonts w:ascii="Times New Roman" w:hAnsi="Times New Roman" w:cs="Times New Roman"/>
          <w:sz w:val="28"/>
          <w:szCs w:val="32"/>
        </w:rPr>
        <w:t xml:space="preserve"> сила </w:t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>і</w:t>
      </w:r>
      <w:r>
        <w:rPr>
          <w:rFonts w:ascii="Times New Roman" w:hAnsi="Times New Roman" w:cs="Times New Roman"/>
          <w:sz w:val="28"/>
          <w:szCs w:val="32"/>
        </w:rPr>
        <w:t xml:space="preserve"> воля?</w:t>
      </w:r>
    </w:p>
    <w:p w:rsidR="00333EFC" w:rsidRPr="000232FD" w:rsidRDefault="003C44F8" w:rsidP="00333EFC">
      <w:pPr>
        <w:pStyle w:val="a3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>(«в своїй хаті», тобто на</w:t>
      </w:r>
      <w:r w:rsidR="00333EFC">
        <w:rPr>
          <w:rFonts w:ascii="Times New Roman" w:hAnsi="Times New Roman" w:cs="Times New Roman"/>
          <w:sz w:val="28"/>
          <w:szCs w:val="32"/>
          <w:lang w:val="uk-UA"/>
        </w:rPr>
        <w:t xml:space="preserve"> батьківщин</w:t>
      </w:r>
      <w:bookmarkStart w:id="0" w:name="_GoBack"/>
      <w:bookmarkEnd w:id="0"/>
      <w:r w:rsidR="006F709E">
        <w:rPr>
          <w:rFonts w:ascii="Times New Roman" w:hAnsi="Times New Roman" w:cs="Times New Roman"/>
          <w:sz w:val="28"/>
          <w:szCs w:val="32"/>
          <w:lang w:val="uk-UA"/>
        </w:rPr>
        <w:t>і</w:t>
      </w:r>
      <w:r w:rsidR="00333EFC">
        <w:rPr>
          <w:rFonts w:ascii="Times New Roman" w:hAnsi="Times New Roman" w:cs="Times New Roman"/>
          <w:sz w:val="28"/>
          <w:szCs w:val="32"/>
          <w:lang w:val="uk-UA"/>
        </w:rPr>
        <w:t>)</w:t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</w:r>
      <w:r w:rsidR="006F709E">
        <w:rPr>
          <w:rFonts w:ascii="Times New Roman" w:hAnsi="Times New Roman" w:cs="Times New Roman"/>
          <w:sz w:val="28"/>
          <w:szCs w:val="32"/>
          <w:lang w:val="uk-UA"/>
        </w:rPr>
        <w:tab/>
        <w:t>1 б.</w:t>
      </w:r>
    </w:p>
    <w:sectPr w:rsidR="00333EFC" w:rsidRPr="000232FD" w:rsidSect="008B7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FDA"/>
    <w:multiLevelType w:val="hybridMultilevel"/>
    <w:tmpl w:val="FDDCA12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D17159"/>
    <w:multiLevelType w:val="hybridMultilevel"/>
    <w:tmpl w:val="ED6CC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37BA8"/>
    <w:multiLevelType w:val="hybridMultilevel"/>
    <w:tmpl w:val="3A8C7B7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EA16636"/>
    <w:multiLevelType w:val="hybridMultilevel"/>
    <w:tmpl w:val="618A6896"/>
    <w:lvl w:ilvl="0" w:tplc="95C66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C767D"/>
    <w:multiLevelType w:val="hybridMultilevel"/>
    <w:tmpl w:val="FB7A0DC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E381E9E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3B02"/>
    <w:rsid w:val="0000584E"/>
    <w:rsid w:val="000232FD"/>
    <w:rsid w:val="00026AEA"/>
    <w:rsid w:val="001C19C1"/>
    <w:rsid w:val="001D6794"/>
    <w:rsid w:val="002335B9"/>
    <w:rsid w:val="0024669C"/>
    <w:rsid w:val="00333EFC"/>
    <w:rsid w:val="003C44F8"/>
    <w:rsid w:val="0047659C"/>
    <w:rsid w:val="00573B02"/>
    <w:rsid w:val="005C0E00"/>
    <w:rsid w:val="006F709E"/>
    <w:rsid w:val="00851480"/>
    <w:rsid w:val="008B784D"/>
    <w:rsid w:val="008D545C"/>
    <w:rsid w:val="00A80B9C"/>
    <w:rsid w:val="00AF3282"/>
    <w:rsid w:val="00D02901"/>
    <w:rsid w:val="00D45DE8"/>
    <w:rsid w:val="00FE7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480"/>
    <w:pPr>
      <w:ind w:left="720"/>
      <w:contextualSpacing/>
    </w:pPr>
  </w:style>
  <w:style w:type="table" w:styleId="a4">
    <w:name w:val="Table Grid"/>
    <w:basedOn w:val="a1"/>
    <w:uiPriority w:val="59"/>
    <w:rsid w:val="00023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480"/>
    <w:pPr>
      <w:ind w:left="720"/>
      <w:contextualSpacing/>
    </w:pPr>
  </w:style>
  <w:style w:type="table" w:styleId="a4">
    <w:name w:val="Table Grid"/>
    <w:basedOn w:val="a1"/>
    <w:uiPriority w:val="59"/>
    <w:rsid w:val="00023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13</cp:revision>
  <dcterms:created xsi:type="dcterms:W3CDTF">2015-02-20T09:41:00Z</dcterms:created>
  <dcterms:modified xsi:type="dcterms:W3CDTF">2015-02-22T17:25:00Z</dcterms:modified>
</cp:coreProperties>
</file>