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84" w:rsidRDefault="00334C84" w:rsidP="00334C84">
      <w:pPr>
        <w:pStyle w:val="a7"/>
        <w:rPr>
          <w:color w:val="auto"/>
        </w:rPr>
      </w:pPr>
      <w:r>
        <w:rPr>
          <w:color w:val="auto"/>
        </w:rPr>
        <w:t>ЛИМАНСЬКИЙ ВІДДІЛ ОСВІТИ</w:t>
      </w:r>
    </w:p>
    <w:p w:rsidR="00334C84" w:rsidRDefault="00334C84" w:rsidP="00334C84">
      <w:pPr>
        <w:pStyle w:val="a9"/>
        <w:ind w:left="2124" w:firstLine="708"/>
        <w:jc w:val="left"/>
      </w:pPr>
      <w:r>
        <w:t>ЛИМАНСЬКОЇ МІСЬКОЇ РАДИ</w:t>
      </w:r>
    </w:p>
    <w:p w:rsidR="00334C84" w:rsidRDefault="00334C84" w:rsidP="00334C84">
      <w:pPr>
        <w:pStyle w:val="7"/>
      </w:pPr>
      <w:r>
        <w:t>ЛИМАНСЬКА ЗАГАЛЬНООСВІТНЯ  ШКОЛА</w:t>
      </w: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І – ІІІ СТУПЕНІВ № 4</w:t>
      </w: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pStyle w:val="7"/>
      </w:pPr>
      <w:r>
        <w:t xml:space="preserve">УРОК  </w:t>
      </w: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М. КОЦЮБИНСЬКИЙ. НОВЕЛА “НА КАМЕНІ”</w:t>
      </w: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ПРОФІЛЬНИЙ РІВЕНЬ – УКРАЇНСЬКА ФІЛОЛОГІЯ (10 КЛАС)</w:t>
      </w:r>
    </w:p>
    <w:p w:rsidR="00334C84" w:rsidRDefault="00334C84" w:rsidP="00334C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jc w:val="right"/>
        <w:rPr>
          <w:b/>
          <w:bCs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jc w:val="right"/>
        <w:rPr>
          <w:sz w:val="28"/>
          <w:lang w:val="uk-UA"/>
        </w:rPr>
      </w:pPr>
    </w:p>
    <w:p w:rsidR="00334C84" w:rsidRDefault="00334C84" w:rsidP="00334C84">
      <w:pPr>
        <w:pStyle w:val="8"/>
      </w:pPr>
      <w:r>
        <w:t>УЧИТЕЛЬ</w:t>
      </w:r>
    </w:p>
    <w:p w:rsidR="00334C84" w:rsidRDefault="00334C84" w:rsidP="00334C84">
      <w:pPr>
        <w:tabs>
          <w:tab w:val="left" w:pos="9165"/>
        </w:tabs>
        <w:spacing w:line="360" w:lineRule="auto"/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 ДІБРОВА ТЕТЯНА ВОЛОДИМИРІВНА</w:t>
      </w:r>
    </w:p>
    <w:p w:rsidR="00334C84" w:rsidRDefault="00334C84" w:rsidP="00334C84">
      <w:pPr>
        <w:spacing w:line="360" w:lineRule="auto"/>
        <w:jc w:val="right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tabs>
          <w:tab w:val="left" w:pos="5790"/>
        </w:tabs>
        <w:spacing w:line="360" w:lineRule="auto"/>
        <w:jc w:val="center"/>
        <w:rPr>
          <w:sz w:val="28"/>
          <w:lang w:val="uk-UA"/>
        </w:rPr>
      </w:pPr>
    </w:p>
    <w:p w:rsidR="00334C84" w:rsidRDefault="00334C84" w:rsidP="00334C84">
      <w:pPr>
        <w:spacing w:line="360" w:lineRule="auto"/>
        <w:jc w:val="right"/>
        <w:rPr>
          <w:b/>
          <w:bCs/>
          <w:sz w:val="28"/>
          <w:szCs w:val="28"/>
          <w:lang w:val="uk-UA"/>
        </w:rPr>
      </w:pPr>
      <w:r>
        <w:rPr>
          <w:sz w:val="28"/>
          <w:lang w:val="uk-UA"/>
        </w:rPr>
        <w:br w:type="page"/>
      </w:r>
    </w:p>
    <w:p w:rsidR="00334C84" w:rsidRDefault="00334C84" w:rsidP="00334C84">
      <w:pPr>
        <w:spacing w:line="360" w:lineRule="auto"/>
        <w:jc w:val="center"/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color w:val="FF0000"/>
          <w:sz w:val="28"/>
          <w:szCs w:val="28"/>
          <w:lang w:val="uk-UA"/>
        </w:rPr>
        <w:lastRenderedPageBreak/>
        <w:t>Анотація</w: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мою думку, ефективності уроку сприяло використання групових форм роботи та інтерактивних методів: “Мікрофон”, вправи “Незакінчене речення”, випереджальних завдань, а також елементів дослідницько-пошукової роботи, презентації з використанням ІКТ, учнівських повідомлень.</w: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уроці діти засвоїли основні віхи життя і творчості М.Коцюбинського, особливості імпресіонізму, навчилися логічно висловлювати враження від прочитаного і почутого, давати власну оцінку вчинкам героїв і порушеним проблемам, визначати тему, ідею твору, пояснювати жанрову й стильову специфіку, аналізувати імпресіоністичну поетику, пояснювати символічні образи, давати глибокі зв’язні відповіді на запитання, використовуючи текст твору; виявляти своє ставлення до зображених подій у новелі, десятикласники усвідомили необхідність обстоювання власної життєвої позиції, свого права на щастя, почуття людської гідності.</w: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rPr>
          <w:b/>
          <w:bCs/>
          <w:color w:val="FF0000"/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rPr>
          <w:b/>
          <w:bCs/>
          <w:sz w:val="32"/>
          <w:szCs w:val="32"/>
          <w:lang w:val="uk-UA"/>
        </w:rPr>
      </w:pPr>
      <w:r>
        <w:rPr>
          <w:b/>
          <w:bCs/>
          <w:color w:val="FF0000"/>
          <w:sz w:val="28"/>
          <w:szCs w:val="28"/>
          <w:lang w:val="uk-UA"/>
        </w:rPr>
        <w:t>ТЕМА</w:t>
      </w:r>
      <w:r>
        <w:rPr>
          <w:b/>
          <w:bCs/>
          <w:color w:val="FF0000"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 xml:space="preserve">    </w:t>
      </w:r>
      <w:r>
        <w:rPr>
          <w:b/>
          <w:bCs/>
          <w:sz w:val="32"/>
          <w:szCs w:val="32"/>
          <w:lang w:val="uk-UA"/>
        </w:rPr>
        <w:t xml:space="preserve">     </w:t>
      </w:r>
      <w:r>
        <w:rPr>
          <w:b/>
          <w:bCs/>
          <w:sz w:val="32"/>
          <w:szCs w:val="32"/>
          <w:lang w:val="uk-UA"/>
        </w:rPr>
        <w:t xml:space="preserve">  М.Коцюбинський. Новела “На камені”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</w:p>
    <w:p w:rsidR="00334C84" w:rsidRPr="00334C84" w:rsidRDefault="00334C84" w:rsidP="00334C84">
      <w:pPr>
        <w:pStyle w:val="a3"/>
        <w:spacing w:line="360" w:lineRule="auto"/>
        <w:ind w:firstLine="150"/>
      </w:pPr>
      <w:r>
        <w:rPr>
          <w:b/>
          <w:bCs/>
          <w:color w:val="FF0000"/>
        </w:rPr>
        <w:t xml:space="preserve">МЕТА:             </w:t>
      </w:r>
      <w:r w:rsidRPr="00334C84">
        <w:rPr>
          <w:b/>
          <w:bCs/>
        </w:rPr>
        <w:t xml:space="preserve">опрацювати </w:t>
      </w:r>
      <w:r w:rsidRPr="00334C84">
        <w:t xml:space="preserve">зміст новели “ На камені”, </w:t>
      </w:r>
    </w:p>
    <w:p w:rsidR="00334C84" w:rsidRPr="00334C84" w:rsidRDefault="00334C84" w:rsidP="00334C84">
      <w:pPr>
        <w:pStyle w:val="a3"/>
        <w:spacing w:line="360" w:lineRule="auto"/>
        <w:ind w:firstLine="150"/>
      </w:pPr>
      <w:r w:rsidRPr="00334C84">
        <w:t xml:space="preserve">                          </w:t>
      </w:r>
      <w:r w:rsidRPr="00334C84">
        <w:rPr>
          <w:b/>
          <w:bCs/>
        </w:rPr>
        <w:t xml:space="preserve">дізнатися </w:t>
      </w:r>
      <w:r w:rsidRPr="00334C84">
        <w:t xml:space="preserve">про історію її   створення, </w:t>
      </w:r>
    </w:p>
    <w:p w:rsidR="00334C84" w:rsidRPr="00334C84" w:rsidRDefault="00334C84" w:rsidP="00334C84">
      <w:pPr>
        <w:pStyle w:val="a3"/>
        <w:tabs>
          <w:tab w:val="left" w:pos="1995"/>
        </w:tabs>
        <w:spacing w:line="360" w:lineRule="auto"/>
        <w:ind w:firstLine="150"/>
      </w:pPr>
      <w:r w:rsidRPr="00334C84">
        <w:t xml:space="preserve">                          </w:t>
      </w:r>
      <w:r w:rsidRPr="00334C84">
        <w:rPr>
          <w:b/>
        </w:rPr>
        <w:t xml:space="preserve">допомогти </w:t>
      </w:r>
      <w:r w:rsidRPr="00334C84">
        <w:t xml:space="preserve">десятикласникам  збагнути специфіку </w:t>
      </w:r>
    </w:p>
    <w:p w:rsidR="00334C84" w:rsidRPr="00334C84" w:rsidRDefault="00334C84" w:rsidP="00334C84">
      <w:pPr>
        <w:spacing w:line="360" w:lineRule="auto"/>
        <w:ind w:firstLine="1980"/>
        <w:rPr>
          <w:sz w:val="28"/>
          <w:szCs w:val="28"/>
          <w:lang w:val="uk-UA"/>
        </w:rPr>
      </w:pPr>
      <w:r w:rsidRPr="00334C84">
        <w:rPr>
          <w:sz w:val="28"/>
          <w:szCs w:val="28"/>
          <w:lang w:val="uk-UA"/>
        </w:rPr>
        <w:t xml:space="preserve">імпресіоністичного твору, </w:t>
      </w:r>
    </w:p>
    <w:p w:rsidR="00334C84" w:rsidRPr="00334C84" w:rsidRDefault="00334C84" w:rsidP="00334C84">
      <w:pPr>
        <w:spacing w:line="360" w:lineRule="auto"/>
        <w:ind w:firstLine="1980"/>
        <w:rPr>
          <w:sz w:val="28"/>
          <w:szCs w:val="28"/>
          <w:lang w:val="uk-UA"/>
        </w:rPr>
      </w:pPr>
      <w:r w:rsidRPr="00334C84">
        <w:rPr>
          <w:b/>
          <w:bCs/>
          <w:sz w:val="28"/>
          <w:szCs w:val="28"/>
          <w:lang w:val="uk-UA"/>
        </w:rPr>
        <w:t xml:space="preserve">учити </w:t>
      </w:r>
      <w:r w:rsidRPr="00334C84">
        <w:rPr>
          <w:sz w:val="28"/>
          <w:szCs w:val="28"/>
          <w:lang w:val="uk-UA"/>
        </w:rPr>
        <w:t xml:space="preserve"> школярів осмислювати вчинки  персонажів, </w:t>
      </w:r>
    </w:p>
    <w:p w:rsidR="00334C84" w:rsidRPr="00334C84" w:rsidRDefault="00334C84" w:rsidP="00334C84">
      <w:pPr>
        <w:spacing w:line="360" w:lineRule="auto"/>
        <w:ind w:firstLine="1980"/>
        <w:rPr>
          <w:sz w:val="28"/>
          <w:szCs w:val="28"/>
          <w:lang w:val="uk-UA"/>
        </w:rPr>
      </w:pPr>
      <w:r w:rsidRPr="00334C84">
        <w:rPr>
          <w:b/>
          <w:sz w:val="28"/>
          <w:szCs w:val="28"/>
          <w:lang w:val="uk-UA"/>
        </w:rPr>
        <w:t>пояснювати</w:t>
      </w:r>
      <w:r w:rsidRPr="00334C84">
        <w:rPr>
          <w:sz w:val="28"/>
          <w:szCs w:val="28"/>
          <w:lang w:val="uk-UA"/>
        </w:rPr>
        <w:t xml:space="preserve"> символічні образи, </w:t>
      </w:r>
    </w:p>
    <w:p w:rsidR="00334C84" w:rsidRPr="00334C84" w:rsidRDefault="00334C84" w:rsidP="00334C84">
      <w:pPr>
        <w:spacing w:line="360" w:lineRule="auto"/>
        <w:ind w:firstLine="1980"/>
        <w:rPr>
          <w:sz w:val="28"/>
          <w:szCs w:val="28"/>
          <w:lang w:val="uk-UA"/>
        </w:rPr>
      </w:pPr>
      <w:r w:rsidRPr="00334C84">
        <w:rPr>
          <w:b/>
          <w:bCs/>
          <w:sz w:val="28"/>
          <w:szCs w:val="28"/>
          <w:lang w:val="uk-UA"/>
        </w:rPr>
        <w:t>поглибити</w:t>
      </w:r>
      <w:r w:rsidRPr="00334C84">
        <w:rPr>
          <w:sz w:val="28"/>
          <w:szCs w:val="28"/>
          <w:lang w:val="uk-UA"/>
        </w:rPr>
        <w:t xml:space="preserve"> знання  про новелу; </w:t>
      </w:r>
    </w:p>
    <w:p w:rsidR="00334C84" w:rsidRPr="00334C84" w:rsidRDefault="00334C84" w:rsidP="00334C84">
      <w:pPr>
        <w:pStyle w:val="a3"/>
        <w:tabs>
          <w:tab w:val="left" w:pos="1995"/>
        </w:tabs>
        <w:spacing w:line="360" w:lineRule="auto"/>
        <w:ind w:left="1980"/>
      </w:pPr>
      <w:r w:rsidRPr="00334C84">
        <w:t xml:space="preserve"> р</w:t>
      </w:r>
      <w:r w:rsidRPr="00334C84">
        <w:rPr>
          <w:b/>
        </w:rPr>
        <w:t>озвивати</w:t>
      </w:r>
      <w:r w:rsidRPr="00334C84">
        <w:t xml:space="preserve"> вміння зіставляти персонажів, образну уяву, вивчені уміння   самостійно робити висновки з почутого і прочитаного,    </w:t>
      </w:r>
    </w:p>
    <w:p w:rsidR="00334C84" w:rsidRPr="00334C84" w:rsidRDefault="00334C84" w:rsidP="00334C84">
      <w:pPr>
        <w:pStyle w:val="a3"/>
        <w:tabs>
          <w:tab w:val="left" w:pos="1995"/>
        </w:tabs>
        <w:spacing w:line="360" w:lineRule="auto"/>
        <w:ind w:firstLine="737"/>
      </w:pPr>
      <w:r w:rsidRPr="00334C84">
        <w:t xml:space="preserve">                 </w:t>
      </w:r>
      <w:r w:rsidRPr="00334C84">
        <w:rPr>
          <w:b/>
        </w:rPr>
        <w:t xml:space="preserve">знаходити  </w:t>
      </w:r>
      <w:r w:rsidRPr="00334C84">
        <w:t xml:space="preserve">художні засоби, визначати їх роль  у  тексті;         </w:t>
      </w:r>
    </w:p>
    <w:p w:rsidR="00334C84" w:rsidRPr="00334C84" w:rsidRDefault="00334C84" w:rsidP="00334C84">
      <w:pPr>
        <w:pStyle w:val="a3"/>
        <w:tabs>
          <w:tab w:val="left" w:pos="1995"/>
        </w:tabs>
        <w:spacing w:line="360" w:lineRule="auto"/>
        <w:ind w:firstLine="737"/>
      </w:pPr>
      <w:r w:rsidRPr="00334C84">
        <w:lastRenderedPageBreak/>
        <w:t xml:space="preserve">                 </w:t>
      </w:r>
      <w:r w:rsidRPr="00334C84">
        <w:rPr>
          <w:b/>
        </w:rPr>
        <w:t>виховувати</w:t>
      </w:r>
      <w:r w:rsidRPr="00334C84">
        <w:t xml:space="preserve"> гуманізм,  співчуття співпереживання, повагу до         </w:t>
      </w:r>
    </w:p>
    <w:p w:rsidR="00334C84" w:rsidRPr="00334C84" w:rsidRDefault="00334C84" w:rsidP="00334C84">
      <w:pPr>
        <w:pStyle w:val="a3"/>
        <w:tabs>
          <w:tab w:val="left" w:pos="1995"/>
        </w:tabs>
        <w:spacing w:line="360" w:lineRule="auto"/>
        <w:ind w:firstLine="737"/>
      </w:pPr>
      <w:r w:rsidRPr="00334C84">
        <w:t xml:space="preserve">                 почуттів людини.</w:t>
      </w:r>
    </w:p>
    <w:p w:rsidR="00334C84" w:rsidRDefault="00334C84" w:rsidP="00334C84">
      <w:pPr>
        <w:pStyle w:val="a3"/>
        <w:spacing w:line="360" w:lineRule="auto"/>
        <w:rPr>
          <w:color w:val="000000"/>
        </w:rPr>
      </w:pPr>
      <w:r>
        <w:rPr>
          <w:b/>
          <w:bCs/>
          <w:color w:val="FF0000"/>
        </w:rPr>
        <w:t xml:space="preserve">ОЧІКУВАНІ РЕЗУЛЬТАТИ: </w:t>
      </w:r>
      <w:r>
        <w:rPr>
          <w:color w:val="000000"/>
        </w:rPr>
        <w:t>учні знають про життя і творчість</w:t>
      </w:r>
    </w:p>
    <w:p w:rsidR="00334C84" w:rsidRDefault="00334C84" w:rsidP="00334C84">
      <w:pPr>
        <w:pStyle w:val="a3"/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М.Коцюбинського, основні стильові ознаки</w:t>
      </w:r>
    </w:p>
    <w:p w:rsidR="00334C84" w:rsidRDefault="00334C84" w:rsidP="00334C84">
      <w:pPr>
        <w:pStyle w:val="a3"/>
        <w:tabs>
          <w:tab w:val="left" w:pos="3765"/>
        </w:tabs>
        <w:spacing w:line="360" w:lineRule="auto"/>
        <w:ind w:firstLine="737"/>
      </w:pPr>
      <w:r>
        <w:tab/>
        <w:t>імпресіонізму, уміють аналізувати художній</w:t>
      </w:r>
    </w:p>
    <w:p w:rsidR="00334C84" w:rsidRDefault="00334C84" w:rsidP="00334C84">
      <w:pPr>
        <w:pStyle w:val="a3"/>
        <w:tabs>
          <w:tab w:val="left" w:pos="3765"/>
        </w:tabs>
        <w:spacing w:line="360" w:lineRule="auto"/>
        <w:ind w:firstLine="737"/>
      </w:pPr>
      <w:r>
        <w:tab/>
        <w:t>твір, визначати художні засоби, висловлювати</w:t>
      </w:r>
    </w:p>
    <w:p w:rsidR="00334C84" w:rsidRDefault="00334C84" w:rsidP="00334C84">
      <w:pPr>
        <w:pStyle w:val="a3"/>
        <w:tabs>
          <w:tab w:val="left" w:pos="3765"/>
        </w:tabs>
        <w:spacing w:line="360" w:lineRule="auto"/>
        <w:ind w:firstLine="737"/>
      </w:pPr>
      <w:r>
        <w:tab/>
        <w:t>власні враження та думки щодо прочитаного.</w:t>
      </w:r>
    </w:p>
    <w:p w:rsidR="00334C84" w:rsidRDefault="00334C84" w:rsidP="00334C84">
      <w:pPr>
        <w:pStyle w:val="a3"/>
        <w:spacing w:line="360" w:lineRule="auto"/>
      </w:pPr>
      <w:r>
        <w:rPr>
          <w:b/>
          <w:bCs/>
          <w:color w:val="FF0000"/>
        </w:rPr>
        <w:t>ТИП УРОКУ:</w:t>
      </w:r>
      <w:r>
        <w:rPr>
          <w:color w:val="FF0000"/>
        </w:rPr>
        <w:t xml:space="preserve">    </w:t>
      </w:r>
      <w:r>
        <w:t>урок засвоєння нових знань з використанням інтерактивних та</w:t>
      </w:r>
    </w:p>
    <w:p w:rsidR="00334C84" w:rsidRDefault="00334C84" w:rsidP="00334C84">
      <w:pPr>
        <w:pStyle w:val="a3"/>
        <w:spacing w:line="360" w:lineRule="auto"/>
        <w:ind w:firstLine="1905"/>
      </w:pPr>
      <w:r>
        <w:t xml:space="preserve">  комп’ютерних технологій.</w:t>
      </w:r>
    </w:p>
    <w:p w:rsidR="00334C84" w:rsidRDefault="00334C84" w:rsidP="00334C84">
      <w:pPr>
        <w:pStyle w:val="a3"/>
        <w:spacing w:line="360" w:lineRule="auto"/>
      </w:pPr>
      <w:r>
        <w:rPr>
          <w:b/>
          <w:bCs/>
          <w:color w:val="FF0000"/>
        </w:rPr>
        <w:t xml:space="preserve">ТЕОРІЯ ЛІТЕРАТУРИ: </w:t>
      </w:r>
      <w:r>
        <w:t>новела, поняття про імпресіонізм, акварель</w:t>
      </w:r>
    </w:p>
    <w:p w:rsidR="00334C84" w:rsidRDefault="00334C84" w:rsidP="00334C84">
      <w:pPr>
        <w:pStyle w:val="a3"/>
        <w:spacing w:line="360" w:lineRule="auto"/>
      </w:pPr>
      <w:r>
        <w:rPr>
          <w:b/>
          <w:bCs/>
          <w:color w:val="FF0000"/>
        </w:rPr>
        <w:t xml:space="preserve">ОБЛАДНАННЯ: </w:t>
      </w:r>
      <w:r>
        <w:t xml:space="preserve">портрет М.Коцюбинського, текст новели “На камені”, </w:t>
      </w:r>
    </w:p>
    <w:p w:rsidR="00334C84" w:rsidRDefault="00334C84" w:rsidP="00334C84">
      <w:pPr>
        <w:pStyle w:val="a3"/>
        <w:spacing w:line="360" w:lineRule="auto"/>
      </w:pPr>
      <w:r>
        <w:tab/>
        <w:t xml:space="preserve">                     літературознавчий словник. </w:t>
      </w:r>
    </w:p>
    <w:p w:rsidR="00334C84" w:rsidRDefault="00334C84" w:rsidP="00334C84">
      <w:pPr>
        <w:pStyle w:val="a3"/>
        <w:spacing w:line="360" w:lineRule="auto"/>
        <w:rPr>
          <w:b/>
          <w:bCs/>
          <w:color w:val="0000FF"/>
        </w:rPr>
      </w:pPr>
      <w:r>
        <w:rPr>
          <w:b/>
          <w:bCs/>
          <w:color w:val="FF0000"/>
        </w:rPr>
        <w:t>ІМ</w:t>
      </w:r>
      <w:r>
        <w:rPr>
          <w:b/>
          <w:bCs/>
          <w:color w:val="FF0000"/>
          <w:lang w:val="ru-RU"/>
        </w:rPr>
        <w:t>`</w:t>
      </w:r>
      <w:r>
        <w:rPr>
          <w:b/>
          <w:bCs/>
          <w:color w:val="FF0000"/>
        </w:rPr>
        <w:t xml:space="preserve">Я УРОКУ: </w:t>
      </w:r>
      <w:r>
        <w:rPr>
          <w:b/>
          <w:bCs/>
          <w:color w:val="0000FF"/>
        </w:rPr>
        <w:t>“Цей складний тернистий шлях до свободи”</w:t>
      </w:r>
    </w:p>
    <w:p w:rsidR="00334C84" w:rsidRDefault="00334C84" w:rsidP="00334C84">
      <w:pPr>
        <w:pStyle w:val="a3"/>
        <w:spacing w:line="360" w:lineRule="auto"/>
      </w:pPr>
      <w:r>
        <w:rPr>
          <w:b/>
          <w:bCs/>
          <w:color w:val="FF0000"/>
        </w:rPr>
        <w:t xml:space="preserve">ФОРМИ І МЕТОДИ РОБОТИ: </w:t>
      </w:r>
      <w:r>
        <w:t xml:space="preserve">робота  у групах, випереджальні завдання </w:t>
      </w:r>
    </w:p>
    <w:p w:rsidR="00334C84" w:rsidRDefault="00334C84" w:rsidP="00334C84">
      <w:pPr>
        <w:pStyle w:val="a3"/>
        <w:spacing w:line="360" w:lineRule="auto"/>
      </w:pPr>
      <w:r>
        <w:t xml:space="preserve">          </w:t>
      </w:r>
      <w:r>
        <w:tab/>
        <w:t xml:space="preserve">                                               учнівські повідомлення, укладання схеми, </w:t>
      </w:r>
    </w:p>
    <w:p w:rsidR="00334C84" w:rsidRDefault="00334C84" w:rsidP="00334C84">
      <w:pPr>
        <w:pStyle w:val="a3"/>
        <w:spacing w:line="360" w:lineRule="auto"/>
      </w:pPr>
      <w:r>
        <w:tab/>
        <w:t xml:space="preserve">                                               анкети, “Незакінчене речення”, метод    </w:t>
      </w:r>
    </w:p>
    <w:p w:rsidR="00334C84" w:rsidRDefault="00334C84" w:rsidP="00334C84">
      <w:pPr>
        <w:pStyle w:val="a3"/>
        <w:spacing w:line="360" w:lineRule="auto"/>
        <w:rPr>
          <w:color w:val="FF0000"/>
        </w:rPr>
      </w:pPr>
      <w:r>
        <w:t xml:space="preserve">                                                       “Мікрофон”, презентації з використанням ІКТ</w:t>
      </w:r>
    </w:p>
    <w:p w:rsidR="00334C84" w:rsidRDefault="00334C84" w:rsidP="00334C84">
      <w:pPr>
        <w:pStyle w:val="a3"/>
        <w:spacing w:line="360" w:lineRule="auto"/>
        <w:jc w:val="right"/>
        <w:rPr>
          <w:color w:val="0000FF"/>
        </w:rPr>
      </w:pPr>
      <w:r>
        <w:rPr>
          <w:color w:val="0000FF"/>
        </w:rPr>
        <w:t>Епіграф</w:t>
      </w:r>
    </w:p>
    <w:p w:rsidR="00334C84" w:rsidRDefault="00334C84" w:rsidP="00334C84">
      <w:pPr>
        <w:pStyle w:val="a3"/>
        <w:spacing w:line="360" w:lineRule="auto"/>
        <w:jc w:val="right"/>
        <w:rPr>
          <w:color w:val="0000FF"/>
        </w:rPr>
      </w:pPr>
      <w:r>
        <w:rPr>
          <w:color w:val="0000FF"/>
        </w:rPr>
        <w:t>“Моя душа розкрита</w:t>
      </w:r>
    </w:p>
    <w:p w:rsidR="00334C84" w:rsidRDefault="00334C84" w:rsidP="00334C84">
      <w:pPr>
        <w:pStyle w:val="a3"/>
        <w:spacing w:line="360" w:lineRule="auto"/>
        <w:jc w:val="right"/>
        <w:rPr>
          <w:color w:val="0000FF"/>
        </w:rPr>
      </w:pPr>
      <w:r>
        <w:rPr>
          <w:color w:val="0000FF"/>
        </w:rPr>
        <w:t xml:space="preserve">для чужого болю, </w:t>
      </w:r>
    </w:p>
    <w:p w:rsidR="00334C84" w:rsidRDefault="00334C84" w:rsidP="00334C84">
      <w:pPr>
        <w:pStyle w:val="a3"/>
        <w:spacing w:line="360" w:lineRule="auto"/>
        <w:jc w:val="right"/>
        <w:rPr>
          <w:color w:val="0000FF"/>
        </w:rPr>
      </w:pPr>
      <w:r>
        <w:rPr>
          <w:color w:val="0000FF"/>
        </w:rPr>
        <w:t>як квітка для роси”</w:t>
      </w:r>
    </w:p>
    <w:p w:rsidR="00334C84" w:rsidRDefault="00334C84" w:rsidP="00334C84">
      <w:pPr>
        <w:pStyle w:val="a3"/>
        <w:spacing w:line="360" w:lineRule="auto"/>
        <w:jc w:val="right"/>
      </w:pPr>
      <w:r>
        <w:rPr>
          <w:color w:val="0000FF"/>
        </w:rPr>
        <w:t>М.Коцюбинський</w:t>
      </w:r>
    </w:p>
    <w:p w:rsidR="00334C84" w:rsidRDefault="00334C84" w:rsidP="00334C84">
      <w:pPr>
        <w:pStyle w:val="a3"/>
        <w:spacing w:line="360" w:lineRule="auto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ХІД УРОКУ</w:t>
      </w:r>
    </w:p>
    <w:p w:rsidR="00334C84" w:rsidRDefault="00334C84" w:rsidP="00334C84">
      <w:pPr>
        <w:pStyle w:val="a3"/>
        <w:spacing w:line="360" w:lineRule="auto"/>
      </w:pPr>
    </w:p>
    <w:p w:rsidR="00334C84" w:rsidRDefault="00334C84" w:rsidP="00334C84">
      <w:pPr>
        <w:pStyle w:val="a3"/>
        <w:spacing w:line="360" w:lineRule="auto"/>
      </w:pPr>
      <w:r>
        <w:t>І. Організаційний момент (готовність учнів до уроку)</w:t>
      </w:r>
    </w:p>
    <w:p w:rsidR="00334C84" w:rsidRDefault="00334C84" w:rsidP="00334C84">
      <w:pPr>
        <w:pStyle w:val="a3"/>
        <w:spacing w:line="360" w:lineRule="auto"/>
      </w:pPr>
      <w:r>
        <w:t>ІІ. Мотиваційний етап</w:t>
      </w:r>
    </w:p>
    <w:p w:rsidR="00334C84" w:rsidRDefault="00334C84" w:rsidP="00334C84">
      <w:pPr>
        <w:pStyle w:val="a3"/>
        <w:spacing w:line="360" w:lineRule="auto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Слово вчителя.</w:t>
      </w:r>
    </w:p>
    <w:p w:rsidR="00334C84" w:rsidRDefault="00334C84" w:rsidP="00334C84">
      <w:pPr>
        <w:pStyle w:val="a3"/>
        <w:spacing w:line="360" w:lineRule="auto"/>
      </w:pPr>
      <w:r>
        <w:t>Діти, пройнята великою любов</w:t>
      </w:r>
      <w:r>
        <w:rPr>
          <w:lang w:val="ru-RU"/>
        </w:rPr>
        <w:t>`</w:t>
      </w:r>
      <w:r>
        <w:t xml:space="preserve">ю до життя і людини творчість Михайла Коцюбинського стала окрасою й гордістю українського письменства. “Моя душа розкрита  для чужого болю, як квітка для роси”, - писав митець, у якому поєднався талант глибокого психолога і яскравого пейзажиста. Якнайтонше </w:t>
      </w:r>
      <w:r>
        <w:lastRenderedPageBreak/>
        <w:t>відображення внутрішнього світу людини, розкриття таємних порухів серця, незвичайний ліризм відзначають новелістику письменника 1890 – початку 1900-х років. У ній гармонійно злилося національне із загальнолюдським. Письменницьке око пильно вистежувало і побутові явища тогочасної дійсності, і глибокі розколини у свідомості українського селянина, і переживання революціонера, і сердечні стосунки між людьми.</w:t>
      </w:r>
    </w:p>
    <w:p w:rsidR="00334C84" w:rsidRDefault="00334C84" w:rsidP="00334C84">
      <w:pPr>
        <w:pStyle w:val="a3"/>
        <w:spacing w:line="360" w:lineRule="auto"/>
        <w:ind w:firstLine="150"/>
      </w:pPr>
      <w:r>
        <w:t>Творчість М.Коцюбинського початку ХХ століття позначена впливом імпресіонізму.</w:t>
      </w:r>
    </w:p>
    <w:p w:rsidR="00334C84" w:rsidRDefault="00334C84" w:rsidP="00334C84">
      <w:pPr>
        <w:pStyle w:val="a3"/>
        <w:spacing w:line="360" w:lineRule="auto"/>
        <w:ind w:firstLine="150"/>
      </w:pPr>
      <w:r>
        <w:t>Провідним жанром малої прози Коцюбинського після 1901 року стає психологічна новела. Він експериментує в жанровому аспекті: “Цвіт яблуні” – етюд, “На камені” – акварель, “</w:t>
      </w:r>
      <w:proofErr w:type="spellStart"/>
      <w:r>
        <w:t>Пам</w:t>
      </w:r>
      <w:proofErr w:type="spellEnd"/>
      <w:r>
        <w:rPr>
          <w:lang w:val="ru-RU"/>
        </w:rPr>
        <w:t>`</w:t>
      </w:r>
      <w:r>
        <w:t>ять душі” – поезія у прозі і т.п.</w:t>
      </w:r>
    </w:p>
    <w:p w:rsidR="00334C84" w:rsidRDefault="00334C84" w:rsidP="00334C84">
      <w:pPr>
        <w:pStyle w:val="a3"/>
        <w:spacing w:line="360" w:lineRule="auto"/>
        <w:ind w:firstLine="150"/>
      </w:pPr>
      <w:r>
        <w:t xml:space="preserve">  Письменник значно розширив тематику української прози: героями його творів стали не лише українці, а й кримські татари, молдавани, цигани.</w:t>
      </w:r>
    </w:p>
    <w:p w:rsidR="00334C84" w:rsidRDefault="00334C84" w:rsidP="00334C84">
      <w:pPr>
        <w:pStyle w:val="a3"/>
        <w:spacing w:line="360" w:lineRule="auto"/>
        <w:ind w:firstLine="150"/>
      </w:pPr>
      <w:r>
        <w:t>Друзі, як ви  вже зрозуміли, сьогодні на уроці ознайомимося зі змістом новели “На камені”.</w:t>
      </w:r>
    </w:p>
    <w:p w:rsidR="00334C84" w:rsidRDefault="00334C84" w:rsidP="00334C84">
      <w:pPr>
        <w:pStyle w:val="a3"/>
        <w:spacing w:line="360" w:lineRule="auto"/>
        <w:ind w:firstLine="150"/>
      </w:pPr>
    </w:p>
    <w:p w:rsidR="00334C84" w:rsidRDefault="00334C84" w:rsidP="00334C84">
      <w:pPr>
        <w:pStyle w:val="a3"/>
        <w:spacing w:line="360" w:lineRule="auto"/>
        <w:ind w:firstLine="150"/>
      </w:pPr>
    </w:p>
    <w:p w:rsidR="00334C84" w:rsidRDefault="00334C84" w:rsidP="00334C84">
      <w:pPr>
        <w:pStyle w:val="a3"/>
        <w:spacing w:line="360" w:lineRule="auto"/>
        <w:ind w:firstLine="150"/>
      </w:pPr>
      <w:r>
        <w:t>ІІІ. Опрацювання навчального матеріалу</w:t>
      </w:r>
    </w:p>
    <w:p w:rsidR="00334C84" w:rsidRDefault="00334C84" w:rsidP="00334C84">
      <w:pPr>
        <w:pStyle w:val="a3"/>
        <w:spacing w:line="360" w:lineRule="auto"/>
        <w:ind w:firstLine="150"/>
        <w:rPr>
          <w:b/>
          <w:bCs/>
          <w:i/>
          <w:iCs/>
        </w:rPr>
      </w:pPr>
      <w:r>
        <w:rPr>
          <w:b/>
          <w:bCs/>
          <w:i/>
          <w:iCs/>
        </w:rPr>
        <w:t>На дошці записано проблемне запитання, відповідь на яке клас шукатиме протягом кроку: “Чому М.Коцюбинський назвав  твір “На камені”? Обґрунтуйте свою відповідь.</w:t>
      </w:r>
    </w:p>
    <w:p w:rsidR="00334C84" w:rsidRDefault="00334C84" w:rsidP="00334C84">
      <w:pPr>
        <w:pStyle w:val="a3"/>
        <w:spacing w:line="360" w:lineRule="auto"/>
        <w:ind w:firstLine="150"/>
        <w:rPr>
          <w:i/>
          <w:iCs/>
        </w:rPr>
      </w:pPr>
      <w:r>
        <w:rPr>
          <w:i/>
          <w:iCs/>
        </w:rPr>
        <w:t>Випереджальні завдання</w:t>
      </w:r>
    </w:p>
    <w:p w:rsidR="00334C84" w:rsidRDefault="00334C84" w:rsidP="00334C84">
      <w:pPr>
        <w:pStyle w:val="a3"/>
        <w:numPr>
          <w:ilvl w:val="0"/>
          <w:numId w:val="1"/>
        </w:numPr>
        <w:spacing w:line="360" w:lineRule="auto"/>
        <w:rPr>
          <w:i/>
          <w:iCs/>
        </w:rPr>
      </w:pPr>
      <w:r>
        <w:rPr>
          <w:i/>
          <w:iCs/>
        </w:rPr>
        <w:t>Працює 1 група   “Довідкове бюро”.</w:t>
      </w:r>
    </w:p>
    <w:p w:rsidR="00334C84" w:rsidRDefault="00334C84" w:rsidP="00334C84">
      <w:pPr>
        <w:pStyle w:val="a3"/>
        <w:spacing w:line="360" w:lineRule="auto"/>
        <w:ind w:left="300"/>
        <w:rPr>
          <w:b/>
          <w:bCs/>
          <w:i/>
          <w:iCs/>
        </w:rPr>
      </w:pPr>
      <w:r>
        <w:rPr>
          <w:b/>
          <w:bCs/>
          <w:i/>
          <w:iCs/>
        </w:rPr>
        <w:t>Поглиблення літературознавчої, культурологічної компетентності читача</w:t>
      </w:r>
    </w:p>
    <w:p w:rsidR="00334C84" w:rsidRDefault="00334C84" w:rsidP="00334C84">
      <w:pPr>
        <w:pStyle w:val="a3"/>
        <w:spacing w:line="360" w:lineRule="auto"/>
        <w:ind w:left="300"/>
        <w:rPr>
          <w:b/>
          <w:bCs/>
          <w:color w:val="00FFFF"/>
        </w:rPr>
      </w:pPr>
      <w:r>
        <w:rPr>
          <w:b/>
          <w:bCs/>
          <w:color w:val="00FFFF"/>
        </w:rPr>
        <w:t xml:space="preserve">  Повторюємо:</w:t>
      </w:r>
    </w:p>
    <w:p w:rsidR="00334C84" w:rsidRDefault="00334C84" w:rsidP="00334C84">
      <w:pPr>
        <w:pStyle w:val="a3"/>
        <w:spacing w:line="360" w:lineRule="auto"/>
        <w:ind w:left="300"/>
      </w:pPr>
      <w:r>
        <w:rPr>
          <w:b/>
          <w:bCs/>
          <w:color w:val="FF0000"/>
        </w:rPr>
        <w:t xml:space="preserve">Новела </w:t>
      </w:r>
      <w:r>
        <w:rPr>
          <w:b/>
          <w:bCs/>
        </w:rPr>
        <w:t>–</w:t>
      </w:r>
      <w:r>
        <w:t xml:space="preserve"> це невеликий розповідний художній твір про незвичайну життєву подію з несподіваним фіналом.</w:t>
      </w:r>
    </w:p>
    <w:p w:rsidR="00334C84" w:rsidRDefault="00334C84" w:rsidP="00334C84">
      <w:pPr>
        <w:pStyle w:val="a3"/>
        <w:spacing w:line="360" w:lineRule="auto"/>
        <w:ind w:left="300"/>
      </w:pPr>
      <w:r>
        <w:rPr>
          <w:b/>
          <w:bCs/>
          <w:color w:val="FF0000"/>
        </w:rPr>
        <w:t>Епітети</w:t>
      </w:r>
      <w:r>
        <w:rPr>
          <w:b/>
          <w:bCs/>
        </w:rPr>
        <w:t xml:space="preserve"> </w:t>
      </w:r>
      <w:r>
        <w:t>– художні означення, що підкреслюють характерні риси, визначальні якості явища, предмета, поняття, дії.</w:t>
      </w:r>
    </w:p>
    <w:p w:rsidR="00334C84" w:rsidRDefault="00334C84" w:rsidP="00334C84">
      <w:pPr>
        <w:pStyle w:val="a3"/>
        <w:spacing w:line="360" w:lineRule="auto"/>
        <w:ind w:left="300"/>
      </w:pPr>
      <w:r>
        <w:rPr>
          <w:b/>
          <w:bCs/>
          <w:color w:val="FF0000"/>
        </w:rPr>
        <w:lastRenderedPageBreak/>
        <w:t>Порівняння</w:t>
      </w:r>
      <w:r>
        <w:rPr>
          <w:b/>
          <w:bCs/>
        </w:rPr>
        <w:t xml:space="preserve"> </w:t>
      </w:r>
      <w:r>
        <w:t>-  засіб художньої образності, один з видів тропів, що полягає у зіставленні одного предмета або явища з іншим для того, щоб глибше розкрити, яскравіше змалювати його.</w:t>
      </w:r>
    </w:p>
    <w:p w:rsidR="00334C84" w:rsidRPr="00334C84" w:rsidRDefault="00334C84" w:rsidP="00334C84">
      <w:pPr>
        <w:pStyle w:val="a3"/>
        <w:spacing w:line="360" w:lineRule="auto"/>
        <w:ind w:left="300"/>
        <w:rPr>
          <w:color w:val="00FFFF"/>
          <w:lang w:val="ru-RU"/>
        </w:rPr>
      </w:pPr>
      <w:r>
        <w:rPr>
          <w:b/>
          <w:bCs/>
          <w:color w:val="00FFFF"/>
        </w:rPr>
        <w:t>З`ясовуємо</w:t>
      </w:r>
      <w:r>
        <w:rPr>
          <w:color w:val="00FFFF"/>
        </w:rPr>
        <w:t xml:space="preserve">: </w:t>
      </w:r>
    </w:p>
    <w:p w:rsidR="00334C84" w:rsidRDefault="00334C84" w:rsidP="00334C84">
      <w:pPr>
        <w:pStyle w:val="a3"/>
        <w:spacing w:line="360" w:lineRule="auto"/>
        <w:ind w:left="300"/>
      </w:pPr>
      <w:r>
        <w:rPr>
          <w:b/>
          <w:bCs/>
          <w:color w:val="FF0000"/>
        </w:rPr>
        <w:t xml:space="preserve">Акварель </w:t>
      </w:r>
      <w:r>
        <w:rPr>
          <w:b/>
          <w:bCs/>
        </w:rPr>
        <w:t xml:space="preserve">– ( </w:t>
      </w:r>
      <w:proofErr w:type="spellStart"/>
      <w:r>
        <w:t>франц</w:t>
      </w:r>
      <w:proofErr w:type="spellEnd"/>
      <w:r>
        <w:t>.</w:t>
      </w:r>
      <w:r>
        <w:rPr>
          <w:b/>
          <w:bCs/>
        </w:rPr>
        <w:t xml:space="preserve"> 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а</w:t>
      </w:r>
      <w:proofErr w:type="spellStart"/>
      <w:r>
        <w:rPr>
          <w:b/>
          <w:bCs/>
          <w:lang w:val="en-US"/>
        </w:rPr>
        <w:t>quarelle</w:t>
      </w:r>
      <w:proofErr w:type="spellEnd"/>
      <w:r>
        <w:rPr>
          <w:b/>
          <w:bCs/>
          <w:lang w:val="ru-RU"/>
        </w:rPr>
        <w:t xml:space="preserve"> – </w:t>
      </w:r>
      <w:r>
        <w:t>«</w:t>
      </w:r>
      <w:r>
        <w:rPr>
          <w:i/>
          <w:iCs/>
        </w:rPr>
        <w:t>водянистий»</w:t>
      </w:r>
      <w:r>
        <w:t>, «</w:t>
      </w:r>
      <w:r>
        <w:rPr>
          <w:i/>
          <w:iCs/>
        </w:rPr>
        <w:t>водою зроблений</w:t>
      </w:r>
      <w:r>
        <w:t>») – виконаний художником за допомогою пензля й водяних фарб напівпрозорий кольоровий малюнок.</w:t>
      </w:r>
    </w:p>
    <w:p w:rsidR="00334C84" w:rsidRDefault="00334C84" w:rsidP="00334C84">
      <w:pPr>
        <w:pStyle w:val="a3"/>
        <w:numPr>
          <w:ilvl w:val="0"/>
          <w:numId w:val="1"/>
        </w:numPr>
        <w:spacing w:line="360" w:lineRule="auto"/>
        <w:rPr>
          <w:i/>
          <w:iCs/>
        </w:rPr>
      </w:pPr>
      <w:r>
        <w:rPr>
          <w:i/>
          <w:iCs/>
        </w:rPr>
        <w:t>Працює  2 група “Літературознавців – мистецтвознавців”.</w:t>
      </w:r>
    </w:p>
    <w:p w:rsidR="00334C84" w:rsidRDefault="00334C84" w:rsidP="00334C84">
      <w:pPr>
        <w:pStyle w:val="a3"/>
        <w:spacing w:line="360" w:lineRule="auto"/>
        <w:ind w:left="660"/>
      </w:pPr>
      <w:r>
        <w:t>Презентація “Імпресіонізм як мистецьке явище”</w:t>
      </w:r>
    </w:p>
    <w:p w:rsidR="00334C84" w:rsidRDefault="00334C84" w:rsidP="00334C84">
      <w:pPr>
        <w:pStyle w:val="a3"/>
        <w:numPr>
          <w:ilvl w:val="0"/>
          <w:numId w:val="1"/>
        </w:numPr>
        <w:spacing w:line="360" w:lineRule="auto"/>
        <w:rPr>
          <w:i/>
          <w:iCs/>
        </w:rPr>
      </w:pPr>
      <w:r>
        <w:rPr>
          <w:i/>
          <w:iCs/>
        </w:rPr>
        <w:t>Працює 3 група “Бібліографів – дослідників”.</w:t>
      </w:r>
    </w:p>
    <w:p w:rsidR="00334C84" w:rsidRDefault="00334C84" w:rsidP="00334C84">
      <w:pPr>
        <w:pStyle w:val="a3"/>
        <w:spacing w:line="360" w:lineRule="auto"/>
        <w:ind w:left="660"/>
      </w:pPr>
      <w:r>
        <w:t>а) цікаві сторінки з життя  митця. Кримський період.</w:t>
      </w:r>
    </w:p>
    <w:p w:rsidR="00334C84" w:rsidRDefault="00334C84" w:rsidP="00334C84">
      <w:pPr>
        <w:pStyle w:val="a3"/>
        <w:spacing w:line="360" w:lineRule="auto"/>
      </w:pPr>
      <w:r>
        <w:t xml:space="preserve">         б) Історія створення  </w:t>
      </w:r>
      <w:proofErr w:type="spellStart"/>
      <w:r>
        <w:t>акварелістичної</w:t>
      </w:r>
      <w:proofErr w:type="spellEnd"/>
      <w:r>
        <w:t xml:space="preserve"> новели “На камені”;</w:t>
      </w:r>
    </w:p>
    <w:p w:rsidR="00334C84" w:rsidRDefault="00334C84" w:rsidP="00334C84">
      <w:pPr>
        <w:pStyle w:val="a3"/>
        <w:spacing w:line="360" w:lineRule="auto"/>
      </w:pPr>
      <w:r>
        <w:t xml:space="preserve">         в) Михайло Коцюбинський живописець.</w:t>
      </w:r>
    </w:p>
    <w:p w:rsidR="00334C84" w:rsidRDefault="00334C84" w:rsidP="00334C84">
      <w:pPr>
        <w:pStyle w:val="a3"/>
        <w:spacing w:line="360" w:lineRule="auto"/>
      </w:pPr>
      <w:r>
        <w:t>Дивись додаток № 1</w:t>
      </w:r>
    </w:p>
    <w:p w:rsidR="00334C84" w:rsidRDefault="00334C84" w:rsidP="00334C84">
      <w:pPr>
        <w:pStyle w:val="a3"/>
        <w:numPr>
          <w:ilvl w:val="0"/>
          <w:numId w:val="2"/>
        </w:numPr>
        <w:spacing w:line="360" w:lineRule="auto"/>
        <w:rPr>
          <w:b/>
          <w:bCs/>
        </w:rPr>
      </w:pPr>
      <w:r>
        <w:rPr>
          <w:b/>
          <w:bCs/>
        </w:rPr>
        <w:t xml:space="preserve">Дослідницький практикум щодо змісту </w:t>
      </w:r>
      <w:proofErr w:type="spellStart"/>
      <w:r>
        <w:rPr>
          <w:b/>
          <w:bCs/>
        </w:rPr>
        <w:t>акварелістичної</w:t>
      </w:r>
      <w:proofErr w:type="spellEnd"/>
      <w:r>
        <w:rPr>
          <w:b/>
          <w:bCs/>
        </w:rPr>
        <w:t xml:space="preserve"> новели “На камені”.</w:t>
      </w:r>
    </w:p>
    <w:p w:rsidR="00334C84" w:rsidRDefault="00334C84" w:rsidP="00334C84">
      <w:pPr>
        <w:pStyle w:val="a3"/>
        <w:spacing w:line="360" w:lineRule="auto"/>
        <w:ind w:left="1020"/>
        <w:rPr>
          <w:i/>
          <w:iCs/>
        </w:rPr>
      </w:pPr>
      <w:r>
        <w:rPr>
          <w:i/>
          <w:iCs/>
        </w:rPr>
        <w:t>Організація дослідницько-пошукової діяльності читача з презентацією опорних конспектів у групах</w:t>
      </w:r>
    </w:p>
    <w:p w:rsidR="00334C84" w:rsidRDefault="00334C84" w:rsidP="00334C84">
      <w:pPr>
        <w:pStyle w:val="a3"/>
        <w:numPr>
          <w:ilvl w:val="1"/>
          <w:numId w:val="2"/>
        </w:numPr>
        <w:spacing w:line="360" w:lineRule="auto"/>
      </w:pPr>
      <w:proofErr w:type="spellStart"/>
      <w:r>
        <w:t>ша</w:t>
      </w:r>
      <w:proofErr w:type="spellEnd"/>
      <w:r>
        <w:t xml:space="preserve"> група. Тема. Ідея. Особливості жанру.</w:t>
      </w:r>
    </w:p>
    <w:p w:rsidR="00334C84" w:rsidRDefault="00334C84" w:rsidP="00334C84">
      <w:pPr>
        <w:pStyle w:val="a3"/>
        <w:spacing w:line="360" w:lineRule="auto"/>
        <w:rPr>
          <w:b/>
          <w:bCs/>
        </w:rPr>
      </w:pPr>
      <w:r>
        <w:t xml:space="preserve">        </w:t>
      </w:r>
      <w:r>
        <w:rPr>
          <w:b/>
          <w:bCs/>
        </w:rPr>
        <w:t>Презентація першої групи. (Орієнтовні відповіді)</w:t>
      </w:r>
    </w:p>
    <w:p w:rsidR="00334C84" w:rsidRDefault="00334C84" w:rsidP="00334C84">
      <w:pPr>
        <w:pStyle w:val="a3"/>
        <w:spacing w:line="360" w:lineRule="auto"/>
      </w:pPr>
      <w:r>
        <w:rPr>
          <w:b/>
          <w:bCs/>
        </w:rPr>
        <w:t xml:space="preserve">        </w:t>
      </w:r>
      <w:r>
        <w:rPr>
          <w:b/>
          <w:bCs/>
          <w:color w:val="0000FF"/>
        </w:rPr>
        <w:t xml:space="preserve">Тема – </w:t>
      </w:r>
      <w:r>
        <w:t xml:space="preserve">боротьба людини за щастя, свободу, любов  в обмеженому </w:t>
      </w:r>
    </w:p>
    <w:p w:rsidR="00334C84" w:rsidRDefault="00334C84" w:rsidP="00334C84">
      <w:pPr>
        <w:pStyle w:val="a3"/>
        <w:spacing w:line="360" w:lineRule="auto"/>
        <w:ind w:firstLine="1485"/>
      </w:pPr>
      <w:r>
        <w:t>мусульманськими звичаями соціумі.</w:t>
      </w:r>
    </w:p>
    <w:p w:rsidR="00334C84" w:rsidRDefault="00334C84" w:rsidP="00334C84">
      <w:pPr>
        <w:pStyle w:val="a3"/>
        <w:spacing w:line="360" w:lineRule="auto"/>
        <w:rPr>
          <w:b/>
          <w:bCs/>
        </w:rPr>
      </w:pPr>
      <w:r>
        <w:rPr>
          <w:b/>
          <w:bCs/>
        </w:rPr>
        <w:t xml:space="preserve">        </w:t>
      </w:r>
      <w:r>
        <w:rPr>
          <w:b/>
          <w:bCs/>
          <w:color w:val="0000FF"/>
        </w:rPr>
        <w:t xml:space="preserve">Ідея – </w:t>
      </w:r>
      <w:r>
        <w:t>прагнення героїв всіма силами вирватися на свободу з темряви і зла.</w:t>
      </w:r>
    </w:p>
    <w:p w:rsidR="00334C84" w:rsidRDefault="00334C84" w:rsidP="00334C84">
      <w:pPr>
        <w:pStyle w:val="a3"/>
        <w:spacing w:line="360" w:lineRule="auto"/>
      </w:pPr>
      <w:r>
        <w:t xml:space="preserve"> </w:t>
      </w:r>
      <w:r>
        <w:rPr>
          <w:b/>
          <w:bCs/>
        </w:rPr>
        <w:t>Особливості жанру.</w:t>
      </w:r>
      <w:r>
        <w:t xml:space="preserve"> Акварель “На камені” – новаторський твір у жанровому плані. У ньому нескладна фабула, автор зосереджений  на внутрішніх переживаннях героїв, що й становлять сюжетну колізію. Композиція акварелі надзвичайно оригінальна: даючи нібито малюнок з життя, автор жодного епізоду не виносить на перший план</w:t>
      </w:r>
      <w:r>
        <w:rPr>
          <w:lang w:val="ru-RU"/>
        </w:rPr>
        <w:t xml:space="preserve">, а </w:t>
      </w:r>
      <w:r>
        <w:t xml:space="preserve">примушує читача головні епізоди переживати в собі, у своїй уяві. У цьому  виявляється перша риса імпресіонізму: замість детальних реалістичних  описів давати тільки окремі натяки, “плями”, що вже показують шлях </w:t>
      </w:r>
      <w:proofErr w:type="spellStart"/>
      <w:r>
        <w:t>читачевій</w:t>
      </w:r>
      <w:proofErr w:type="spellEnd"/>
      <w:r>
        <w:t xml:space="preserve">  уяві. Друга ж риса </w:t>
      </w:r>
      <w:r>
        <w:lastRenderedPageBreak/>
        <w:t xml:space="preserve">імпресіонізму – висувати на перший план психічні переживання героїв, а не фабулу творів. Письменник робить спробу вийти за межи традиційного оповідання та створити новий жанр – психологічну новелу, розвинути  свою індивідуальну стильову манеру. Жанрова характеристика цього твору – акварель – відкриває задум  автора: наблизити </w:t>
      </w:r>
      <w:proofErr w:type="spellStart"/>
      <w:r>
        <w:t>словопис</w:t>
      </w:r>
      <w:proofErr w:type="spellEnd"/>
      <w:r>
        <w:t xml:space="preserve"> до живопису; згадана новела наче спеціально присвячена цьому мистецькому експерименту. Акварель – одна з найбільш колористичних у прозі того часу, і не тільки українській. У цьому творі письменник ставить перед собою важливе завдання: надати кольору смислової функції. Тут слово виступає  тільки інструментом  творення </w:t>
      </w:r>
      <w:proofErr w:type="spellStart"/>
      <w:r>
        <w:t>мікро</w:t>
      </w:r>
      <w:proofErr w:type="spellEnd"/>
      <w:r>
        <w:t xml:space="preserve"> образу, який і передає переживання героїв або служить реалізації задуму автора. Не дивно, що новелу “На камені” автор назвав аквареллю: у ній справді переважають зорові образи, картини моря і гір виринають перед очима читачів.</w:t>
      </w:r>
    </w:p>
    <w:p w:rsidR="00334C84" w:rsidRDefault="00334C84" w:rsidP="00334C84">
      <w:pPr>
        <w:pStyle w:val="a3"/>
        <w:spacing w:line="360" w:lineRule="auto"/>
        <w:jc w:val="center"/>
      </w:pPr>
      <w:r>
        <w:rPr>
          <w:b/>
          <w:bCs/>
        </w:rPr>
        <w:t>Опорний конспект (ОК)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3"/>
        <w:gridCol w:w="3269"/>
        <w:gridCol w:w="3313"/>
      </w:tblGrid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Ідея</w:t>
            </w:r>
          </w:p>
        </w:tc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Особливості жанру</w:t>
            </w: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</w:pPr>
          </w:p>
        </w:tc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</w:pPr>
          </w:p>
        </w:tc>
        <w:tc>
          <w:tcPr>
            <w:tcW w:w="3379" w:type="dxa"/>
          </w:tcPr>
          <w:p w:rsidR="00334C84" w:rsidRDefault="00334C84" w:rsidP="00885096">
            <w:pPr>
              <w:pStyle w:val="a3"/>
              <w:spacing w:line="360" w:lineRule="auto"/>
            </w:pPr>
          </w:p>
        </w:tc>
      </w:tr>
    </w:tbl>
    <w:p w:rsidR="00334C84" w:rsidRDefault="00334C84" w:rsidP="00334C84">
      <w:pPr>
        <w:pStyle w:val="a3"/>
        <w:spacing w:line="360" w:lineRule="auto"/>
        <w:rPr>
          <w:lang w:val="ru-RU"/>
        </w:rPr>
      </w:pPr>
    </w:p>
    <w:p w:rsidR="00334C84" w:rsidRDefault="00334C84" w:rsidP="00334C84">
      <w:pPr>
        <w:pStyle w:val="a3"/>
        <w:spacing w:line="360" w:lineRule="auto"/>
        <w:rPr>
          <w:i/>
          <w:iCs/>
        </w:rPr>
      </w:pPr>
      <w:r>
        <w:rPr>
          <w:i/>
          <w:iCs/>
        </w:rPr>
        <w:t>2 – га група “Схарактеризувати образи” (описати зовнішність героя, розказати про його вчинки й риси вдачі, поведінку і т.п.)</w:t>
      </w:r>
    </w:p>
    <w:p w:rsidR="00334C84" w:rsidRDefault="00334C84" w:rsidP="00334C84">
      <w:pPr>
        <w:pStyle w:val="a3"/>
        <w:spacing w:line="360" w:lineRule="auto"/>
      </w:pPr>
      <w:r>
        <w:t>Презентація.</w:t>
      </w:r>
    </w:p>
    <w:p w:rsidR="00334C84" w:rsidRDefault="00334C84" w:rsidP="00334C84">
      <w:pPr>
        <w:pStyle w:val="a3"/>
        <w:spacing w:line="360" w:lineRule="auto"/>
      </w:pPr>
      <w:r>
        <w:rPr>
          <w:i/>
          <w:iCs/>
        </w:rPr>
        <w:t>Героїня твору</w:t>
      </w:r>
      <w:r>
        <w:t xml:space="preserve">  - </w:t>
      </w:r>
      <w:proofErr w:type="spellStart"/>
      <w:r>
        <w:rPr>
          <w:b/>
          <w:bCs/>
          <w:i/>
          <w:iCs/>
        </w:rPr>
        <w:t>Фатьма</w:t>
      </w:r>
      <w:proofErr w:type="spellEnd"/>
      <w:r>
        <w:rPr>
          <w:b/>
          <w:bCs/>
          <w:i/>
          <w:iCs/>
        </w:rPr>
        <w:t xml:space="preserve"> </w:t>
      </w:r>
      <w:r>
        <w:t xml:space="preserve">жила в далекому гірському селі. Чоловік її, різник, заплатив батькові  більше, ніж могли дати свої парубки, і забрав у своє село, де не було родини, подруг, близьких людей, не було навіть звідти доріг. Молода жінка часто стояла під одиноким деревом, з надією  вдивляючись у рідну гірську далину, сподіваючись на визволення. Але якщо дерево змогло пустити корені  на голому кам’яному даху, то </w:t>
      </w:r>
      <w:proofErr w:type="spellStart"/>
      <w:r>
        <w:t>Фатьма</w:t>
      </w:r>
      <w:proofErr w:type="spellEnd"/>
      <w:r>
        <w:t xml:space="preserve"> так і не прижилася в цій людській пустелі.</w:t>
      </w:r>
    </w:p>
    <w:p w:rsidR="00334C84" w:rsidRDefault="00334C84" w:rsidP="00334C84">
      <w:pPr>
        <w:pStyle w:val="a3"/>
        <w:spacing w:line="360" w:lineRule="auto"/>
        <w:ind w:firstLine="150"/>
      </w:pPr>
      <w:r>
        <w:t xml:space="preserve">Єдиною кольоровою плямою на тлі моря і сірих скель є </w:t>
      </w:r>
      <w:r>
        <w:rPr>
          <w:i/>
          <w:iCs/>
        </w:rPr>
        <w:t xml:space="preserve">постать молодого стрункого </w:t>
      </w:r>
      <w:r>
        <w:rPr>
          <w:b/>
          <w:bCs/>
          <w:i/>
          <w:iCs/>
        </w:rPr>
        <w:t>Алі.</w:t>
      </w:r>
      <w:r>
        <w:t xml:space="preserve"> Жовті штани, синя куртка й червона хустка на голові виразно підкреслюють вроду весляра, тим більше, що головний </w:t>
      </w:r>
      <w:proofErr w:type="spellStart"/>
      <w:r>
        <w:t>убор</w:t>
      </w:r>
      <w:proofErr w:type="spellEnd"/>
      <w:r>
        <w:t xml:space="preserve"> впродовж подій у творі стає виразною художньою деталлю, здатною набувати нових значень: це </w:t>
      </w:r>
      <w:r>
        <w:lastRenderedPageBreak/>
        <w:t>найцінніша річ у гардеробі молодика, той значущий для мусульманина предмет, який він стеле  на пісок під коліна, коли молиться. Це, врешті, саме та річ, яка через свою яскравість видала і прирекла на мученицьку загибель юнака разом з Фа тьмою під час їхньої втечі.</w:t>
      </w:r>
    </w:p>
    <w:p w:rsidR="00334C84" w:rsidRDefault="00334C84" w:rsidP="00334C84">
      <w:pPr>
        <w:pStyle w:val="a3"/>
        <w:spacing w:line="360" w:lineRule="auto"/>
        <w:ind w:firstLine="150"/>
      </w:pPr>
      <w:r>
        <w:t xml:space="preserve">  </w:t>
      </w:r>
      <w:proofErr w:type="spellStart"/>
      <w:r>
        <w:rPr>
          <w:b/>
          <w:bCs/>
          <w:i/>
          <w:iCs/>
        </w:rPr>
        <w:t>Мемета</w:t>
      </w:r>
      <w:proofErr w:type="spellEnd"/>
      <w:r>
        <w:t xml:space="preserve"> автор порівнює з роз’юшеним цапом. Він щодня ріже овець, тому ніколи не розлучається зі своїм ножем, яким підступно і вбиває Алі. </w:t>
      </w:r>
      <w:proofErr w:type="spellStart"/>
      <w:r>
        <w:t>Фатьма</w:t>
      </w:r>
      <w:proofErr w:type="spellEnd"/>
      <w:r>
        <w:t xml:space="preserve"> добре знає вдачу “ненавидного, нестерпучого різника”, тому й обирає смерть у ненависному морі, так і не побачивши чарівний світ “синіх лісів та рожевих скель”. Навіть татари жахнулися цій простій і несподіваній смерті</w:t>
      </w:r>
    </w:p>
    <w:p w:rsidR="00334C84" w:rsidRDefault="00334C84" w:rsidP="00334C84">
      <w:pPr>
        <w:pStyle w:val="a3"/>
        <w:spacing w:line="360" w:lineRule="auto"/>
        <w:ind w:firstLine="150"/>
        <w:jc w:val="center"/>
        <w:rPr>
          <w:b/>
          <w:bCs/>
        </w:rPr>
      </w:pPr>
      <w:r>
        <w:rPr>
          <w:b/>
          <w:bCs/>
        </w:rPr>
        <w:t>ОК</w:t>
      </w:r>
    </w:p>
    <w:p w:rsidR="00334C84" w:rsidRDefault="00334C84" w:rsidP="00334C84">
      <w:pPr>
        <w:pStyle w:val="a3"/>
        <w:spacing w:line="360" w:lineRule="auto"/>
        <w:ind w:firstLine="15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5"/>
        <w:gridCol w:w="4950"/>
      </w:tblGrid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Портрет героя</w:t>
            </w:r>
          </w:p>
        </w:tc>
        <w:tc>
          <w:tcPr>
            <w:tcW w:w="5069" w:type="dxa"/>
          </w:tcPr>
          <w:p w:rsidR="00334C84" w:rsidRDefault="00334C84" w:rsidP="00885096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Характеристика героя</w:t>
            </w: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068" w:type="dxa"/>
          </w:tcPr>
          <w:p w:rsidR="00334C84" w:rsidRDefault="00334C84" w:rsidP="00885096">
            <w:pPr>
              <w:rPr>
                <w:lang w:val="uk-UA"/>
              </w:rPr>
            </w:pPr>
          </w:p>
        </w:tc>
        <w:tc>
          <w:tcPr>
            <w:tcW w:w="5069" w:type="dxa"/>
          </w:tcPr>
          <w:p w:rsidR="00334C84" w:rsidRDefault="00334C84" w:rsidP="00885096">
            <w:pPr>
              <w:rPr>
                <w:lang w:val="uk-UA"/>
              </w:rPr>
            </w:pPr>
          </w:p>
          <w:p w:rsidR="00334C84" w:rsidRDefault="00334C84" w:rsidP="00885096">
            <w:pPr>
              <w:rPr>
                <w:lang w:val="uk-UA"/>
              </w:rPr>
            </w:pPr>
          </w:p>
          <w:p w:rsidR="00334C84" w:rsidRDefault="00334C84" w:rsidP="00885096">
            <w:pPr>
              <w:rPr>
                <w:lang w:val="uk-UA"/>
              </w:rPr>
            </w:pPr>
          </w:p>
          <w:p w:rsidR="00334C84" w:rsidRDefault="00334C84" w:rsidP="00885096">
            <w:pPr>
              <w:rPr>
                <w:lang w:val="uk-UA"/>
              </w:rPr>
            </w:pPr>
          </w:p>
        </w:tc>
      </w:tr>
    </w:tbl>
    <w:p w:rsidR="00334C84" w:rsidRDefault="00334C84" w:rsidP="00334C84">
      <w:pPr>
        <w:spacing w:line="360" w:lineRule="auto"/>
        <w:ind w:left="1020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left="1020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left="1020"/>
        <w:rPr>
          <w:sz w:val="28"/>
          <w:szCs w:val="28"/>
          <w:lang w:val="uk-UA"/>
        </w:rPr>
      </w:pPr>
    </w:p>
    <w:p w:rsidR="00334C84" w:rsidRDefault="00334C84" w:rsidP="00334C84">
      <w:pPr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proofErr w:type="spellStart"/>
      <w:r>
        <w:rPr>
          <w:i/>
          <w:iCs/>
          <w:sz w:val="28"/>
          <w:szCs w:val="28"/>
          <w:lang w:val="uk-UA"/>
        </w:rPr>
        <w:t>тя</w:t>
      </w:r>
      <w:proofErr w:type="spellEnd"/>
      <w:r>
        <w:rPr>
          <w:i/>
          <w:iCs/>
          <w:sz w:val="28"/>
          <w:szCs w:val="28"/>
          <w:lang w:val="uk-UA"/>
        </w:rPr>
        <w:t xml:space="preserve"> група. Художні засоби: епітети, метафори, порівняння, символи</w:t>
      </w:r>
    </w:p>
    <w:p w:rsidR="00334C84" w:rsidRDefault="00334C84" w:rsidP="00334C84">
      <w:pPr>
        <w:spacing w:line="360" w:lineRule="auto"/>
        <w:ind w:left="10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Презентація</w:t>
      </w:r>
    </w:p>
    <w:p w:rsidR="00334C84" w:rsidRDefault="00334C84" w:rsidP="00334C84">
      <w:pPr>
        <w:spacing w:line="360" w:lineRule="auto"/>
        <w:ind w:left="102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Фатьмі</w:t>
      </w:r>
      <w:proofErr w:type="spellEnd"/>
      <w:r>
        <w:rPr>
          <w:sz w:val="28"/>
          <w:szCs w:val="28"/>
          <w:lang w:val="uk-UA"/>
        </w:rPr>
        <w:t xml:space="preserve"> в татарському селищі все ненависне – і чоловік, і скелі, і море, яке безроздільне панує над людьми:</w:t>
      </w:r>
    </w:p>
    <w:p w:rsidR="00334C84" w:rsidRDefault="00334C84" w:rsidP="00334C84">
      <w:pPr>
        <w:spacing w:line="360" w:lineRule="auto"/>
        <w:ind w:left="1020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Тут тільки море, скрізь море. Вранці сліпить очі його блакить, удень гойдається зелена хвиля, вночі вони дихає, як слаба людина... В годину дратує спокоєм, в негоду плює на берег, і б</w:t>
      </w:r>
      <w:r>
        <w:rPr>
          <w:b/>
          <w:bCs/>
          <w:i/>
          <w:iCs/>
          <w:sz w:val="28"/>
          <w:szCs w:val="28"/>
        </w:rPr>
        <w:t>`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ється</w:t>
      </w:r>
      <w:proofErr w:type="spellEnd"/>
      <w:r>
        <w:rPr>
          <w:b/>
          <w:bCs/>
          <w:i/>
          <w:iCs/>
          <w:sz w:val="28"/>
          <w:szCs w:val="28"/>
          <w:lang w:val="uk-UA"/>
        </w:rPr>
        <w:t>, і реве, як звір, і не дає спати... Навіть в хату залазить його гострий дух, од якого нудить... Од нього не втечеш, не сховаєшся... воно скрізь, воно дивиться на неї...</w:t>
      </w:r>
    </w:p>
    <w:p w:rsidR="00334C84" w:rsidRDefault="00334C84" w:rsidP="00334C84">
      <w:pPr>
        <w:pStyle w:val="a5"/>
      </w:pPr>
      <w:r>
        <w:t xml:space="preserve">Цей малюнок якнайкраще розкриває психічний стан </w:t>
      </w:r>
      <w:proofErr w:type="spellStart"/>
      <w:r>
        <w:t>Фатьми</w:t>
      </w:r>
      <w:proofErr w:type="spellEnd"/>
      <w:r>
        <w:t xml:space="preserve">, її нудьгу і тугу, безвихідність становища, адже вона – продана рабиня. І море ще більше сприяє цьому, бо закриває їй дорогу й не хоче допустити до села Алі, відкидаючи назад його човен. А потім воно  й Алі зробило </w:t>
      </w:r>
      <w:r>
        <w:lastRenderedPageBreak/>
        <w:t xml:space="preserve">бранцем голих, сірих скель, розколовши човен, на якому він приплив сюди. “Каламутне море скаженіло”, ревіло, немов віщувало майбутню драму. В уяві </w:t>
      </w:r>
      <w:proofErr w:type="spellStart"/>
      <w:r>
        <w:t>Фатьми</w:t>
      </w:r>
      <w:proofErr w:type="spellEnd"/>
      <w:r>
        <w:t xml:space="preserve"> це величезне чудовисько було спільником ненависного їй чоловіка. І, навпаки, коли загинули закохані, воно стало лагідним і спокійним, “зливалося з сонцем в радісний усміх”. Неначе святкувало перемогу.</w:t>
      </w:r>
    </w:p>
    <w:p w:rsidR="00334C84" w:rsidRDefault="00334C84" w:rsidP="00334C84">
      <w:pPr>
        <w:spacing w:line="360" w:lineRule="auto"/>
        <w:ind w:left="1020" w:firstLine="1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Любов до Алі, цілком природна для молодої жінки, є водночас і вибухом протесту. І ця рішучість, і втеча через гори, і трагічна загибель героїв, і система тропів (“</w:t>
      </w:r>
      <w:proofErr w:type="spellStart"/>
      <w:r>
        <w:rPr>
          <w:sz w:val="28"/>
          <w:szCs w:val="28"/>
          <w:lang w:val="uk-UA"/>
        </w:rPr>
        <w:t>Фатьма</w:t>
      </w:r>
      <w:proofErr w:type="spellEnd"/>
      <w:r>
        <w:rPr>
          <w:sz w:val="28"/>
          <w:szCs w:val="28"/>
          <w:lang w:val="uk-UA"/>
        </w:rPr>
        <w:t xml:space="preserve"> йшла попереду – зелена, як весняний кущ”; над кручею “кидалася, як чайка, </w:t>
      </w:r>
      <w:proofErr w:type="spellStart"/>
      <w:r>
        <w:rPr>
          <w:sz w:val="28"/>
          <w:szCs w:val="28"/>
          <w:lang w:val="uk-UA"/>
        </w:rPr>
        <w:t>Фатьма</w:t>
      </w:r>
      <w:proofErr w:type="spellEnd"/>
      <w:r>
        <w:rPr>
          <w:sz w:val="28"/>
          <w:szCs w:val="28"/>
          <w:lang w:val="uk-UA"/>
        </w:rPr>
        <w:t xml:space="preserve">”; Алі, “високий і гнучкий, як молодий  кипарис, здавався на тлі неба велетнем”; од його лиця “блідого і гордого, била відвага молодого орла”) – все надає образам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 та Алі високої поетичності.</w:t>
      </w:r>
    </w:p>
    <w:p w:rsidR="00334C84" w:rsidRDefault="00334C84" w:rsidP="00334C84">
      <w:pPr>
        <w:spacing w:line="360" w:lineRule="auto"/>
        <w:ind w:left="1020" w:firstLine="1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Як же сприйняли спробу закоханих вирватися на волю недавні “друзі” Алі, ті, що слухали його музику й пили з ним каву?</w:t>
      </w:r>
    </w:p>
    <w:p w:rsidR="00334C84" w:rsidRDefault="00334C84" w:rsidP="00334C84">
      <w:pPr>
        <w:spacing w:line="360" w:lineRule="auto"/>
        <w:ind w:left="1020" w:firstLine="1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Вони всі об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єдналися проти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 та Алі:</w:t>
      </w:r>
    </w:p>
    <w:p w:rsidR="00334C84" w:rsidRDefault="00334C84" w:rsidP="00334C84">
      <w:pPr>
        <w:pStyle w:val="21"/>
      </w:pPr>
      <w:r>
        <w:t xml:space="preserve">Усіх єднало тепер почуття образи. </w:t>
      </w:r>
      <w:proofErr w:type="spellStart"/>
      <w:r>
        <w:t>Зачеплено</w:t>
      </w:r>
      <w:proofErr w:type="spellEnd"/>
      <w:r>
        <w:t xml:space="preserve"> було не тільки </w:t>
      </w:r>
      <w:proofErr w:type="spellStart"/>
      <w:r>
        <w:t>Меметову</w:t>
      </w:r>
      <w:proofErr w:type="spellEnd"/>
      <w:r>
        <w:t xml:space="preserve"> честь, але й честь усього роду. Якийсь злиденний, мерзенний </w:t>
      </w:r>
      <w:proofErr w:type="spellStart"/>
      <w:r>
        <w:t>дангалак</w:t>
      </w:r>
      <w:proofErr w:type="spellEnd"/>
      <w:r>
        <w:t xml:space="preserve">, наймиті заволока. Річ нечувана! І коли </w:t>
      </w:r>
      <w:proofErr w:type="spellStart"/>
      <w:r>
        <w:t>Мемет</w:t>
      </w:r>
      <w:proofErr w:type="spellEnd"/>
      <w:r>
        <w:t xml:space="preserve"> виніс з хати довгий ніж, яким різав овець, і, блиснувши ним на сонці, рішуче застромив  за пояс, рід був готовий.</w:t>
      </w:r>
    </w:p>
    <w:p w:rsidR="00334C84" w:rsidRDefault="00334C84" w:rsidP="00334C84">
      <w:pPr>
        <w:numPr>
          <w:ilvl w:val="0"/>
          <w:numId w:val="4"/>
        </w:numPr>
        <w:spacing w:line="360" w:lineRule="auto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Веди!</w:t>
      </w:r>
    </w:p>
    <w:p w:rsidR="00334C84" w:rsidRDefault="00334C84" w:rsidP="00334C84">
      <w:pPr>
        <w:pStyle w:val="a3"/>
        <w:spacing w:line="360" w:lineRule="auto"/>
        <w:ind w:firstLine="1065"/>
      </w:pPr>
      <w:r>
        <w:t>Цей похід роду, що виборює свою так звану честь, є страшним і смішним водночас. Автор порівнює переслідувачів з мандрівними мурахами. Їхні обличчя “червоні й упрілі”, “запеклість  випирала їм з лоба очі”, а супроводжували  нестерпна спека та отруйний молочай.</w: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Новий колористичний образ  набуває особливого значення: зміни, що відбулися в душевному стані мовчазної татарської дівчини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 після її зустрічі з гарним молодим турком Алі, символізує розквітла квітка – гірський крокус. Драматична колізія (втеча закоханих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 і Алі) також знаходить своє  особливе розв’язання в протилежності кольорів різної гами – </w:t>
      </w:r>
      <w:proofErr w:type="spellStart"/>
      <w:r>
        <w:rPr>
          <w:sz w:val="28"/>
          <w:szCs w:val="28"/>
          <w:lang w:val="uk-UA"/>
        </w:rPr>
        <w:t>мікро</w:t>
      </w:r>
      <w:proofErr w:type="spellEnd"/>
      <w:r>
        <w:rPr>
          <w:sz w:val="28"/>
          <w:szCs w:val="28"/>
          <w:lang w:val="uk-UA"/>
        </w:rPr>
        <w:t xml:space="preserve"> образ </w:t>
      </w:r>
      <w:r>
        <w:rPr>
          <w:sz w:val="28"/>
          <w:szCs w:val="28"/>
          <w:lang w:val="uk-UA"/>
        </w:rPr>
        <w:lastRenderedPageBreak/>
        <w:t xml:space="preserve">“дух цих диких, ялових, голих скель”. На цих скелях закарбувалася споконвічна  історія страждань “людей на камені”, існування яких – постійна боротьба з природою, панує лише один закон – жорстокість. Безбарвним скелям. Голому каменю автор протиставляє червоний колір пов’язки на голові Алі та </w:t>
      </w:r>
      <w:proofErr w:type="spellStart"/>
      <w:r>
        <w:rPr>
          <w:sz w:val="28"/>
          <w:szCs w:val="28"/>
          <w:lang w:val="uk-UA"/>
        </w:rPr>
        <w:t>заланий</w:t>
      </w:r>
      <w:proofErr w:type="spellEnd"/>
      <w:r>
        <w:rPr>
          <w:sz w:val="28"/>
          <w:szCs w:val="28"/>
          <w:lang w:val="uk-UA"/>
        </w:rPr>
        <w:t xml:space="preserve"> колір </w:t>
      </w:r>
      <w:proofErr w:type="spellStart"/>
      <w:r>
        <w:rPr>
          <w:sz w:val="28"/>
          <w:szCs w:val="28"/>
          <w:lang w:val="uk-UA"/>
        </w:rPr>
        <w:t>фередже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, червоний – символ кохання, а зелений – життя. Яскраві, насичені кольори контрастують з кольорами мертвої застиглої скелястої породи, посилюють драматизм подій, сірі скелі зрадливо виказують яскраве вбрання </w:t>
      </w:r>
      <w:proofErr w:type="spellStart"/>
      <w:r>
        <w:rPr>
          <w:sz w:val="28"/>
          <w:szCs w:val="28"/>
          <w:lang w:val="uk-UA"/>
        </w:rPr>
        <w:t>Фатьми</w:t>
      </w:r>
      <w:proofErr w:type="spellEnd"/>
      <w:r>
        <w:rPr>
          <w:sz w:val="28"/>
          <w:szCs w:val="28"/>
          <w:lang w:val="uk-UA"/>
        </w:rPr>
        <w:t xml:space="preserve"> й Алі. Колористичні штрихи  зливаються в єдину імпресіоністичну картину з драматичним малюнком і водночас піднесеним гімном коханню.</w:t>
      </w:r>
    </w:p>
    <w:p w:rsidR="00334C84" w:rsidRDefault="00334C84" w:rsidP="00334C84">
      <w:pPr>
        <w:pStyle w:val="2"/>
      </w:pPr>
      <w:r>
        <w:t>ОК</w:t>
      </w: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8"/>
      </w:tblGrid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Художні засоби</w:t>
            </w:r>
          </w:p>
        </w:tc>
        <w:tc>
          <w:tcPr>
            <w:tcW w:w="5069" w:type="dxa"/>
          </w:tcPr>
          <w:p w:rsidR="00334C84" w:rsidRDefault="00334C84" w:rsidP="00885096">
            <w:pPr>
              <w:pStyle w:val="1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Приклади</w:t>
            </w: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Епітети</w:t>
            </w:r>
          </w:p>
        </w:tc>
        <w:tc>
          <w:tcPr>
            <w:tcW w:w="5069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Метафори</w:t>
            </w:r>
          </w:p>
        </w:tc>
        <w:tc>
          <w:tcPr>
            <w:tcW w:w="5069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Порівняння</w:t>
            </w:r>
          </w:p>
        </w:tc>
        <w:tc>
          <w:tcPr>
            <w:tcW w:w="5069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334C84" w:rsidTr="00885096">
        <w:tblPrEx>
          <w:tblCellMar>
            <w:top w:w="0" w:type="dxa"/>
            <w:bottom w:w="0" w:type="dxa"/>
          </w:tblCellMar>
        </w:tblPrEx>
        <w:tc>
          <w:tcPr>
            <w:tcW w:w="5068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Символи</w:t>
            </w:r>
          </w:p>
        </w:tc>
        <w:tc>
          <w:tcPr>
            <w:tcW w:w="5069" w:type="dxa"/>
          </w:tcPr>
          <w:p w:rsidR="00334C84" w:rsidRDefault="00334C84" w:rsidP="008850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334C84" w:rsidRDefault="00334C84" w:rsidP="00334C84">
      <w:pPr>
        <w:numPr>
          <w:ilvl w:val="0"/>
          <w:numId w:val="2"/>
        </w:numPr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Закріплення знань.</w:t>
      </w:r>
    </w:p>
    <w:p w:rsidR="00334C84" w:rsidRDefault="00334C84" w:rsidP="00334C84">
      <w:pPr>
        <w:spacing w:line="360" w:lineRule="auto"/>
        <w:ind w:left="300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Завдання.</w:t>
      </w:r>
    </w:p>
    <w:p w:rsidR="00334C84" w:rsidRDefault="00334C84" w:rsidP="00334C84">
      <w:pPr>
        <w:numPr>
          <w:ilvl w:val="1"/>
          <w:numId w:val="2"/>
        </w:numPr>
        <w:spacing w:line="360" w:lineRule="auto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а група. Заповнити анкетні дані </w:t>
      </w:r>
      <w:proofErr w:type="spellStart"/>
      <w:r>
        <w:rPr>
          <w:i/>
          <w:iCs/>
          <w:sz w:val="28"/>
          <w:szCs w:val="28"/>
          <w:lang w:val="uk-UA"/>
        </w:rPr>
        <w:t>Фатьми</w:t>
      </w:r>
      <w:proofErr w:type="spellEnd"/>
      <w:r>
        <w:rPr>
          <w:i/>
          <w:iCs/>
          <w:sz w:val="28"/>
          <w:szCs w:val="28"/>
          <w:lang w:val="uk-UA"/>
        </w:rPr>
        <w:t>.(Орієнтовні відповіді)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Ім`я: </w:t>
      </w:r>
      <w:proofErr w:type="spellStart"/>
      <w:r>
        <w:rPr>
          <w:sz w:val="28"/>
          <w:szCs w:val="28"/>
          <w:lang w:val="uk-UA"/>
        </w:rPr>
        <w:t>Фатьма</w:t>
      </w:r>
      <w:proofErr w:type="spellEnd"/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Національність: </w:t>
      </w:r>
      <w:r>
        <w:rPr>
          <w:sz w:val="28"/>
          <w:szCs w:val="28"/>
          <w:lang w:val="uk-UA"/>
        </w:rPr>
        <w:t>татарка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Соціальний стан:</w:t>
      </w:r>
      <w:r>
        <w:rPr>
          <w:sz w:val="28"/>
          <w:szCs w:val="28"/>
          <w:lang w:val="uk-UA"/>
        </w:rPr>
        <w:t xml:space="preserve"> дружина  хазяїна </w:t>
      </w:r>
      <w:proofErr w:type="spellStart"/>
      <w:r>
        <w:rPr>
          <w:sz w:val="28"/>
          <w:szCs w:val="28"/>
          <w:lang w:val="uk-UA"/>
        </w:rPr>
        <w:t>кав</w:t>
      </w:r>
      <w:proofErr w:type="spellEnd"/>
      <w:r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ярні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Мемета</w:t>
      </w:r>
      <w:proofErr w:type="spellEnd"/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Місце народження: </w:t>
      </w:r>
      <w:r>
        <w:rPr>
          <w:sz w:val="28"/>
          <w:szCs w:val="28"/>
          <w:lang w:val="uk-UA"/>
        </w:rPr>
        <w:t>гірське селище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Улюблена квітка: </w:t>
      </w:r>
      <w:r>
        <w:rPr>
          <w:sz w:val="28"/>
          <w:szCs w:val="28"/>
          <w:lang w:val="uk-UA"/>
        </w:rPr>
        <w:t>гірський крокус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Що вона не любить: </w:t>
      </w:r>
      <w:r>
        <w:rPr>
          <w:sz w:val="28"/>
          <w:szCs w:val="28"/>
          <w:lang w:val="uk-UA"/>
        </w:rPr>
        <w:t>постійний шум моря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Мрія: </w:t>
      </w:r>
      <w:r>
        <w:rPr>
          <w:sz w:val="28"/>
          <w:szCs w:val="28"/>
          <w:lang w:val="uk-UA"/>
        </w:rPr>
        <w:t xml:space="preserve"> бути разом з Алі, повернутися разом з ним у гори.</w:t>
      </w:r>
    </w:p>
    <w:p w:rsidR="00334C84" w:rsidRDefault="00334C84" w:rsidP="00334C84">
      <w:pPr>
        <w:numPr>
          <w:ilvl w:val="1"/>
          <w:numId w:val="2"/>
        </w:numPr>
        <w:spacing w:line="360" w:lineRule="auto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га група. Заповнити анкетні дані Алі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Ім`я: </w:t>
      </w:r>
      <w:r>
        <w:rPr>
          <w:sz w:val="28"/>
          <w:szCs w:val="28"/>
          <w:lang w:val="uk-UA"/>
        </w:rPr>
        <w:t>Алі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Національність: </w:t>
      </w:r>
      <w:r>
        <w:rPr>
          <w:sz w:val="28"/>
          <w:szCs w:val="28"/>
          <w:lang w:val="uk-UA"/>
        </w:rPr>
        <w:t>турок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Місце народження: С</w:t>
      </w:r>
      <w:r>
        <w:rPr>
          <w:sz w:val="28"/>
          <w:szCs w:val="28"/>
          <w:lang w:val="uk-UA"/>
        </w:rPr>
        <w:t>хід, Смірна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Захоплення (хобі): </w:t>
      </w:r>
      <w:r>
        <w:rPr>
          <w:sz w:val="28"/>
          <w:szCs w:val="28"/>
          <w:lang w:val="uk-UA"/>
        </w:rPr>
        <w:t>гра на зурні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Полюбляє: </w:t>
      </w:r>
      <w:r>
        <w:rPr>
          <w:sz w:val="28"/>
          <w:szCs w:val="28"/>
          <w:lang w:val="uk-UA"/>
        </w:rPr>
        <w:t>шум моря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Мрія: </w:t>
      </w:r>
      <w:r>
        <w:rPr>
          <w:sz w:val="28"/>
          <w:szCs w:val="28"/>
          <w:lang w:val="uk-UA"/>
        </w:rPr>
        <w:t>вирватися на волю із коханою дівчиною (незважаючи на те, що вона одружена).</w:t>
      </w:r>
    </w:p>
    <w:p w:rsidR="00334C84" w:rsidRDefault="00334C84" w:rsidP="00334C84">
      <w:pPr>
        <w:spacing w:line="360" w:lineRule="auto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        3 – </w:t>
      </w:r>
      <w:proofErr w:type="spellStart"/>
      <w:r>
        <w:rPr>
          <w:i/>
          <w:iCs/>
          <w:sz w:val="28"/>
          <w:szCs w:val="28"/>
          <w:lang w:val="uk-UA"/>
        </w:rPr>
        <w:t>тя</w:t>
      </w:r>
      <w:proofErr w:type="spellEnd"/>
      <w:r>
        <w:rPr>
          <w:i/>
          <w:iCs/>
          <w:sz w:val="28"/>
          <w:szCs w:val="28"/>
          <w:lang w:val="uk-UA"/>
        </w:rPr>
        <w:t xml:space="preserve"> група. Заповнити анкетні дані </w:t>
      </w:r>
      <w:proofErr w:type="spellStart"/>
      <w:r>
        <w:rPr>
          <w:i/>
          <w:iCs/>
          <w:sz w:val="28"/>
          <w:szCs w:val="28"/>
          <w:lang w:val="uk-UA"/>
        </w:rPr>
        <w:t>Мемета</w:t>
      </w:r>
      <w:proofErr w:type="spellEnd"/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Ім`я: </w:t>
      </w:r>
      <w:proofErr w:type="spellStart"/>
      <w:r>
        <w:rPr>
          <w:sz w:val="28"/>
          <w:szCs w:val="28"/>
          <w:lang w:val="uk-UA"/>
        </w:rPr>
        <w:t>Мемет</w:t>
      </w:r>
      <w:proofErr w:type="spellEnd"/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Національність: </w:t>
      </w:r>
      <w:r>
        <w:rPr>
          <w:sz w:val="28"/>
          <w:szCs w:val="28"/>
          <w:lang w:val="uk-UA"/>
        </w:rPr>
        <w:t>татарин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Місце народження: </w:t>
      </w:r>
      <w:r>
        <w:rPr>
          <w:sz w:val="28"/>
          <w:szCs w:val="28"/>
          <w:lang w:val="uk-UA"/>
        </w:rPr>
        <w:t>татарське селище на березі моря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Соціальний стан: </w:t>
      </w:r>
      <w:r>
        <w:rPr>
          <w:sz w:val="28"/>
          <w:szCs w:val="28"/>
          <w:lang w:val="uk-UA"/>
        </w:rPr>
        <w:t>одружений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Рід занять: </w:t>
      </w:r>
      <w:r>
        <w:rPr>
          <w:sz w:val="28"/>
          <w:szCs w:val="28"/>
          <w:lang w:val="uk-UA"/>
        </w:rPr>
        <w:t>різник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Соціальний статус: </w:t>
      </w:r>
      <w:r>
        <w:rPr>
          <w:sz w:val="28"/>
          <w:szCs w:val="28"/>
          <w:lang w:val="uk-UA"/>
        </w:rPr>
        <w:t>має кав`ярню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Не любить: </w:t>
      </w:r>
      <w:r>
        <w:rPr>
          <w:sz w:val="28"/>
          <w:szCs w:val="28"/>
          <w:lang w:val="uk-UA"/>
        </w:rPr>
        <w:t>жіночу непокору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Мрія:</w:t>
      </w:r>
      <w:r>
        <w:rPr>
          <w:sz w:val="28"/>
          <w:szCs w:val="28"/>
          <w:lang w:val="uk-UA"/>
        </w:rPr>
        <w:t xml:space="preserve"> наздогнати втікачів і покарати (вбити).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</w:p>
    <w:p w:rsidR="00334C84" w:rsidRDefault="00334C84" w:rsidP="00334C84">
      <w:pPr>
        <w:pStyle w:val="3"/>
      </w:pPr>
      <w:r>
        <w:t>2. Скласти схему “Шлях до волі”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264795</wp:posOffset>
                </wp:positionV>
                <wp:extent cx="1828800" cy="914400"/>
                <wp:effectExtent l="5715" t="5715" r="13335" b="13335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4C84" w:rsidRDefault="00334C84" w:rsidP="00334C84">
                            <w:pPr>
                              <w:pStyle w:val="31"/>
                            </w:pPr>
                            <w:r>
                              <w:t>Переслідування втікачів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42pt;margin-top:20.85pt;width:2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">
                <v:textbox>
                  <w:txbxContent>
                    <w:p w:rsidR="00334C84" w:rsidRDefault="00334C84" w:rsidP="00334C84">
                      <w:pPr>
                        <w:pStyle w:val="31"/>
                      </w:pPr>
                      <w:r>
                        <w:t>Переслідування втікачів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264795</wp:posOffset>
                </wp:positionV>
                <wp:extent cx="1600200" cy="914400"/>
                <wp:effectExtent l="5715" t="5715" r="13335" b="13335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4C84" w:rsidRDefault="00334C84" w:rsidP="00334C84">
                            <w:pPr>
                              <w:pStyle w:val="31"/>
                            </w:pPr>
                            <w:r>
                              <w:t>Спроба переправи через гори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7" style="position:absolute;margin-left:180pt;margin-top:20.85pt;width:126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">
                <v:textbox>
                  <w:txbxContent>
                    <w:p w:rsidR="00334C84" w:rsidRDefault="00334C84" w:rsidP="00334C84">
                      <w:pPr>
                        <w:pStyle w:val="31"/>
                      </w:pPr>
                      <w:r>
                        <w:t>Спроба переправи через гори</w:t>
                      </w:r>
                    </w:p>
                  </w:txbxContent>
                </v:textbox>
              </v:oval>
            </w:pict>
          </mc:Fallback>
        </mc:AlternateContent>
      </w:r>
    </w:p>
    <w:p w:rsidR="00334C84" w:rsidRDefault="00334C84" w:rsidP="00334C84">
      <w:pPr>
        <w:spacing w:line="360" w:lineRule="auto"/>
        <w:ind w:firstLine="1065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72390</wp:posOffset>
                </wp:positionV>
                <wp:extent cx="1371600" cy="800100"/>
                <wp:effectExtent l="5715" t="5715" r="13335" b="13335"/>
                <wp:wrapNone/>
                <wp:docPr id="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4C84" w:rsidRDefault="00334C84" w:rsidP="00334C84">
                            <w:pPr>
                              <w:pStyle w:val="23"/>
                            </w:pPr>
                            <w:r>
                              <w:t>Втеча з села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8" style="position:absolute;left:0;text-align:left;margin-left:18pt;margin-top:5.7pt;width:10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">
                <v:textbox>
                  <w:txbxContent>
                    <w:p w:rsidR="00334C84" w:rsidRDefault="00334C84" w:rsidP="00334C84">
                      <w:pPr>
                        <w:pStyle w:val="23"/>
                      </w:pPr>
                      <w:r>
                        <w:t>Втеча з села</w:t>
                      </w:r>
                    </w:p>
                  </w:txbxContent>
                </v:textbox>
              </v:oval>
            </w:pict>
          </mc:Fallback>
        </mc:AlternateConten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108585</wp:posOffset>
                </wp:positionV>
                <wp:extent cx="342900" cy="0"/>
                <wp:effectExtent l="5715" t="53340" r="22860" b="6096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8.55pt" to="51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108585</wp:posOffset>
                </wp:positionV>
                <wp:extent cx="457200" cy="0"/>
                <wp:effectExtent l="5715" t="53340" r="22860" b="609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8.55pt" to="34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108585</wp:posOffset>
                </wp:positionV>
                <wp:extent cx="685800" cy="0"/>
                <wp:effectExtent l="5715" t="53340" r="22860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8.55pt" to="180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102870</wp:posOffset>
                </wp:positionV>
                <wp:extent cx="1257300" cy="685800"/>
                <wp:effectExtent l="5715" t="5715" r="13335" b="1333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4C84" w:rsidRDefault="00334C84" w:rsidP="00334C84">
                            <w:pPr>
                              <w:pStyle w:val="31"/>
                            </w:pPr>
                            <w:r>
                              <w:t>Смерть Алі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9" style="position:absolute;left:0;text-align:left;margin-left:3in;margin-top:8.1pt;width:99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">
                <v:textbox>
                  <w:txbxContent>
                    <w:p w:rsidR="00334C84" w:rsidRDefault="00334C84" w:rsidP="00334C84">
                      <w:pPr>
                        <w:pStyle w:val="31"/>
                      </w:pPr>
                      <w:r>
                        <w:t>Смерть Алі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102870</wp:posOffset>
                </wp:positionV>
                <wp:extent cx="1371600" cy="685800"/>
                <wp:effectExtent l="5715" t="5715" r="13335" b="1333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4C84" w:rsidRDefault="00334C84" w:rsidP="00334C84">
                            <w:pPr>
                              <w:pStyle w:val="31"/>
                            </w:pPr>
                            <w:r>
                              <w:t>Стрибок у вічність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30" style="position:absolute;left:0;text-align:left;margin-left:45pt;margin-top:8.1pt;width:108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">
                <v:textbox>
                  <w:txbxContent>
                    <w:p w:rsidR="00334C84" w:rsidRDefault="00334C84" w:rsidP="00334C84">
                      <w:pPr>
                        <w:pStyle w:val="31"/>
                      </w:pPr>
                      <w:r>
                        <w:t>Стрибок у вічність</w:t>
                      </w:r>
                    </w:p>
                  </w:txbxContent>
                </v:textbox>
              </v:oval>
            </w:pict>
          </mc:Fallback>
        </mc:AlternateConten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  <w:r>
        <w:rPr>
          <w:noProof/>
          <w:sz w:val="20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139065</wp:posOffset>
                </wp:positionV>
                <wp:extent cx="800100" cy="0"/>
                <wp:effectExtent l="5715" t="53340" r="22860" b="609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0.95pt" to="3in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">
                <v:stroke endarrow="block"/>
              </v:line>
            </w:pict>
          </mc:Fallback>
        </mc:AlternateConten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numPr>
          <w:ilvl w:val="0"/>
          <w:numId w:val="1"/>
        </w:numPr>
        <w:spacing w:line="360" w:lineRule="auto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Відповіді щодо проблемного запитання на початку уроку</w:t>
      </w:r>
    </w:p>
    <w:p w:rsidR="00334C84" w:rsidRDefault="00334C84" w:rsidP="00334C84">
      <w:pPr>
        <w:pStyle w:val="4"/>
      </w:pPr>
      <w:r>
        <w:t>Метод “Мікрофон”</w:t>
      </w:r>
    </w:p>
    <w:p w:rsidR="00334C84" w:rsidRDefault="00334C84" w:rsidP="00334C84">
      <w:pPr>
        <w:pStyle w:val="5"/>
        <w:rPr>
          <w:b w:val="0"/>
          <w:bCs w:val="0"/>
        </w:rPr>
      </w:pPr>
      <w:r>
        <w:rPr>
          <w:b w:val="0"/>
          <w:bCs w:val="0"/>
        </w:rPr>
        <w:t>Орієнтовні відповіді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Бо мешканці села, які багато в чому своїми душами співзвучні з природою цього краю, з його мертвим камінням (“татарське село здавалось грудою каміння”, “кам`яні оселі”, “люди на камені”, “сонце і камінь”, “Дух цих ялових, голих скель, що на ніч умирали”);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б) герої </w:t>
      </w:r>
      <w:proofErr w:type="spellStart"/>
      <w:r>
        <w:rPr>
          <w:sz w:val="28"/>
          <w:szCs w:val="28"/>
          <w:lang w:val="uk-UA"/>
        </w:rPr>
        <w:t>Фатьма</w:t>
      </w:r>
      <w:proofErr w:type="spellEnd"/>
      <w:r>
        <w:rPr>
          <w:sz w:val="28"/>
          <w:szCs w:val="28"/>
          <w:lang w:val="uk-UA"/>
        </w:rPr>
        <w:t xml:space="preserve"> та Алі були чужими серед каміння байдужості, зла, безнадії. Ніби дві зірки засвітились вони  в цьому світі та згасли, залишивши по собі болючий спогад;</w:t>
      </w: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бо мрія двох закоханих сердець про щастя і свободу розбилася об каміння байдужості, жорстокості.</w:t>
      </w:r>
    </w:p>
    <w:p w:rsidR="00334C84" w:rsidRDefault="00334C84" w:rsidP="00334C84">
      <w:pPr>
        <w:numPr>
          <w:ilvl w:val="0"/>
          <w:numId w:val="2"/>
        </w:numPr>
        <w:spacing w:line="360" w:lineRule="auto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Рефлексійно-оцінювальний</w:t>
      </w:r>
      <w:proofErr w:type="spellEnd"/>
      <w:r>
        <w:rPr>
          <w:b/>
          <w:bCs/>
          <w:sz w:val="28"/>
          <w:szCs w:val="28"/>
          <w:lang w:val="uk-UA"/>
        </w:rPr>
        <w:t xml:space="preserve"> етап</w:t>
      </w:r>
    </w:p>
    <w:p w:rsidR="00334C84" w:rsidRDefault="00334C84" w:rsidP="00334C84">
      <w:pPr>
        <w:pStyle w:val="6"/>
      </w:pPr>
      <w:r>
        <w:t>Усна рефлексія</w:t>
      </w:r>
    </w:p>
    <w:p w:rsidR="00334C84" w:rsidRDefault="00334C84" w:rsidP="00334C84">
      <w:pPr>
        <w:spacing w:line="360" w:lineRule="auto"/>
        <w:ind w:left="300"/>
        <w:jc w:val="center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“Незакінчене речення”...</w:t>
      </w:r>
    </w:p>
    <w:p w:rsidR="00334C84" w:rsidRDefault="00334C84" w:rsidP="00334C84">
      <w:pPr>
        <w:pStyle w:val="33"/>
      </w:pPr>
      <w:r>
        <w:t xml:space="preserve">Діти, перед вами улюблена квітка </w:t>
      </w:r>
      <w:proofErr w:type="spellStart"/>
      <w:r>
        <w:t>Фатьми</w:t>
      </w:r>
      <w:proofErr w:type="spellEnd"/>
      <w:r>
        <w:t xml:space="preserve"> – гірський  крокус, кожна пелюстка являє собою “незакінчене речення”, продовжить його.</w:t>
      </w:r>
    </w:p>
    <w:p w:rsidR="00334C84" w:rsidRDefault="00334C84" w:rsidP="00334C84">
      <w:pPr>
        <w:pStyle w:val="33"/>
        <w:jc w:val="center"/>
        <w:rPr>
          <w:i/>
          <w:iCs/>
        </w:rPr>
      </w:pPr>
      <w:r>
        <w:rPr>
          <w:i/>
          <w:iCs/>
        </w:rPr>
        <w:t>Орієнтовні відповіді</w:t>
      </w:r>
    </w:p>
    <w:p w:rsidR="00334C84" w:rsidRDefault="00334C84" w:rsidP="00334C84">
      <w:pPr>
        <w:pStyle w:val="33"/>
      </w:pPr>
      <w:r>
        <w:t>“Сьогодні на уроці я зрозумів (</w:t>
      </w:r>
      <w:proofErr w:type="spellStart"/>
      <w:r>
        <w:t>ла</w:t>
      </w:r>
      <w:proofErr w:type="spellEnd"/>
      <w:r>
        <w:t>)...”</w:t>
      </w:r>
    </w:p>
    <w:p w:rsidR="00334C84" w:rsidRDefault="00334C84" w:rsidP="00334C84">
      <w:pPr>
        <w:pStyle w:val="33"/>
      </w:pPr>
      <w:r>
        <w:t>“Сьогодні я навчився (</w:t>
      </w:r>
      <w:proofErr w:type="spellStart"/>
      <w:r>
        <w:t>лася</w:t>
      </w:r>
      <w:proofErr w:type="spellEnd"/>
      <w:r>
        <w:t>)...”</w:t>
      </w:r>
    </w:p>
    <w:p w:rsidR="00334C84" w:rsidRDefault="00334C84" w:rsidP="00334C84">
      <w:pPr>
        <w:pStyle w:val="33"/>
      </w:pPr>
      <w:r>
        <w:t>“Сьогодні я усвідомив (</w:t>
      </w:r>
      <w:proofErr w:type="spellStart"/>
      <w:r>
        <w:t>ла</w:t>
      </w:r>
      <w:proofErr w:type="spellEnd"/>
      <w:r>
        <w:t>)...”</w:t>
      </w:r>
    </w:p>
    <w:p w:rsidR="00334C84" w:rsidRDefault="00334C84" w:rsidP="00334C84">
      <w:pPr>
        <w:pStyle w:val="33"/>
      </w:pPr>
      <w:r>
        <w:t>“Я захоплююся вчинком закоханих...”</w:t>
      </w:r>
    </w:p>
    <w:p w:rsidR="00334C84" w:rsidRDefault="00334C84" w:rsidP="00334C84">
      <w:pPr>
        <w:pStyle w:val="33"/>
      </w:pPr>
      <w:r>
        <w:t xml:space="preserve">“Сьогодні я засуджую вчинок </w:t>
      </w:r>
      <w:proofErr w:type="spellStart"/>
      <w:r>
        <w:t>Мемета</w:t>
      </w:r>
      <w:proofErr w:type="spellEnd"/>
      <w:r>
        <w:t xml:space="preserve"> і його односельців...”</w:t>
      </w:r>
    </w:p>
    <w:p w:rsidR="00334C84" w:rsidRDefault="00334C84" w:rsidP="00334C84">
      <w:pPr>
        <w:pStyle w:val="33"/>
      </w:pPr>
      <w:r>
        <w:t>Оцінювання з коментарем.</w:t>
      </w:r>
    </w:p>
    <w:p w:rsidR="00334C84" w:rsidRDefault="00334C84" w:rsidP="00334C84">
      <w:pPr>
        <w:pStyle w:val="33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Домашнє завдання з коментарем.</w:t>
      </w:r>
    </w:p>
    <w:p w:rsidR="00334C84" w:rsidRDefault="00334C84" w:rsidP="00334C84">
      <w:pPr>
        <w:pStyle w:val="33"/>
        <w:numPr>
          <w:ilvl w:val="2"/>
          <w:numId w:val="2"/>
        </w:numPr>
        <w:rPr>
          <w:i/>
          <w:iCs/>
        </w:rPr>
      </w:pPr>
      <w:r>
        <w:rPr>
          <w:i/>
          <w:iCs/>
        </w:rPr>
        <w:t>Робота у групах</w:t>
      </w:r>
    </w:p>
    <w:p w:rsidR="00334C84" w:rsidRDefault="00334C84" w:rsidP="00334C84">
      <w:pPr>
        <w:pStyle w:val="33"/>
      </w:pPr>
      <w:r>
        <w:t>Кожна група складає до 8 запитань тестового характеру щодо вивченого матеріалу на уроці.</w:t>
      </w:r>
    </w:p>
    <w:p w:rsidR="00334C84" w:rsidRDefault="00334C84" w:rsidP="00334C84">
      <w:pPr>
        <w:pStyle w:val="33"/>
        <w:numPr>
          <w:ilvl w:val="2"/>
          <w:numId w:val="2"/>
        </w:numPr>
        <w:rPr>
          <w:i/>
          <w:iCs/>
        </w:rPr>
      </w:pPr>
      <w:r>
        <w:rPr>
          <w:i/>
          <w:iCs/>
        </w:rPr>
        <w:t>Робота у парах (за вибором)</w:t>
      </w:r>
    </w:p>
    <w:p w:rsidR="00334C84" w:rsidRDefault="00334C84" w:rsidP="00334C84">
      <w:pPr>
        <w:pStyle w:val="33"/>
        <w:jc w:val="center"/>
        <w:rPr>
          <w:i/>
          <w:iCs/>
        </w:rPr>
      </w:pPr>
      <w:r>
        <w:rPr>
          <w:i/>
          <w:iCs/>
        </w:rPr>
        <w:t>Розвиток мовлення:</w:t>
      </w:r>
    </w:p>
    <w:p w:rsidR="00334C84" w:rsidRDefault="00334C84" w:rsidP="00334C84">
      <w:pPr>
        <w:pStyle w:val="33"/>
      </w:pPr>
      <w:r>
        <w:t>а) скласти діалог</w:t>
      </w:r>
    </w:p>
    <w:p w:rsidR="00334C84" w:rsidRDefault="00334C84" w:rsidP="00334C84">
      <w:pPr>
        <w:pStyle w:val="33"/>
      </w:pPr>
      <w:r>
        <w:t xml:space="preserve">Уявна розмова з Алі, </w:t>
      </w:r>
      <w:proofErr w:type="spellStart"/>
      <w:r>
        <w:t>Фатьмою</w:t>
      </w:r>
      <w:proofErr w:type="spellEnd"/>
      <w:r>
        <w:t xml:space="preserve">,  </w:t>
      </w:r>
      <w:proofErr w:type="spellStart"/>
      <w:r>
        <w:t>Меметом</w:t>
      </w:r>
      <w:proofErr w:type="spellEnd"/>
      <w:r>
        <w:t>;</w:t>
      </w:r>
    </w:p>
    <w:p w:rsidR="00334C84" w:rsidRDefault="00334C84" w:rsidP="00334C84">
      <w:pPr>
        <w:pStyle w:val="33"/>
      </w:pPr>
      <w:r>
        <w:t>б) написати есе на тему: “Що для мене свобода”</w:t>
      </w:r>
    </w:p>
    <w:p w:rsidR="00334C84" w:rsidRDefault="00334C84" w:rsidP="00334C84">
      <w:pPr>
        <w:pStyle w:val="33"/>
        <w:ind w:left="1920"/>
      </w:pPr>
    </w:p>
    <w:p w:rsidR="00334C84" w:rsidRDefault="00334C84" w:rsidP="00334C84">
      <w:pPr>
        <w:pStyle w:val="33"/>
        <w:rPr>
          <w:b/>
          <w:bCs/>
        </w:rPr>
      </w:pPr>
    </w:p>
    <w:p w:rsidR="00334C84" w:rsidRDefault="00334C84" w:rsidP="00334C84">
      <w:pPr>
        <w:pStyle w:val="33"/>
      </w:pPr>
    </w:p>
    <w:p w:rsidR="00334C84" w:rsidRDefault="00334C84" w:rsidP="00334C84">
      <w:pPr>
        <w:spacing w:line="360" w:lineRule="auto"/>
        <w:ind w:left="300"/>
        <w:rPr>
          <w:sz w:val="28"/>
          <w:szCs w:val="28"/>
          <w:lang w:val="uk-UA"/>
        </w:rPr>
      </w:pPr>
    </w:p>
    <w:p w:rsidR="00334C84" w:rsidRDefault="00334C84" w:rsidP="00334C84">
      <w:pPr>
        <w:spacing w:line="360" w:lineRule="auto"/>
        <w:rPr>
          <w:sz w:val="28"/>
          <w:szCs w:val="28"/>
          <w:lang w:val="uk-UA"/>
        </w:rPr>
      </w:pPr>
    </w:p>
    <w:p w:rsidR="00334C84" w:rsidRPr="00334C84" w:rsidRDefault="00334C84" w:rsidP="00334C84">
      <w:pPr>
        <w:spacing w:line="360" w:lineRule="auto"/>
        <w:jc w:val="center"/>
        <w:rPr>
          <w:b/>
          <w:color w:val="FF0000"/>
          <w:sz w:val="28"/>
          <w:szCs w:val="28"/>
          <w:lang w:val="uk-UA"/>
        </w:rPr>
      </w:pPr>
      <w:bookmarkStart w:id="0" w:name="_GoBack"/>
      <w:r w:rsidRPr="00334C84">
        <w:rPr>
          <w:b/>
          <w:color w:val="FF0000"/>
          <w:sz w:val="28"/>
          <w:szCs w:val="28"/>
          <w:lang w:val="uk-UA"/>
        </w:rPr>
        <w:lastRenderedPageBreak/>
        <w:t>Додатки:</w:t>
      </w:r>
    </w:p>
    <w:bookmarkEnd w:id="0"/>
    <w:p w:rsidR="00334C84" w:rsidRPr="00334C84" w:rsidRDefault="00334C84" w:rsidP="00334C84">
      <w:pPr>
        <w:pStyle w:val="a3"/>
        <w:spacing w:line="360" w:lineRule="auto"/>
      </w:pPr>
    </w:p>
    <w:p w:rsidR="00334C84" w:rsidRDefault="00334C84" w:rsidP="00334C84">
      <w:pPr>
        <w:pStyle w:val="a3"/>
        <w:spacing w:line="360" w:lineRule="auto"/>
        <w:ind w:left="660" w:firstLine="30"/>
      </w:pPr>
      <w:r>
        <w:t>Додаток № 1. Презентація “Імпресіонізм</w:t>
      </w:r>
      <w:r w:rsidRPr="00334C84">
        <w:t xml:space="preserve"> </w:t>
      </w:r>
      <w:r>
        <w:t>у літературі та художній культурі”  з використанням ІКТ</w:t>
      </w:r>
    </w:p>
    <w:p w:rsidR="00334C84" w:rsidRDefault="00334C84" w:rsidP="00334C84">
      <w:pPr>
        <w:pStyle w:val="a3"/>
        <w:spacing w:line="360" w:lineRule="auto"/>
        <w:ind w:left="660"/>
      </w:pPr>
      <w:r>
        <w:t>Додаток № 2. Учнівські повідомлення.</w:t>
      </w:r>
    </w:p>
    <w:p w:rsidR="00334C84" w:rsidRDefault="00334C84" w:rsidP="00334C84">
      <w:pPr>
        <w:pStyle w:val="a3"/>
        <w:spacing w:line="360" w:lineRule="auto"/>
        <w:ind w:left="660"/>
      </w:pPr>
      <w:r>
        <w:t>а) Доля і недуга кидали митця в різні куточки України і за її межі: Крим, далека сонячна Італія, Карпати... І завжди зі своїх поїздок він привозив не тільки свіжі враження від побаченого, а й твори чи творчі задуми. Серед багатьох  оповідань, написаних у 1890 – 1900-х рр., найпоказовішим для стилю Коцюбинського є акварель “На камені”, яку Іван Франко називав перлиною української літератури.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Неповторно прекрасний образ Криму, своєрідність його пишної природи і життя полонили творчу уяву багатьох  видатних митців слова: Лесі Українки, Пушкіна, Міцкевича, Горького.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Тісно пов’язаний з Кримом був певний період життя і творчості Коцюбинського. Знайомство письменника з цим сонячним краєм відбулося на цілком прагматичній основі: у 1895 році він приїхав сюди на роботу – розвідувачем філоксерного комітету.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Крим зустрів його свіжістю весняних барв, буйним цвітінням кущів і дерев. Чулу до всього гарного душу письменника відразу зачарувала краса цього південного мальовничого куточка землі. “Крим зробив на мене таке сильне враження, - писав він до М. Комарова, - краса природи не тільки вразила, а й пригнітила), що я ходив тут як уві сні”.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 xml:space="preserve">Але це були перші враження. Виснажлива робота зробила свою справу. Коцюбинський невимовно стомлювався. “Роботи так багато, що ледве дихаю”, - пише він до Б.Грінченка. Після від'їзду дружини письменник залишається зовсім самотнім. Може, саме цьому душевному настроєві ми і мусимо  завдячувати за яскраві зразки епістолярної спадщини і за прекрасні новели кримського періоду. Коцюбинський з цікавістю ознайомлюється зі своєрідним побутом і звичаями місцевого населення, його нестримно  ваблять морські простори  і тамтешні люди. Саме тут </w:t>
      </w:r>
      <w:r>
        <w:lastRenderedPageBreak/>
        <w:t>з`являються перші записи кримських спостережень, що лягли в основу ряду кримських оповідань художника.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 xml:space="preserve">б) Експедиція, учасником якої був Коцюбинський, працювала в </w:t>
      </w:r>
      <w:proofErr w:type="spellStart"/>
      <w:r>
        <w:t>Сімеїзі</w:t>
      </w:r>
      <w:proofErr w:type="spellEnd"/>
      <w:r>
        <w:t xml:space="preserve">, Алушті, приморському селищі Куру – </w:t>
      </w:r>
      <w:proofErr w:type="spellStart"/>
      <w:r>
        <w:t>Узені</w:t>
      </w:r>
      <w:proofErr w:type="spellEnd"/>
      <w:r>
        <w:t xml:space="preserve"> (нині </w:t>
      </w:r>
      <w:proofErr w:type="spellStart"/>
      <w:r>
        <w:t>Сонячногірське</w:t>
      </w:r>
      <w:proofErr w:type="spellEnd"/>
      <w:r>
        <w:t xml:space="preserve">). Михайлові Михайловичу пощастило  винайняти кімнату в найкращому будиночку Куру – Зеня, що належав купцеві, власнику єдиної в тому селищі кав`ярні, яка містилася на першому поверсі того ж будинку. Покрівля кав`ярні служила невеличким подвір’ям для другого поверху, де оселився письменник. Саме ця оселя й послужила “прототипом” будинку </w:t>
      </w:r>
      <w:proofErr w:type="spellStart"/>
      <w:r>
        <w:t>Мемета</w:t>
      </w:r>
      <w:proofErr w:type="spellEnd"/>
      <w:r>
        <w:t xml:space="preserve"> – ненависного і жорстокого чоловіка красуні </w:t>
      </w:r>
      <w:proofErr w:type="spellStart"/>
      <w:r>
        <w:t>Фатьми</w:t>
      </w:r>
      <w:proofErr w:type="spellEnd"/>
      <w:r>
        <w:t xml:space="preserve">. Навіть самотнє дерево  на покрівлі – дворику, про яке він писав у листах до дружини  (“ ... чудо у нас, це дерево (справжнє, живе дерево) росте на дахові і навіть дає тінь”), знайшло своє місце в новелі “На камені”. Образ цього, невідомо звідки занесеного, самотнього дерева автор порівнює з образом  самотньої героїні твору </w:t>
      </w:r>
      <w:proofErr w:type="spellStart"/>
      <w:r>
        <w:t>Фатьми</w:t>
      </w:r>
      <w:proofErr w:type="spellEnd"/>
      <w:r>
        <w:t xml:space="preserve">, яку батько безжалісно продав нелюбові – кривоногому м’ясникові </w:t>
      </w:r>
      <w:proofErr w:type="spellStart"/>
      <w:r>
        <w:t>Мемету</w:t>
      </w:r>
      <w:proofErr w:type="spellEnd"/>
      <w:r>
        <w:t>...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Не забув письменник і тих кам’яних сходів, по яких щодень поспішав на роботу. У новелі “На камені” не раз трапляється ця пейзажна деталь: “</w:t>
      </w:r>
      <w:proofErr w:type="spellStart"/>
      <w:r>
        <w:t>...тихо</w:t>
      </w:r>
      <w:proofErr w:type="spellEnd"/>
      <w:r>
        <w:t xml:space="preserve"> ступали жовті патинки по кам’яних сходах, що єднали </w:t>
      </w:r>
      <w:proofErr w:type="spellStart"/>
      <w:r>
        <w:t>Меметову</w:t>
      </w:r>
      <w:proofErr w:type="spellEnd"/>
      <w:r>
        <w:t xml:space="preserve"> хату з </w:t>
      </w:r>
      <w:proofErr w:type="spellStart"/>
      <w:r>
        <w:t>землею...”Ці</w:t>
      </w:r>
      <w:proofErr w:type="spellEnd"/>
      <w:r>
        <w:t xml:space="preserve"> самі сходи автор твору обирає місцем першої зустрічі </w:t>
      </w:r>
      <w:proofErr w:type="spellStart"/>
      <w:r>
        <w:t>Фатьми</w:t>
      </w:r>
      <w:proofErr w:type="spellEnd"/>
      <w:r>
        <w:t xml:space="preserve"> з наймитом Алі, якого вона покохала.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 xml:space="preserve">  Та найбільше уваги віддає письменник </w:t>
      </w:r>
      <w:proofErr w:type="spellStart"/>
      <w:r>
        <w:t>Меметовій</w:t>
      </w:r>
      <w:proofErr w:type="spellEnd"/>
      <w:r>
        <w:t xml:space="preserve"> кав`ярні, що була “серцем села, куди збігалися всі інтереси людності, усе те, чим жили люди на камені”.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Михайло Михайлович частенько заходив до кав`ярні свого хазяїна, прислухався до гарячих суперечок, вдивлявся в розпашілі обличчя чоловіків (жінки не мали права заходити в кав`ярню). З цих відвідин вимальовувалася картина родинних звичаїв кримських татар, закостенілості магометанських законів, за якими чоловік – володар, жінка – покірна рабиня.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lastRenderedPageBreak/>
        <w:t>Письменник гуманіст осуджує тиранію шлюбних угод за принципом купівлі – продажу. У його кримських новелах відчувається палкий протест  проти дикості патріархальних традицій, проти рабського становища жінки.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 xml:space="preserve">1 листопада 1896 року Коцюбинський попрощався з Куру – </w:t>
      </w:r>
      <w:proofErr w:type="spellStart"/>
      <w:r>
        <w:t>Узенем</w:t>
      </w:r>
      <w:proofErr w:type="spellEnd"/>
      <w:r>
        <w:t xml:space="preserve">, та й з роботою </w:t>
      </w:r>
      <w:proofErr w:type="spellStart"/>
      <w:r>
        <w:t>філоксеріста</w:t>
      </w:r>
      <w:proofErr w:type="spellEnd"/>
      <w:r>
        <w:t xml:space="preserve"> взагалі. Але </w:t>
      </w:r>
      <w:proofErr w:type="spellStart"/>
      <w:r>
        <w:t>пам</w:t>
      </w:r>
      <w:proofErr w:type="spellEnd"/>
      <w:r>
        <w:rPr>
          <w:lang w:val="ru-RU"/>
        </w:rPr>
        <w:t>`</w:t>
      </w:r>
      <w:r>
        <w:t>ять про те “татарське царство” ще довго жила в його душі.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Минуло вісім років. Письменник жив і працював  у Чернігові. До нього прийшла слава видатного художника слова. Серед написаного за цей час і твори “В путах шайтана” та “На камені”, в основу яких лягли кримські враження.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Ще двічі митець побував у Криму, востаннє – в 1911 році, уже дуже хворий, але сповнений творчих задумів, яким, на жаль, не судилося здійснитися.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Володимир Короленко радив умістити переклад новели “На камені” в журналі “</w:t>
      </w:r>
      <w:r>
        <w:rPr>
          <w:lang w:val="ru-RU"/>
        </w:rPr>
        <w:t>Русское богатство</w:t>
      </w:r>
      <w:r>
        <w:t>”. Він писав редакторові, що “це художнє оповіданнячко прикрасило б їхню січневу книжечку”. Новела справді  яскраво розкриває основні особливості мистецької майстерності Коцюбинського і зокрема такі з них, як виняткова пластичність і мальовничість описів природи, речей, персонажів. Письменник узагалі часто подає образи як живописець. Недаремно він свої новели іноді називає акварелями, образками, етюдами.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>в) Звернення до засобів живопису в Коцюбинського цілком природне. Знайомі часто чули від Михайла Михайловича, що він дуже любить малювати. “Письменнику, - зауважував він, - треба знати фарби, як і художникові, а для цього треба бути художником... щоб фарби приходили на допомогу слову”. Саме тому описи природи в новелах Коцюбинського вражають своєю кольоровістю, барвистістю і красою.</w:t>
      </w:r>
    </w:p>
    <w:p w:rsidR="00334C84" w:rsidRDefault="00334C84" w:rsidP="00334C84">
      <w:pPr>
        <w:pStyle w:val="a3"/>
        <w:spacing w:line="360" w:lineRule="auto"/>
        <w:ind w:left="660" w:firstLine="150"/>
      </w:pPr>
      <w:r>
        <w:t xml:space="preserve">Новелу “На камені” автор назвав “аквареллю”. У ній справді переважають зорові, живописні образи: картини моря і гір виразно і </w:t>
      </w:r>
      <w:r>
        <w:lastRenderedPageBreak/>
        <w:t>яскраво постають перед очима читача. Взяти хоча б початок твору, де змальовано бурю на морі.</w:t>
      </w:r>
    </w:p>
    <w:p w:rsidR="00334C84" w:rsidRDefault="00334C84" w:rsidP="00334C84">
      <w:pPr>
        <w:pStyle w:val="a3"/>
        <w:spacing w:line="360" w:lineRule="auto"/>
        <w:ind w:left="660" w:firstLine="150"/>
        <w:rPr>
          <w:b/>
          <w:bCs/>
          <w:i/>
          <w:iCs/>
        </w:rPr>
      </w:pPr>
      <w:r>
        <w:rPr>
          <w:b/>
          <w:bCs/>
          <w:i/>
          <w:iCs/>
        </w:rPr>
        <w:t>“Синє море хвилювалось і кипіло на березі піною. Баркас підскакував на місці, хлюпав, як риба, і не міг пристати до берега...</w:t>
      </w:r>
    </w:p>
    <w:p w:rsidR="00334C84" w:rsidRDefault="00334C84" w:rsidP="00334C84">
      <w:pPr>
        <w:pStyle w:val="a3"/>
        <w:spacing w:line="360" w:lineRule="auto"/>
        <w:ind w:left="660" w:firstLine="150"/>
        <w:rPr>
          <w:b/>
          <w:bCs/>
          <w:i/>
          <w:iCs/>
        </w:rPr>
      </w:pPr>
      <w:r>
        <w:rPr>
          <w:b/>
          <w:bCs/>
          <w:i/>
          <w:iCs/>
        </w:rPr>
        <w:t>Море дедалі втрачало спокій. Чайки знімались із одиноких берегових скель, припадали грудьми до хвилі і плакали над морем. Море потемніло, змінилось. Дрібні хвилі зливались докупи і, мов брили зеленкуватого скла, непомітно підкрадалась до берега, падали на пісок і розбивались на білу піну”.</w:t>
      </w:r>
    </w:p>
    <w:p w:rsidR="00334C84" w:rsidRDefault="00334C84" w:rsidP="00334C84">
      <w:pPr>
        <w:spacing w:line="360" w:lineRule="auto"/>
        <w:ind w:firstLine="1065"/>
        <w:rPr>
          <w:sz w:val="28"/>
          <w:szCs w:val="28"/>
          <w:lang w:val="uk-UA"/>
        </w:rPr>
      </w:pPr>
    </w:p>
    <w:p w:rsidR="00334C84" w:rsidRDefault="00334C84" w:rsidP="00334C84">
      <w:pPr>
        <w:rPr>
          <w:sz w:val="28"/>
          <w:lang w:val="uk-UA"/>
        </w:rPr>
      </w:pPr>
    </w:p>
    <w:p w:rsidR="00334C84" w:rsidRDefault="00334C84" w:rsidP="00334C84">
      <w:pPr>
        <w:rPr>
          <w:sz w:val="28"/>
          <w:lang w:val="uk-UA"/>
        </w:rPr>
      </w:pPr>
    </w:p>
    <w:p w:rsidR="00084106" w:rsidRPr="00334C84" w:rsidRDefault="00084106">
      <w:pPr>
        <w:rPr>
          <w:lang w:val="uk-UA"/>
        </w:rPr>
      </w:pPr>
    </w:p>
    <w:sectPr w:rsidR="00084106" w:rsidRPr="00334C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22D"/>
    <w:multiLevelType w:val="hybridMultilevel"/>
    <w:tmpl w:val="5F3E2DC4"/>
    <w:lvl w:ilvl="0" w:tplc="00E836B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3BEC08DE"/>
    <w:multiLevelType w:val="hybridMultilevel"/>
    <w:tmpl w:val="F56836CE"/>
    <w:lvl w:ilvl="0" w:tplc="4C50300A">
      <w:start w:val="4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3187CD8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CE484F60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6436319F"/>
    <w:multiLevelType w:val="hybridMultilevel"/>
    <w:tmpl w:val="FA2626AC"/>
    <w:lvl w:ilvl="0" w:tplc="221A8544">
      <w:start w:val="3"/>
      <w:numFmt w:val="decimal"/>
      <w:lvlText w:val="%1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7DCB3ABF"/>
    <w:multiLevelType w:val="hybridMultilevel"/>
    <w:tmpl w:val="56EAB504"/>
    <w:lvl w:ilvl="0" w:tplc="960E0410">
      <w:start w:val="3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84"/>
    <w:rsid w:val="00084106"/>
    <w:rsid w:val="00334C84"/>
    <w:rsid w:val="00692510"/>
    <w:rsid w:val="00E6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8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334C84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34C84"/>
    <w:pPr>
      <w:keepNext/>
      <w:spacing w:line="360" w:lineRule="auto"/>
      <w:ind w:firstLine="1065"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334C84"/>
    <w:pPr>
      <w:keepNext/>
      <w:spacing w:line="360" w:lineRule="auto"/>
      <w:outlineLvl w:val="2"/>
    </w:pPr>
    <w:rPr>
      <w:i/>
      <w:i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334C84"/>
    <w:pPr>
      <w:keepNext/>
      <w:spacing w:line="360" w:lineRule="auto"/>
      <w:ind w:left="300"/>
      <w:jc w:val="center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qFormat/>
    <w:rsid w:val="00334C84"/>
    <w:pPr>
      <w:keepNext/>
      <w:spacing w:line="360" w:lineRule="auto"/>
      <w:ind w:left="300"/>
      <w:jc w:val="center"/>
      <w:outlineLvl w:val="4"/>
    </w:pPr>
    <w:rPr>
      <w:b/>
      <w:bCs/>
      <w:i/>
      <w:iCs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334C84"/>
    <w:pPr>
      <w:keepNext/>
      <w:spacing w:line="360" w:lineRule="auto"/>
      <w:ind w:left="300"/>
      <w:outlineLvl w:val="5"/>
    </w:pPr>
    <w:rPr>
      <w:i/>
      <w:i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334C84"/>
    <w:pPr>
      <w:keepNext/>
      <w:spacing w:line="360" w:lineRule="auto"/>
      <w:jc w:val="center"/>
      <w:outlineLvl w:val="6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qFormat/>
    <w:rsid w:val="00334C84"/>
    <w:pPr>
      <w:keepNext/>
      <w:tabs>
        <w:tab w:val="left" w:pos="9165"/>
      </w:tabs>
      <w:spacing w:line="360" w:lineRule="auto"/>
      <w:jc w:val="right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334C84"/>
    <w:rPr>
      <w:rFonts w:ascii="Times New Roman" w:eastAsia="SimSun" w:hAnsi="Times New Roman" w:cs="Times New Roman"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334C84"/>
    <w:rPr>
      <w:rFonts w:ascii="Times New Roman" w:eastAsia="SimSun" w:hAnsi="Times New Roman" w:cs="Times New Roman"/>
      <w:b/>
      <w:bCs/>
      <w:i/>
      <w:i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334C84"/>
    <w:rPr>
      <w:rFonts w:ascii="Times New Roman" w:eastAsia="SimSun" w:hAnsi="Times New Roman" w:cs="Times New Roman"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334C84"/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semiHidden/>
    <w:rsid w:val="00334C84"/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Body Text Indent"/>
    <w:basedOn w:val="a"/>
    <w:link w:val="a6"/>
    <w:semiHidden/>
    <w:rsid w:val="00334C84"/>
    <w:pPr>
      <w:spacing w:line="360" w:lineRule="auto"/>
      <w:ind w:left="1020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21">
    <w:name w:val="Body Text Indent 2"/>
    <w:basedOn w:val="a"/>
    <w:link w:val="22"/>
    <w:semiHidden/>
    <w:rsid w:val="00334C84"/>
    <w:pPr>
      <w:spacing w:line="360" w:lineRule="auto"/>
      <w:ind w:left="1020" w:firstLine="150"/>
    </w:pPr>
    <w:rPr>
      <w:b/>
      <w:bCs/>
      <w:i/>
      <w:iCs/>
      <w:sz w:val="28"/>
      <w:szCs w:val="28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334C84"/>
    <w:rPr>
      <w:rFonts w:ascii="Times New Roman" w:eastAsia="SimSun" w:hAnsi="Times New Roman" w:cs="Times New Roman"/>
      <w:b/>
      <w:bCs/>
      <w:i/>
      <w:iCs/>
      <w:sz w:val="28"/>
      <w:szCs w:val="28"/>
      <w:lang w:eastAsia="zh-CN"/>
    </w:rPr>
  </w:style>
  <w:style w:type="paragraph" w:styleId="23">
    <w:name w:val="Body Text 2"/>
    <w:basedOn w:val="a"/>
    <w:link w:val="24"/>
    <w:semiHidden/>
    <w:rsid w:val="00334C84"/>
    <w:pPr>
      <w:jc w:val="center"/>
    </w:pPr>
    <w:rPr>
      <w:b/>
      <w:bCs/>
      <w:sz w:val="28"/>
      <w:szCs w:val="28"/>
      <w:lang w:val="uk-UA"/>
    </w:rPr>
  </w:style>
  <w:style w:type="character" w:customStyle="1" w:styleId="24">
    <w:name w:val="Основной текст 2 Знак"/>
    <w:basedOn w:val="a0"/>
    <w:link w:val="23"/>
    <w:semiHidden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31">
    <w:name w:val="Body Text 3"/>
    <w:basedOn w:val="a"/>
    <w:link w:val="32"/>
    <w:semiHidden/>
    <w:rsid w:val="00334C84"/>
    <w:pPr>
      <w:jc w:val="center"/>
    </w:pPr>
    <w:rPr>
      <w:b/>
      <w:bCs/>
      <w:lang w:val="uk-UA"/>
    </w:rPr>
  </w:style>
  <w:style w:type="character" w:customStyle="1" w:styleId="32">
    <w:name w:val="Основной текст 3 Знак"/>
    <w:basedOn w:val="a0"/>
    <w:link w:val="31"/>
    <w:semiHidden/>
    <w:rsid w:val="00334C8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33">
    <w:name w:val="Body Text Indent 3"/>
    <w:basedOn w:val="a"/>
    <w:link w:val="34"/>
    <w:semiHidden/>
    <w:rsid w:val="00334C84"/>
    <w:pPr>
      <w:spacing w:line="360" w:lineRule="auto"/>
      <w:ind w:left="300"/>
    </w:pPr>
    <w:rPr>
      <w:sz w:val="28"/>
      <w:szCs w:val="28"/>
      <w:lang w:val="uk-UA"/>
    </w:rPr>
  </w:style>
  <w:style w:type="character" w:customStyle="1" w:styleId="34">
    <w:name w:val="Основной текст с отступом 3 Знак"/>
    <w:basedOn w:val="a0"/>
    <w:link w:val="33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7">
    <w:name w:val="Title"/>
    <w:basedOn w:val="a"/>
    <w:link w:val="a8"/>
    <w:qFormat/>
    <w:rsid w:val="00334C84"/>
    <w:pPr>
      <w:spacing w:line="360" w:lineRule="auto"/>
      <w:jc w:val="center"/>
    </w:pPr>
    <w:rPr>
      <w:b/>
      <w:bCs/>
      <w:color w:val="333399"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rsid w:val="00334C84"/>
    <w:rPr>
      <w:rFonts w:ascii="Times New Roman" w:eastAsia="SimSun" w:hAnsi="Times New Roman" w:cs="Times New Roman"/>
      <w:b/>
      <w:bCs/>
      <w:color w:val="333399"/>
      <w:sz w:val="28"/>
      <w:szCs w:val="28"/>
      <w:lang w:eastAsia="zh-CN"/>
    </w:rPr>
  </w:style>
  <w:style w:type="paragraph" w:styleId="a9">
    <w:name w:val="Subtitle"/>
    <w:basedOn w:val="a"/>
    <w:link w:val="aa"/>
    <w:qFormat/>
    <w:rsid w:val="00334C84"/>
    <w:pPr>
      <w:spacing w:line="360" w:lineRule="auto"/>
      <w:jc w:val="center"/>
    </w:pPr>
    <w:rPr>
      <w:b/>
      <w:bCs/>
      <w:sz w:val="28"/>
      <w:szCs w:val="28"/>
      <w:lang w:val="uk-UA"/>
    </w:rPr>
  </w:style>
  <w:style w:type="character" w:customStyle="1" w:styleId="aa">
    <w:name w:val="Подзаголовок Знак"/>
    <w:basedOn w:val="a0"/>
    <w:link w:val="a9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8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334C84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34C84"/>
    <w:pPr>
      <w:keepNext/>
      <w:spacing w:line="360" w:lineRule="auto"/>
      <w:ind w:firstLine="1065"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334C84"/>
    <w:pPr>
      <w:keepNext/>
      <w:spacing w:line="360" w:lineRule="auto"/>
      <w:outlineLvl w:val="2"/>
    </w:pPr>
    <w:rPr>
      <w:i/>
      <w:i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334C84"/>
    <w:pPr>
      <w:keepNext/>
      <w:spacing w:line="360" w:lineRule="auto"/>
      <w:ind w:left="300"/>
      <w:jc w:val="center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qFormat/>
    <w:rsid w:val="00334C84"/>
    <w:pPr>
      <w:keepNext/>
      <w:spacing w:line="360" w:lineRule="auto"/>
      <w:ind w:left="300"/>
      <w:jc w:val="center"/>
      <w:outlineLvl w:val="4"/>
    </w:pPr>
    <w:rPr>
      <w:b/>
      <w:bCs/>
      <w:i/>
      <w:iCs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334C84"/>
    <w:pPr>
      <w:keepNext/>
      <w:spacing w:line="360" w:lineRule="auto"/>
      <w:ind w:left="300"/>
      <w:outlineLvl w:val="5"/>
    </w:pPr>
    <w:rPr>
      <w:i/>
      <w:i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334C84"/>
    <w:pPr>
      <w:keepNext/>
      <w:spacing w:line="360" w:lineRule="auto"/>
      <w:jc w:val="center"/>
      <w:outlineLvl w:val="6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qFormat/>
    <w:rsid w:val="00334C84"/>
    <w:pPr>
      <w:keepNext/>
      <w:tabs>
        <w:tab w:val="left" w:pos="9165"/>
      </w:tabs>
      <w:spacing w:line="360" w:lineRule="auto"/>
      <w:jc w:val="right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334C84"/>
    <w:rPr>
      <w:rFonts w:ascii="Times New Roman" w:eastAsia="SimSun" w:hAnsi="Times New Roman" w:cs="Times New Roman"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334C84"/>
    <w:rPr>
      <w:rFonts w:ascii="Times New Roman" w:eastAsia="SimSun" w:hAnsi="Times New Roman" w:cs="Times New Roman"/>
      <w:b/>
      <w:bCs/>
      <w:i/>
      <w:i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334C84"/>
    <w:rPr>
      <w:rFonts w:ascii="Times New Roman" w:eastAsia="SimSun" w:hAnsi="Times New Roman" w:cs="Times New Roman"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334C84"/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semiHidden/>
    <w:rsid w:val="00334C84"/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Body Text Indent"/>
    <w:basedOn w:val="a"/>
    <w:link w:val="a6"/>
    <w:semiHidden/>
    <w:rsid w:val="00334C84"/>
    <w:pPr>
      <w:spacing w:line="360" w:lineRule="auto"/>
      <w:ind w:left="1020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21">
    <w:name w:val="Body Text Indent 2"/>
    <w:basedOn w:val="a"/>
    <w:link w:val="22"/>
    <w:semiHidden/>
    <w:rsid w:val="00334C84"/>
    <w:pPr>
      <w:spacing w:line="360" w:lineRule="auto"/>
      <w:ind w:left="1020" w:firstLine="150"/>
    </w:pPr>
    <w:rPr>
      <w:b/>
      <w:bCs/>
      <w:i/>
      <w:iCs/>
      <w:sz w:val="28"/>
      <w:szCs w:val="28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334C84"/>
    <w:rPr>
      <w:rFonts w:ascii="Times New Roman" w:eastAsia="SimSun" w:hAnsi="Times New Roman" w:cs="Times New Roman"/>
      <w:b/>
      <w:bCs/>
      <w:i/>
      <w:iCs/>
      <w:sz w:val="28"/>
      <w:szCs w:val="28"/>
      <w:lang w:eastAsia="zh-CN"/>
    </w:rPr>
  </w:style>
  <w:style w:type="paragraph" w:styleId="23">
    <w:name w:val="Body Text 2"/>
    <w:basedOn w:val="a"/>
    <w:link w:val="24"/>
    <w:semiHidden/>
    <w:rsid w:val="00334C84"/>
    <w:pPr>
      <w:jc w:val="center"/>
    </w:pPr>
    <w:rPr>
      <w:b/>
      <w:bCs/>
      <w:sz w:val="28"/>
      <w:szCs w:val="28"/>
      <w:lang w:val="uk-UA"/>
    </w:rPr>
  </w:style>
  <w:style w:type="character" w:customStyle="1" w:styleId="24">
    <w:name w:val="Основной текст 2 Знак"/>
    <w:basedOn w:val="a0"/>
    <w:link w:val="23"/>
    <w:semiHidden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31">
    <w:name w:val="Body Text 3"/>
    <w:basedOn w:val="a"/>
    <w:link w:val="32"/>
    <w:semiHidden/>
    <w:rsid w:val="00334C84"/>
    <w:pPr>
      <w:jc w:val="center"/>
    </w:pPr>
    <w:rPr>
      <w:b/>
      <w:bCs/>
      <w:lang w:val="uk-UA"/>
    </w:rPr>
  </w:style>
  <w:style w:type="character" w:customStyle="1" w:styleId="32">
    <w:name w:val="Основной текст 3 Знак"/>
    <w:basedOn w:val="a0"/>
    <w:link w:val="31"/>
    <w:semiHidden/>
    <w:rsid w:val="00334C8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33">
    <w:name w:val="Body Text Indent 3"/>
    <w:basedOn w:val="a"/>
    <w:link w:val="34"/>
    <w:semiHidden/>
    <w:rsid w:val="00334C84"/>
    <w:pPr>
      <w:spacing w:line="360" w:lineRule="auto"/>
      <w:ind w:left="300"/>
    </w:pPr>
    <w:rPr>
      <w:sz w:val="28"/>
      <w:szCs w:val="28"/>
      <w:lang w:val="uk-UA"/>
    </w:rPr>
  </w:style>
  <w:style w:type="character" w:customStyle="1" w:styleId="34">
    <w:name w:val="Основной текст с отступом 3 Знак"/>
    <w:basedOn w:val="a0"/>
    <w:link w:val="33"/>
    <w:semiHidden/>
    <w:rsid w:val="00334C8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7">
    <w:name w:val="Title"/>
    <w:basedOn w:val="a"/>
    <w:link w:val="a8"/>
    <w:qFormat/>
    <w:rsid w:val="00334C84"/>
    <w:pPr>
      <w:spacing w:line="360" w:lineRule="auto"/>
      <w:jc w:val="center"/>
    </w:pPr>
    <w:rPr>
      <w:b/>
      <w:bCs/>
      <w:color w:val="333399"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rsid w:val="00334C84"/>
    <w:rPr>
      <w:rFonts w:ascii="Times New Roman" w:eastAsia="SimSun" w:hAnsi="Times New Roman" w:cs="Times New Roman"/>
      <w:b/>
      <w:bCs/>
      <w:color w:val="333399"/>
      <w:sz w:val="28"/>
      <w:szCs w:val="28"/>
      <w:lang w:eastAsia="zh-CN"/>
    </w:rPr>
  </w:style>
  <w:style w:type="paragraph" w:styleId="a9">
    <w:name w:val="Subtitle"/>
    <w:basedOn w:val="a"/>
    <w:link w:val="aa"/>
    <w:qFormat/>
    <w:rsid w:val="00334C84"/>
    <w:pPr>
      <w:spacing w:line="360" w:lineRule="auto"/>
      <w:jc w:val="center"/>
    </w:pPr>
    <w:rPr>
      <w:b/>
      <w:bCs/>
      <w:sz w:val="28"/>
      <w:szCs w:val="28"/>
      <w:lang w:val="uk-UA"/>
    </w:rPr>
  </w:style>
  <w:style w:type="character" w:customStyle="1" w:styleId="aa">
    <w:name w:val="Подзаголовок Знак"/>
    <w:basedOn w:val="a0"/>
    <w:link w:val="a9"/>
    <w:rsid w:val="00334C84"/>
    <w:rPr>
      <w:rFonts w:ascii="Times New Roman" w:eastAsia="SimSu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13168</Words>
  <Characters>7506</Characters>
  <Application>Microsoft Office Word</Application>
  <DocSecurity>0</DocSecurity>
  <Lines>62</Lines>
  <Paragraphs>41</Paragraphs>
  <ScaleCrop>false</ScaleCrop>
  <Company>SPecialiST RePack</Company>
  <LinksUpToDate>false</LinksUpToDate>
  <CharactersWithSpaces>20633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Лиман</dc:creator>
  <cp:lastModifiedBy>Лиман</cp:lastModifiedBy>
  <cp:revision>1</cp:revision>
  <dcterms:created xsi:type="dcterms:W3CDTF">2017-11-14T08:21:00Z</dcterms:created>
  <dcterms:modified xsi:type="dcterms:W3CDTF">2017-11-14T08:27:00Z</dcterms:modified>
</cp:coreProperties>
</file>