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E56" w:rsidRDefault="00274E56" w:rsidP="00274E56">
      <w:pPr>
        <w:shd w:val="clear" w:color="auto" w:fill="FFFFFF"/>
        <w:spacing w:before="100" w:beforeAutospacing="1" w:after="24" w:line="393" w:lineRule="atLeast"/>
        <w:ind w:left="384"/>
        <w:jc w:val="center"/>
        <w:rPr>
          <w:rFonts w:ascii="Times New Roman" w:eastAsia="Times New Roman" w:hAnsi="Times New Roman" w:cs="Times New Roman"/>
          <w:b/>
          <w:color w:val="252525"/>
          <w:sz w:val="56"/>
          <w:szCs w:val="56"/>
          <w:lang w:val="uk-UA"/>
        </w:rPr>
      </w:pPr>
    </w:p>
    <w:p w:rsidR="00274E56" w:rsidRDefault="00274E56" w:rsidP="00274E56">
      <w:pPr>
        <w:shd w:val="clear" w:color="auto" w:fill="FFFFFF"/>
        <w:spacing w:before="100" w:beforeAutospacing="1" w:after="24" w:line="393" w:lineRule="atLeast"/>
        <w:ind w:left="384"/>
        <w:jc w:val="center"/>
        <w:rPr>
          <w:rFonts w:ascii="Times New Roman" w:eastAsia="Times New Roman" w:hAnsi="Times New Roman" w:cs="Times New Roman"/>
          <w:b/>
          <w:color w:val="252525"/>
          <w:sz w:val="56"/>
          <w:szCs w:val="56"/>
          <w:lang w:val="uk-UA"/>
        </w:rPr>
      </w:pPr>
    </w:p>
    <w:p w:rsidR="00274E56" w:rsidRPr="00274E56" w:rsidRDefault="00274E56" w:rsidP="00274E56">
      <w:pPr>
        <w:shd w:val="clear" w:color="auto" w:fill="FFFFFF"/>
        <w:spacing w:before="100" w:beforeAutospacing="1" w:after="24" w:line="393" w:lineRule="atLeast"/>
        <w:ind w:left="384"/>
        <w:jc w:val="center"/>
        <w:rPr>
          <w:rFonts w:ascii="Times New Roman" w:eastAsia="Times New Roman" w:hAnsi="Times New Roman" w:cs="Times New Roman"/>
          <w:b/>
          <w:color w:val="002060"/>
          <w:sz w:val="56"/>
          <w:szCs w:val="56"/>
          <w:lang w:val="uk-UA"/>
        </w:rPr>
      </w:pPr>
      <w:r>
        <w:rPr>
          <w:rFonts w:ascii="Times New Roman" w:eastAsia="Times New Roman" w:hAnsi="Times New Roman" w:cs="Times New Roman"/>
          <w:b/>
          <w:color w:val="002060"/>
          <w:sz w:val="56"/>
          <w:szCs w:val="56"/>
          <w:lang w:val="uk-UA"/>
        </w:rPr>
        <w:t>ПАСПОРТ ТВОРУ</w:t>
      </w:r>
    </w:p>
    <w:p w:rsidR="00211F51" w:rsidRPr="00274E56" w:rsidRDefault="00211F51" w:rsidP="00717F9F">
      <w:pPr>
        <w:shd w:val="clear" w:color="auto" w:fill="FFFFFF"/>
        <w:spacing w:before="100" w:beforeAutospacing="1" w:after="24" w:line="393" w:lineRule="atLeast"/>
        <w:rPr>
          <w:rFonts w:ascii="Arial" w:eastAsia="Times New Roman" w:hAnsi="Arial" w:cs="Arial"/>
          <w:b/>
          <w:bCs/>
          <w:color w:val="002060"/>
          <w:sz w:val="25"/>
          <w:szCs w:val="25"/>
          <w:lang w:val="uk-UA"/>
        </w:rPr>
      </w:pPr>
    </w:p>
    <w:p w:rsidR="00211F51" w:rsidRDefault="00274E56" w:rsidP="00544A14">
      <w:pPr>
        <w:shd w:val="clear" w:color="auto" w:fill="FFFFFF"/>
        <w:spacing w:before="100" w:beforeAutospacing="1" w:after="24" w:line="393" w:lineRule="atLeast"/>
        <w:ind w:left="-142"/>
        <w:rPr>
          <w:rFonts w:ascii="Times New Roman" w:eastAsia="Times New Roman" w:hAnsi="Times New Roman" w:cs="Times New Roman"/>
          <w:b/>
          <w:color w:val="252525"/>
          <w:sz w:val="56"/>
          <w:szCs w:val="56"/>
          <w:lang w:val="uk-UA"/>
        </w:rPr>
      </w:pPr>
      <w:r w:rsidRPr="00274E56">
        <w:rPr>
          <w:rFonts w:ascii="Times New Roman" w:eastAsia="Times New Roman" w:hAnsi="Times New Roman" w:cs="Times New Roman"/>
          <w:b/>
          <w:noProof/>
          <w:color w:val="252525"/>
          <w:sz w:val="56"/>
          <w:szCs w:val="56"/>
        </w:rPr>
        <w:drawing>
          <wp:inline distT="0" distB="0" distL="0" distR="0">
            <wp:extent cx="6085391" cy="4564044"/>
            <wp:effectExtent l="19050" t="0" r="0" b="0"/>
            <wp:docPr id="2" name="Рисунок 1" descr="http://svitppt.com.ua/images/39/38729/960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vitppt.com.ua/images/39/38729/960/img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060" cy="4561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F51" w:rsidRDefault="00211F51" w:rsidP="00211F51">
      <w:pPr>
        <w:shd w:val="clear" w:color="auto" w:fill="FFFFFF"/>
        <w:spacing w:before="100" w:beforeAutospacing="1" w:after="24" w:line="393" w:lineRule="atLeast"/>
        <w:ind w:left="384"/>
        <w:jc w:val="center"/>
        <w:rPr>
          <w:rFonts w:ascii="Times New Roman" w:eastAsia="Times New Roman" w:hAnsi="Times New Roman" w:cs="Times New Roman"/>
          <w:b/>
          <w:color w:val="252525"/>
          <w:sz w:val="56"/>
          <w:szCs w:val="56"/>
          <w:lang w:val="uk-UA"/>
        </w:rPr>
      </w:pPr>
    </w:p>
    <w:p w:rsidR="00274E56" w:rsidRDefault="00274E56" w:rsidP="00211F51">
      <w:pPr>
        <w:shd w:val="clear" w:color="auto" w:fill="FFFFFF"/>
        <w:spacing w:before="100" w:beforeAutospacing="1" w:after="24" w:line="393" w:lineRule="atLeast"/>
        <w:ind w:left="384"/>
        <w:jc w:val="center"/>
        <w:rPr>
          <w:rFonts w:ascii="Times New Roman" w:eastAsia="Times New Roman" w:hAnsi="Times New Roman" w:cs="Times New Roman"/>
          <w:b/>
          <w:color w:val="252525"/>
          <w:sz w:val="56"/>
          <w:szCs w:val="56"/>
          <w:lang w:val="uk-UA"/>
        </w:rPr>
      </w:pPr>
    </w:p>
    <w:p w:rsidR="00211F51" w:rsidRDefault="00274E56" w:rsidP="00274E56">
      <w:pPr>
        <w:shd w:val="clear" w:color="auto" w:fill="FFFFFF"/>
        <w:spacing w:after="0" w:line="240" w:lineRule="auto"/>
        <w:ind w:left="386"/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  <w:t>Підготували учні ІІ курсу</w:t>
      </w:r>
    </w:p>
    <w:p w:rsidR="00274E56" w:rsidRDefault="00274E56" w:rsidP="00274E56">
      <w:pPr>
        <w:shd w:val="clear" w:color="auto" w:fill="FFFFFF"/>
        <w:spacing w:after="0" w:line="240" w:lineRule="auto"/>
        <w:ind w:left="386"/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ab/>
        <w:t>групи 11КСО</w:t>
      </w:r>
    </w:p>
    <w:p w:rsidR="00274E56" w:rsidRDefault="00274E56" w:rsidP="00274E56">
      <w:pPr>
        <w:shd w:val="clear" w:color="auto" w:fill="FFFFFF"/>
        <w:spacing w:after="0" w:line="240" w:lineRule="auto"/>
        <w:ind w:left="4944"/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  <w:t>ДПТНЗ «Апостолівський центр підготовки та перепідготовки робітничих кадрів»</w:t>
      </w:r>
    </w:p>
    <w:p w:rsidR="00544A14" w:rsidRPr="00274E56" w:rsidRDefault="00544A14" w:rsidP="00274E56">
      <w:pPr>
        <w:shd w:val="clear" w:color="auto" w:fill="FFFFFF"/>
        <w:spacing w:after="0" w:line="240" w:lineRule="auto"/>
        <w:ind w:left="4944"/>
        <w:rPr>
          <w:rFonts w:ascii="Times New Roman" w:eastAsia="Times New Roman" w:hAnsi="Times New Roman" w:cs="Times New Roman"/>
          <w:color w:val="252525"/>
          <w:sz w:val="28"/>
          <w:szCs w:val="28"/>
          <w:lang w:val="uk-UA"/>
        </w:rPr>
      </w:pPr>
    </w:p>
    <w:tbl>
      <w:tblPr>
        <w:tblStyle w:val="a6"/>
        <w:tblW w:w="9571" w:type="dxa"/>
        <w:tblLayout w:type="fixed"/>
        <w:tblLook w:val="04A0"/>
      </w:tblPr>
      <w:tblGrid>
        <w:gridCol w:w="1809"/>
        <w:gridCol w:w="7762"/>
      </w:tblGrid>
      <w:tr w:rsidR="00274E56" w:rsidTr="000167DC">
        <w:tc>
          <w:tcPr>
            <w:tcW w:w="1809" w:type="dxa"/>
          </w:tcPr>
          <w:p w:rsidR="00274E56" w:rsidRDefault="00274E56" w:rsidP="00274E56">
            <w:pPr>
              <w:spacing w:before="100" w:beforeAutospacing="1" w:after="24" w:line="393" w:lineRule="atLeast"/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  <w:lastRenderedPageBreak/>
              <w:t>Автор</w:t>
            </w:r>
          </w:p>
        </w:tc>
        <w:tc>
          <w:tcPr>
            <w:tcW w:w="7762" w:type="dxa"/>
          </w:tcPr>
          <w:p w:rsidR="00935211" w:rsidRPr="00B0284B" w:rsidRDefault="00B0284B" w:rsidP="00B0284B">
            <w:pPr>
              <w:spacing w:before="100" w:beforeAutospacing="1" w:after="24" w:line="393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B0284B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Валер’ян Підмогильний</w:t>
            </w:r>
          </w:p>
        </w:tc>
      </w:tr>
      <w:tr w:rsidR="00274E56" w:rsidTr="000167DC">
        <w:tc>
          <w:tcPr>
            <w:tcW w:w="1809" w:type="dxa"/>
          </w:tcPr>
          <w:p w:rsidR="00274E56" w:rsidRDefault="00274E56" w:rsidP="00274E56">
            <w:pPr>
              <w:spacing w:before="100" w:beforeAutospacing="1" w:after="24" w:line="393" w:lineRule="atLeast"/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  <w:t>Назва твору</w:t>
            </w:r>
          </w:p>
        </w:tc>
        <w:tc>
          <w:tcPr>
            <w:tcW w:w="7762" w:type="dxa"/>
          </w:tcPr>
          <w:p w:rsidR="00935211" w:rsidRPr="00B0284B" w:rsidRDefault="00B0284B" w:rsidP="00B0284B">
            <w:pPr>
              <w:spacing w:before="100" w:beforeAutospacing="1" w:after="24" w:line="393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B0284B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«Місто»</w:t>
            </w:r>
          </w:p>
        </w:tc>
      </w:tr>
      <w:tr w:rsidR="00274E56" w:rsidTr="000167DC">
        <w:tc>
          <w:tcPr>
            <w:tcW w:w="1809" w:type="dxa"/>
          </w:tcPr>
          <w:p w:rsidR="00274E56" w:rsidRDefault="00274E56" w:rsidP="00274E56">
            <w:pPr>
              <w:spacing w:before="100" w:beforeAutospacing="1" w:after="24" w:line="393" w:lineRule="atLeast"/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  <w:t>Жанр</w:t>
            </w:r>
          </w:p>
        </w:tc>
        <w:tc>
          <w:tcPr>
            <w:tcW w:w="7762" w:type="dxa"/>
          </w:tcPr>
          <w:p w:rsidR="00935211" w:rsidRPr="00B0284B" w:rsidRDefault="00B0284B" w:rsidP="00B0284B">
            <w:pPr>
              <w:spacing w:before="100" w:beforeAutospacing="1" w:after="24" w:line="393" w:lineRule="atLeast"/>
              <w:jc w:val="both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B0284B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 xml:space="preserve">Перший в українській літературі урбаністичний </w:t>
            </w:r>
            <w:r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 xml:space="preserve">твір, інтелектуально-психологічний роман з новими героями, проблематикою та манерою оповіді. </w:t>
            </w:r>
          </w:p>
        </w:tc>
      </w:tr>
      <w:tr w:rsidR="00274E56" w:rsidRPr="001D4674" w:rsidTr="000167DC">
        <w:tc>
          <w:tcPr>
            <w:tcW w:w="1809" w:type="dxa"/>
          </w:tcPr>
          <w:p w:rsidR="00274E56" w:rsidRDefault="00274E56" w:rsidP="00274E56">
            <w:pPr>
              <w:spacing w:before="100" w:beforeAutospacing="1" w:after="24" w:line="393" w:lineRule="atLeast"/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  <w:t>Тема</w:t>
            </w:r>
          </w:p>
        </w:tc>
        <w:tc>
          <w:tcPr>
            <w:tcW w:w="7762" w:type="dxa"/>
          </w:tcPr>
          <w:p w:rsidR="00274E56" w:rsidRDefault="00B0284B" w:rsidP="003F60D3">
            <w:pPr>
              <w:shd w:val="clear" w:color="auto" w:fill="FFFFFF"/>
              <w:jc w:val="both"/>
              <w:rPr>
                <w:color w:val="000000"/>
                <w:sz w:val="32"/>
                <w:szCs w:val="32"/>
                <w:shd w:val="clear" w:color="auto" w:fill="FFFFFF"/>
                <w:lang w:val="uk-UA"/>
              </w:rPr>
            </w:pPr>
            <w:r w:rsidRPr="00B0284B">
              <w:rPr>
                <w:rFonts w:ascii="HelveticaNeueCyrRoman" w:hAnsi="HelveticaNeueCyrRoman"/>
                <w:color w:val="000000"/>
                <w:sz w:val="32"/>
                <w:szCs w:val="32"/>
                <w:shd w:val="clear" w:color="auto" w:fill="FFFFFF"/>
                <w:lang w:val="uk-UA"/>
              </w:rPr>
              <w:t>В романі «Місто»</w:t>
            </w:r>
            <w:r w:rsidRPr="00B0284B">
              <w:rPr>
                <w:rFonts w:ascii="HelveticaNeueCyrRoman" w:hAnsi="HelveticaNeueCyr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0284B">
              <w:rPr>
                <w:rFonts w:ascii="HelveticaNeueCyrRoman" w:hAnsi="HelveticaNeueCyrRoman"/>
                <w:color w:val="000000"/>
                <w:sz w:val="32"/>
                <w:szCs w:val="32"/>
                <w:shd w:val="clear" w:color="auto" w:fill="FFFFFF"/>
                <w:lang w:val="uk-UA"/>
              </w:rPr>
              <w:t>Валер’ян Підмогильний</w:t>
            </w:r>
            <w:r w:rsidRPr="00B0284B">
              <w:rPr>
                <w:rFonts w:ascii="HelveticaNeueCyrRoman" w:hAnsi="HelveticaNeueCyr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0284B">
              <w:rPr>
                <w:rFonts w:ascii="HelveticaNeueCyrRoman" w:hAnsi="HelveticaNeueCyrRoman"/>
                <w:color w:val="000000"/>
                <w:sz w:val="32"/>
                <w:szCs w:val="32"/>
                <w:shd w:val="clear" w:color="auto" w:fill="FFFFFF"/>
                <w:lang w:val="uk-UA"/>
              </w:rPr>
              <w:t xml:space="preserve">описав селянську українську молодь, яка на початку 1920-х років тисячами потягнулась у міста, щоб завоювати і зробити своїм українське місто, влити в нього свіжу селянську кров, зліквідувати антагонізм між українським містом і селом. </w:t>
            </w:r>
            <w:r w:rsidRPr="001D4674">
              <w:rPr>
                <w:rFonts w:ascii="HelveticaNeueCyrRoman" w:hAnsi="HelveticaNeueCyrRoman"/>
                <w:color w:val="000000"/>
                <w:sz w:val="32"/>
                <w:szCs w:val="32"/>
                <w:shd w:val="clear" w:color="auto" w:fill="FFFFFF"/>
                <w:lang w:val="uk-UA"/>
              </w:rPr>
              <w:t>Автор</w:t>
            </w:r>
            <w:r w:rsidRPr="00B0284B">
              <w:rPr>
                <w:rFonts w:ascii="HelveticaNeueCyrRoman" w:hAnsi="HelveticaNeueCyrRoman"/>
                <w:color w:val="000000"/>
                <w:sz w:val="32"/>
                <w:szCs w:val="32"/>
                <w:shd w:val="clear" w:color="auto" w:fill="FFFFFF"/>
              </w:rPr>
              <w:t xml:space="preserve"> показав </w:t>
            </w:r>
            <w:r w:rsidRPr="00B0284B">
              <w:rPr>
                <w:rFonts w:ascii="HelveticaNeueCyrRoman" w:hAnsi="HelveticaNeueCyrRoman"/>
                <w:color w:val="000000"/>
                <w:sz w:val="32"/>
                <w:szCs w:val="32"/>
                <w:shd w:val="clear" w:color="auto" w:fill="FFFFFF"/>
                <w:lang w:val="uk-UA"/>
              </w:rPr>
              <w:t>бажання молодих селян «вийти в люди», здобуваючи колись недосяжну науку.</w:t>
            </w:r>
          </w:p>
          <w:p w:rsidR="003F60D3" w:rsidRPr="003F60D3" w:rsidRDefault="003F60D3" w:rsidP="003F60D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  <w:lang w:val="uk-UA"/>
              </w:rPr>
              <w:t>М</w:t>
            </w:r>
            <w:r w:rsidRPr="003F60D3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  <w:lang w:val="uk-UA"/>
              </w:rPr>
              <w:t>одерний роман, в якому, на відміну від традиційної селянської і соціальної тематики, акцент переноситься на урбаністичну проблематику, порушуються філософські питання буття, аналізується психіка героїв, а конфлікт розгортається між людьми з різними світоглядами.</w:t>
            </w:r>
          </w:p>
        </w:tc>
      </w:tr>
      <w:tr w:rsidR="00274E56" w:rsidTr="000167DC">
        <w:tc>
          <w:tcPr>
            <w:tcW w:w="1809" w:type="dxa"/>
          </w:tcPr>
          <w:p w:rsidR="00274E56" w:rsidRDefault="00274E56" w:rsidP="00274E56">
            <w:pPr>
              <w:spacing w:before="100" w:beforeAutospacing="1" w:after="24" w:line="393" w:lineRule="atLeast"/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  <w:t>Ідея</w:t>
            </w:r>
          </w:p>
        </w:tc>
        <w:tc>
          <w:tcPr>
            <w:tcW w:w="7762" w:type="dxa"/>
          </w:tcPr>
          <w:p w:rsidR="00935211" w:rsidRPr="00935211" w:rsidRDefault="009C60C1" w:rsidP="00B0284B">
            <w:pPr>
              <w:spacing w:before="100" w:beforeAutospacing="1" w:after="24" w:line="393" w:lineRule="atLeast"/>
              <w:jc w:val="both"/>
              <w:rPr>
                <w:rFonts w:ascii="Helvetica" w:hAnsi="Helvetica" w:cs="Helvetica"/>
                <w:color w:val="211814"/>
                <w:sz w:val="28"/>
                <w:szCs w:val="28"/>
                <w:shd w:val="clear" w:color="auto" w:fill="F4F4F4"/>
                <w:lang w:val="uk-UA"/>
              </w:rPr>
            </w:pPr>
            <w:r w:rsidRPr="009C60C1">
              <w:rPr>
                <w:rFonts w:ascii="Times New Roman" w:hAnsi="Times New Roman" w:cs="Times New Roman"/>
                <w:color w:val="211814"/>
                <w:sz w:val="32"/>
                <w:szCs w:val="32"/>
                <w:shd w:val="clear" w:color="auto" w:fill="F4F4F4"/>
                <w:lang w:val="uk-UA"/>
              </w:rPr>
              <w:t>Розкриття характеру людини, яка підкорює місто</w:t>
            </w:r>
            <w:r w:rsidRPr="009C60C1">
              <w:rPr>
                <w:rFonts w:ascii="Helvetica" w:hAnsi="Helvetica" w:cs="Helvetica"/>
                <w:color w:val="211814"/>
                <w:sz w:val="28"/>
                <w:szCs w:val="28"/>
                <w:shd w:val="clear" w:color="auto" w:fill="F4F4F4"/>
                <w:lang w:val="uk-UA"/>
              </w:rPr>
              <w:t>.</w:t>
            </w:r>
          </w:p>
        </w:tc>
      </w:tr>
      <w:tr w:rsidR="00274E56" w:rsidTr="000167DC">
        <w:tc>
          <w:tcPr>
            <w:tcW w:w="1809" w:type="dxa"/>
          </w:tcPr>
          <w:p w:rsidR="00274E56" w:rsidRDefault="00274E56" w:rsidP="00274E56">
            <w:pPr>
              <w:spacing w:before="100" w:beforeAutospacing="1" w:after="24" w:line="393" w:lineRule="atLeast"/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  <w:t>Головні герої</w:t>
            </w:r>
          </w:p>
        </w:tc>
        <w:tc>
          <w:tcPr>
            <w:tcW w:w="7762" w:type="dxa"/>
          </w:tcPr>
          <w:p w:rsidR="0040059D" w:rsidRPr="0040059D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Степан Радченко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головний герой;</w:t>
            </w:r>
          </w:p>
          <w:p w:rsidR="0040059D" w:rsidRPr="0040059D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Надійка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дівчина з села;</w:t>
            </w:r>
          </w:p>
          <w:p w:rsidR="0040059D" w:rsidRPr="0040059D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Левко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студент;</w:t>
            </w:r>
          </w:p>
          <w:p w:rsidR="0040059D" w:rsidRPr="0040059D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Ганнуся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та </w:t>
            </w: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Нюся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товаришки Надії;</w:t>
            </w:r>
          </w:p>
          <w:p w:rsidR="0040059D" w:rsidRPr="0040059D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Лука Гнідий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крамар, у якого жив Степан;</w:t>
            </w:r>
          </w:p>
          <w:p w:rsidR="0040059D" w:rsidRPr="0040059D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Тамара Василівна (Мусінька)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дружина крамаря, у якого жив Степан, його коханка;</w:t>
            </w:r>
          </w:p>
          <w:p w:rsidR="0040059D" w:rsidRPr="0040059D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Максим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син Тамари Василівни (Мусіньки) та крамаря;</w:t>
            </w:r>
          </w:p>
          <w:p w:rsidR="0040059D" w:rsidRPr="0040059D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Борис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студент, товариш Степана;</w:t>
            </w:r>
          </w:p>
          <w:p w:rsidR="0040059D" w:rsidRPr="0040059D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Зоська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міська дівчина, кохана Степана;</w:t>
            </w:r>
          </w:p>
          <w:p w:rsidR="0040059D" w:rsidRPr="0040059D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Рита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балерина;</w:t>
            </w:r>
          </w:p>
          <w:p w:rsidR="00274E56" w:rsidRDefault="0040059D" w:rsidP="0040059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 w:rsidRPr="0040059D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Вигорський</w:t>
            </w:r>
            <w:r w:rsidRPr="0040059D"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 — поет, товариш Степана</w:t>
            </w:r>
            <w:r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  <w:t>;</w:t>
            </w:r>
          </w:p>
          <w:p w:rsidR="003F60D3" w:rsidRPr="003F60D3" w:rsidRDefault="0040059D" w:rsidP="003F60D3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Міст</w:t>
            </w:r>
            <w:r w:rsidR="003F60D3">
              <w:rPr>
                <w:rFonts w:ascii="Times New Roman" w:eastAsia="Times New Roman" w:hAnsi="Times New Roman" w:cs="Times New Roman"/>
                <w:b/>
                <w:bCs/>
                <w:color w:val="252525"/>
                <w:sz w:val="32"/>
                <w:szCs w:val="32"/>
                <w:lang w:val="uk-UA"/>
              </w:rPr>
              <w:t>о</w:t>
            </w:r>
          </w:p>
          <w:p w:rsidR="003F60D3" w:rsidRPr="003F60D3" w:rsidRDefault="003F60D3" w:rsidP="003F60D3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393" w:lineRule="atLeast"/>
              <w:ind w:left="384"/>
              <w:rPr>
                <w:rFonts w:ascii="Times New Roman" w:eastAsia="Times New Roman" w:hAnsi="Times New Roman" w:cs="Times New Roman"/>
                <w:color w:val="252525"/>
                <w:sz w:val="32"/>
                <w:szCs w:val="32"/>
                <w:lang w:val="uk-UA"/>
              </w:rPr>
            </w:pPr>
          </w:p>
        </w:tc>
      </w:tr>
      <w:tr w:rsidR="00274E56" w:rsidTr="000167DC">
        <w:tc>
          <w:tcPr>
            <w:tcW w:w="1809" w:type="dxa"/>
          </w:tcPr>
          <w:p w:rsidR="00274E56" w:rsidRDefault="00274E56" w:rsidP="00274E56">
            <w:pPr>
              <w:spacing w:before="100" w:beforeAutospacing="1" w:after="24" w:line="393" w:lineRule="atLeast"/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  <w:lastRenderedPageBreak/>
              <w:t>Композиція</w:t>
            </w:r>
          </w:p>
        </w:tc>
        <w:tc>
          <w:tcPr>
            <w:tcW w:w="7762" w:type="dxa"/>
          </w:tcPr>
          <w:p w:rsidR="0040059D" w:rsidRDefault="0040059D" w:rsidP="00B0284B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Роман складається з 2 частин, кожна з яких має 14 розділів.</w:t>
            </w:r>
          </w:p>
          <w:p w:rsidR="00B0284B" w:rsidRPr="00B0284B" w:rsidRDefault="00B0284B" w:rsidP="00B0284B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0059D">
              <w:rPr>
                <w:rFonts w:ascii="Times New Roman" w:hAnsi="Times New Roman" w:cs="Times New Roman"/>
                <w:i/>
                <w:sz w:val="32"/>
                <w:szCs w:val="32"/>
                <w:lang w:val="uk-UA"/>
              </w:rPr>
              <w:t>Експозиція:</w:t>
            </w:r>
            <w:r w:rsidRPr="00B0284B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приїзд Степана до Києва, знайомство з містом.</w:t>
            </w:r>
          </w:p>
          <w:p w:rsidR="00B0284B" w:rsidRPr="00B0284B" w:rsidRDefault="0040059D" w:rsidP="00B0284B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0059D">
              <w:rPr>
                <w:rFonts w:ascii="Times New Roman" w:hAnsi="Times New Roman" w:cs="Times New Roman"/>
                <w:i/>
                <w:sz w:val="32"/>
                <w:szCs w:val="32"/>
                <w:lang w:val="uk-UA"/>
              </w:rPr>
              <w:t>Зав’язка</w:t>
            </w:r>
            <w:r w:rsidR="00B0284B" w:rsidRPr="0040059D">
              <w:rPr>
                <w:rFonts w:ascii="Times New Roman" w:hAnsi="Times New Roman" w:cs="Times New Roman"/>
                <w:i/>
                <w:sz w:val="32"/>
                <w:szCs w:val="32"/>
                <w:lang w:val="uk-UA"/>
              </w:rPr>
              <w:t>:</w:t>
            </w:r>
            <w:r w:rsidR="00B0284B" w:rsidRPr="00B0284B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поселення Радченка у Гнідих.</w:t>
            </w:r>
          </w:p>
          <w:p w:rsidR="00B0284B" w:rsidRPr="00B0284B" w:rsidRDefault="00B0284B" w:rsidP="00B0284B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B0284B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Кульмінація: смерть Зоськи</w:t>
            </w:r>
            <w:r w:rsidR="0040059D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  <w:p w:rsidR="0040059D" w:rsidRPr="0040059D" w:rsidRDefault="0040059D" w:rsidP="0040059D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0059D">
              <w:rPr>
                <w:rFonts w:ascii="Times New Roman" w:hAnsi="Times New Roman" w:cs="Times New Roman"/>
                <w:i/>
                <w:sz w:val="32"/>
                <w:szCs w:val="32"/>
                <w:lang w:val="uk-UA"/>
              </w:rPr>
              <w:t>Розв’язка</w:t>
            </w:r>
            <w:r w:rsidR="00B0284B" w:rsidRPr="00B0284B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: знайомство з Ритою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</w:tc>
      </w:tr>
      <w:tr w:rsidR="0040059D" w:rsidTr="000167DC">
        <w:tc>
          <w:tcPr>
            <w:tcW w:w="1809" w:type="dxa"/>
          </w:tcPr>
          <w:p w:rsidR="0040059D" w:rsidRPr="00E7702A" w:rsidRDefault="00E7702A" w:rsidP="00274E56">
            <w:pPr>
              <w:spacing w:before="100" w:beforeAutospacing="1" w:after="24" w:line="393" w:lineRule="atLeast"/>
              <w:rPr>
                <w:rFonts w:ascii="Times New Roman" w:eastAsia="Times New Roman" w:hAnsi="Times New Roman" w:cs="Times New Roman"/>
                <w:b/>
                <w:color w:val="252525"/>
                <w:sz w:val="36"/>
                <w:szCs w:val="36"/>
                <w:lang w:val="uk-UA"/>
              </w:rPr>
            </w:pPr>
            <w:r w:rsidRPr="00E7702A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Основна сюжетна лінія</w:t>
            </w:r>
          </w:p>
        </w:tc>
        <w:tc>
          <w:tcPr>
            <w:tcW w:w="7762" w:type="dxa"/>
          </w:tcPr>
          <w:p w:rsidR="0040059D" w:rsidRPr="00E7702A" w:rsidRDefault="00E7702A" w:rsidP="0093521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Е</w:t>
            </w:r>
            <w:r w:rsidRPr="00E770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волюція головного героя, Степана Радченка, який проходить шлях від ворожості і ненависті до примирення з містом. Внутрішні зміни головного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Pr="00E770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героя відображаються через зміни у його ставленні до урбаністичної культури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</w:tc>
      </w:tr>
      <w:tr w:rsidR="00935211" w:rsidTr="000167DC">
        <w:tc>
          <w:tcPr>
            <w:tcW w:w="1809" w:type="dxa"/>
          </w:tcPr>
          <w:p w:rsidR="00935211" w:rsidRPr="00935211" w:rsidRDefault="00935211" w:rsidP="00274E56">
            <w:pPr>
              <w:spacing w:before="100" w:beforeAutospacing="1" w:after="24" w:line="393" w:lineRule="atLeast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Оцінка партійної критики</w:t>
            </w:r>
          </w:p>
        </w:tc>
        <w:tc>
          <w:tcPr>
            <w:tcW w:w="7762" w:type="dxa"/>
          </w:tcPr>
          <w:p w:rsidR="00935211" w:rsidRDefault="00935211" w:rsidP="0093521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935211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У 20-30-х рр. був оцінений як «ворожий» пролетаріату», «антирадянський», ідеологічно хибний», у якому соціальне замінено біологічним, село протиставляється місту, не показана «змичка робітників і селян», як твір «наскрізь несучасний, ворожий радісному сприйманню життя».</w:t>
            </w:r>
          </w:p>
          <w:p w:rsidR="00935211" w:rsidRDefault="00935211" w:rsidP="0093521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Роман був заборонений до 1989 року.</w:t>
            </w:r>
          </w:p>
          <w:p w:rsidR="00FE4518" w:rsidRDefault="00FE4518" w:rsidP="0093521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</w:tbl>
    <w:p w:rsidR="00211F51" w:rsidRDefault="000167DC" w:rsidP="004E488D">
      <w:pPr>
        <w:shd w:val="clear" w:color="auto" w:fill="FFFFFF"/>
        <w:spacing w:before="100" w:beforeAutospacing="1" w:after="24" w:line="393" w:lineRule="atLeast"/>
        <w:ind w:right="-142"/>
        <w:rPr>
          <w:rFonts w:ascii="Times New Roman" w:eastAsia="Times New Roman" w:hAnsi="Times New Roman" w:cs="Times New Roman"/>
          <w:b/>
          <w:color w:val="252525"/>
          <w:sz w:val="56"/>
          <w:szCs w:val="56"/>
          <w:lang w:val="uk-UA"/>
        </w:rPr>
      </w:pPr>
      <w:r w:rsidRPr="000167DC">
        <w:rPr>
          <w:rFonts w:ascii="Times New Roman" w:eastAsia="Times New Roman" w:hAnsi="Times New Roman" w:cs="Times New Roman"/>
          <w:b/>
          <w:noProof/>
          <w:color w:val="252525"/>
          <w:sz w:val="56"/>
          <w:szCs w:val="56"/>
        </w:rPr>
        <w:drawing>
          <wp:inline distT="0" distB="0" distL="0" distR="0">
            <wp:extent cx="6013760" cy="4014439"/>
            <wp:effectExtent l="19050" t="0" r="6040" b="0"/>
            <wp:docPr id="3" name="Рисунок 144" descr="Результат пошуку зображень за запитом &quot;фото збірки &quot;Твори. Том І&quot; В.Підмогильног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Результат пошуку зображень за запитом &quot;фото збірки &quot;Твори. Том І&quot; В.Підмогильного&quot;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707" cy="4016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C56" w:rsidRDefault="00247C56" w:rsidP="00351943">
      <w:pPr>
        <w:shd w:val="clear" w:color="auto" w:fill="FFFFFF"/>
        <w:spacing w:before="100" w:beforeAutospacing="1" w:after="24" w:line="393" w:lineRule="atLeast"/>
        <w:ind w:left="384"/>
        <w:jc w:val="center"/>
        <w:rPr>
          <w:rFonts w:ascii="Times New Roman" w:eastAsia="Times New Roman" w:hAnsi="Times New Roman" w:cs="Times New Roman"/>
          <w:b/>
          <w:color w:val="252525"/>
          <w:sz w:val="40"/>
          <w:szCs w:val="40"/>
          <w:lang w:val="uk-UA"/>
        </w:rPr>
      </w:pPr>
    </w:p>
    <w:p w:rsidR="00220FCE" w:rsidRPr="00247C56" w:rsidRDefault="00351943" w:rsidP="00247C56">
      <w:pPr>
        <w:shd w:val="clear" w:color="auto" w:fill="FFFFFF"/>
        <w:spacing w:before="100" w:beforeAutospacing="1" w:after="24" w:line="393" w:lineRule="atLeast"/>
        <w:ind w:left="384" w:right="567"/>
        <w:jc w:val="center"/>
        <w:rPr>
          <w:rFonts w:ascii="Times New Roman" w:eastAsia="Times New Roman" w:hAnsi="Times New Roman" w:cs="Times New Roman"/>
          <w:b/>
          <w:color w:val="252525"/>
          <w:sz w:val="44"/>
          <w:szCs w:val="44"/>
          <w:lang w:val="uk-UA"/>
        </w:rPr>
      </w:pPr>
      <w:r w:rsidRPr="00247C56">
        <w:rPr>
          <w:rFonts w:ascii="Times New Roman" w:eastAsia="Times New Roman" w:hAnsi="Times New Roman" w:cs="Times New Roman"/>
          <w:b/>
          <w:color w:val="252525"/>
          <w:sz w:val="44"/>
          <w:szCs w:val="44"/>
          <w:lang w:val="uk-UA"/>
        </w:rPr>
        <w:t>СЮЖЕТНА СТРУКТУРА РОМАНУ</w:t>
      </w:r>
    </w:p>
    <w:p w:rsidR="00247C56" w:rsidRPr="004621F6" w:rsidRDefault="00247C56" w:rsidP="00247C56">
      <w:pPr>
        <w:shd w:val="clear" w:color="auto" w:fill="FFFFFF"/>
        <w:spacing w:before="100" w:beforeAutospacing="1" w:after="24" w:line="393" w:lineRule="atLeast"/>
        <w:ind w:left="384" w:right="567"/>
        <w:jc w:val="center"/>
        <w:rPr>
          <w:rFonts w:ascii="Times New Roman" w:eastAsia="Times New Roman" w:hAnsi="Times New Roman" w:cs="Times New Roman"/>
          <w:b/>
          <w:color w:val="252525"/>
          <w:sz w:val="40"/>
          <w:szCs w:val="40"/>
          <w:lang w:val="uk-UA"/>
        </w:rPr>
      </w:pPr>
    </w:p>
    <w:p w:rsidR="00247C56" w:rsidRPr="00247C56" w:rsidRDefault="00247C56" w:rsidP="00247C56">
      <w:pPr>
        <w:ind w:right="567" w:firstLine="708"/>
        <w:jc w:val="both"/>
        <w:rPr>
          <w:rFonts w:ascii="Times New Roman" w:hAnsi="Times New Roman" w:cs="Times New Roman"/>
          <w:sz w:val="36"/>
          <w:szCs w:val="36"/>
          <w:lang w:val="uk-UA"/>
        </w:rPr>
      </w:pPr>
      <w:r w:rsidRPr="00247C56">
        <w:rPr>
          <w:rFonts w:ascii="Times New Roman" w:hAnsi="Times New Roman" w:cs="Times New Roman"/>
          <w:sz w:val="36"/>
          <w:szCs w:val="36"/>
          <w:lang w:val="uk-UA"/>
        </w:rPr>
        <w:t>1-й епіграф до роману:</w:t>
      </w:r>
    </w:p>
    <w:p w:rsidR="00247C56" w:rsidRPr="00247C56" w:rsidRDefault="00247C56" w:rsidP="00247C56">
      <w:pPr>
        <w:ind w:right="567" w:firstLine="708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  <w:r w:rsidRPr="00247C56">
        <w:rPr>
          <w:rFonts w:ascii="Times New Roman" w:hAnsi="Times New Roman" w:cs="Times New Roman"/>
          <w:i/>
          <w:sz w:val="36"/>
          <w:szCs w:val="36"/>
          <w:lang w:val="uk-UA"/>
        </w:rPr>
        <w:t>«Шість прикмет має людина: трьома подібна вона на тварину, а трьома на янгола: як тварина – людина їсть і п’є: як тварина вона – вона множиться і як тварина – викидає; як янгол – вона має розум, як янгол – ходить просто і як янгол – священною мовою розмовляє».</w:t>
      </w:r>
    </w:p>
    <w:p w:rsidR="00247C56" w:rsidRPr="00247C56" w:rsidRDefault="00247C56" w:rsidP="00247C56">
      <w:pPr>
        <w:ind w:left="4248" w:right="567" w:firstLine="708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  <w:r w:rsidRPr="00247C56">
        <w:rPr>
          <w:rFonts w:ascii="Times New Roman" w:hAnsi="Times New Roman" w:cs="Times New Roman"/>
          <w:i/>
          <w:sz w:val="36"/>
          <w:szCs w:val="36"/>
          <w:lang w:val="uk-UA"/>
        </w:rPr>
        <w:t>Талмуд. Трактат Авот</w:t>
      </w:r>
    </w:p>
    <w:p w:rsidR="00247C56" w:rsidRPr="00247C56" w:rsidRDefault="00247C56" w:rsidP="00247C56">
      <w:pPr>
        <w:ind w:right="567" w:firstLine="708"/>
        <w:jc w:val="both"/>
        <w:rPr>
          <w:rFonts w:ascii="Times New Roman" w:hAnsi="Times New Roman" w:cs="Times New Roman"/>
          <w:sz w:val="36"/>
          <w:szCs w:val="36"/>
          <w:lang w:val="uk-UA"/>
        </w:rPr>
      </w:pPr>
      <w:r w:rsidRPr="00247C56">
        <w:rPr>
          <w:rFonts w:ascii="Times New Roman" w:hAnsi="Times New Roman" w:cs="Times New Roman"/>
          <w:sz w:val="36"/>
          <w:szCs w:val="36"/>
          <w:lang w:val="uk-UA"/>
        </w:rPr>
        <w:t>2-й епіграф:</w:t>
      </w:r>
    </w:p>
    <w:p w:rsidR="00247C56" w:rsidRPr="00247C56" w:rsidRDefault="00247C56" w:rsidP="00247C56">
      <w:pPr>
        <w:ind w:right="567" w:firstLine="708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  <w:r w:rsidRPr="00247C56">
        <w:rPr>
          <w:rFonts w:ascii="Times New Roman" w:hAnsi="Times New Roman" w:cs="Times New Roman"/>
          <w:i/>
          <w:sz w:val="36"/>
          <w:szCs w:val="36"/>
          <w:lang w:val="uk-UA"/>
        </w:rPr>
        <w:t>Як можна бути вільним, Евкріте, коли маєш тіло?</w:t>
      </w:r>
    </w:p>
    <w:p w:rsidR="00085B26" w:rsidRPr="00247C56" w:rsidRDefault="00247C56" w:rsidP="00247C56">
      <w:pPr>
        <w:shd w:val="clear" w:color="auto" w:fill="FFFFFF"/>
        <w:spacing w:before="100" w:beforeAutospacing="1" w:after="24" w:line="393" w:lineRule="atLeast"/>
        <w:ind w:left="384" w:right="567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  <w:r>
        <w:rPr>
          <w:rFonts w:ascii="Times New Roman" w:hAnsi="Times New Roman" w:cs="Times New Roman"/>
          <w:i/>
          <w:sz w:val="36"/>
          <w:szCs w:val="36"/>
          <w:lang w:val="uk-UA"/>
        </w:rPr>
        <w:tab/>
      </w:r>
      <w:r>
        <w:rPr>
          <w:rFonts w:ascii="Times New Roman" w:hAnsi="Times New Roman" w:cs="Times New Roman"/>
          <w:i/>
          <w:sz w:val="36"/>
          <w:szCs w:val="36"/>
          <w:lang w:val="uk-UA"/>
        </w:rPr>
        <w:tab/>
      </w:r>
      <w:r>
        <w:rPr>
          <w:rFonts w:ascii="Times New Roman" w:hAnsi="Times New Roman" w:cs="Times New Roman"/>
          <w:i/>
          <w:sz w:val="36"/>
          <w:szCs w:val="36"/>
          <w:lang w:val="uk-UA"/>
        </w:rPr>
        <w:tab/>
      </w:r>
      <w:r>
        <w:rPr>
          <w:rFonts w:ascii="Times New Roman" w:hAnsi="Times New Roman" w:cs="Times New Roman"/>
          <w:i/>
          <w:sz w:val="36"/>
          <w:szCs w:val="36"/>
          <w:lang w:val="uk-UA"/>
        </w:rPr>
        <w:tab/>
      </w:r>
      <w:r>
        <w:rPr>
          <w:rFonts w:ascii="Times New Roman" w:hAnsi="Times New Roman" w:cs="Times New Roman"/>
          <w:i/>
          <w:sz w:val="36"/>
          <w:szCs w:val="36"/>
          <w:lang w:val="uk-UA"/>
        </w:rPr>
        <w:tab/>
      </w:r>
      <w:r>
        <w:rPr>
          <w:rFonts w:ascii="Times New Roman" w:hAnsi="Times New Roman" w:cs="Times New Roman"/>
          <w:i/>
          <w:sz w:val="36"/>
          <w:szCs w:val="36"/>
          <w:lang w:val="uk-UA"/>
        </w:rPr>
        <w:tab/>
      </w:r>
      <w:r>
        <w:rPr>
          <w:rFonts w:ascii="Times New Roman" w:hAnsi="Times New Roman" w:cs="Times New Roman"/>
          <w:i/>
          <w:sz w:val="36"/>
          <w:szCs w:val="36"/>
          <w:lang w:val="uk-UA"/>
        </w:rPr>
        <w:tab/>
      </w:r>
      <w:r w:rsidRPr="00247C56">
        <w:rPr>
          <w:rFonts w:ascii="Times New Roman" w:hAnsi="Times New Roman" w:cs="Times New Roman"/>
          <w:i/>
          <w:sz w:val="36"/>
          <w:szCs w:val="36"/>
          <w:lang w:val="uk-UA"/>
        </w:rPr>
        <w:t>А.Франс. Таїс</w:t>
      </w:r>
    </w:p>
    <w:p w:rsidR="00247C56" w:rsidRPr="00351943" w:rsidRDefault="00247C56" w:rsidP="00247C56">
      <w:pPr>
        <w:shd w:val="clear" w:color="auto" w:fill="FFFFFF"/>
        <w:spacing w:before="100" w:beforeAutospacing="1" w:after="24" w:line="393" w:lineRule="atLeast"/>
        <w:ind w:left="384" w:right="567"/>
        <w:jc w:val="both"/>
        <w:rPr>
          <w:rFonts w:ascii="Times New Roman" w:eastAsia="Times New Roman" w:hAnsi="Times New Roman" w:cs="Times New Roman"/>
          <w:b/>
          <w:color w:val="252525"/>
          <w:sz w:val="44"/>
          <w:szCs w:val="44"/>
          <w:lang w:val="uk-UA"/>
        </w:rPr>
      </w:pPr>
    </w:p>
    <w:p w:rsidR="00B0290F" w:rsidRPr="00351943" w:rsidRDefault="00F1375B" w:rsidP="00247C56">
      <w:pPr>
        <w:pStyle w:val="a3"/>
        <w:shd w:val="clear" w:color="auto" w:fill="FFFFFF"/>
        <w:spacing w:before="0" w:beforeAutospacing="0" w:after="0" w:afterAutospacing="0"/>
        <w:ind w:right="567" w:firstLine="708"/>
        <w:jc w:val="both"/>
        <w:rPr>
          <w:color w:val="000000"/>
          <w:sz w:val="32"/>
          <w:szCs w:val="32"/>
          <w:lang w:val="uk-UA"/>
        </w:rPr>
      </w:pPr>
      <w:r w:rsidRPr="00351943">
        <w:rPr>
          <w:sz w:val="32"/>
          <w:szCs w:val="32"/>
          <w:lang w:val="uk-UA"/>
        </w:rPr>
        <w:t>«Місто» побудований на основі пош</w:t>
      </w:r>
      <w:r w:rsidR="00B0290F" w:rsidRPr="00351943">
        <w:rPr>
          <w:sz w:val="32"/>
          <w:szCs w:val="32"/>
          <w:lang w:val="uk-UA"/>
        </w:rPr>
        <w:t>иреної у світовій літературі фабу</w:t>
      </w:r>
      <w:r w:rsidRPr="00351943">
        <w:rPr>
          <w:sz w:val="32"/>
          <w:szCs w:val="32"/>
          <w:lang w:val="uk-UA"/>
        </w:rPr>
        <w:t xml:space="preserve">льної моделі: молодий хлопець з провінції приїжджає у велике місто, вступає до технічного </w:t>
      </w:r>
      <w:r w:rsidR="00D31B5A" w:rsidRPr="00351943">
        <w:rPr>
          <w:sz w:val="32"/>
          <w:szCs w:val="32"/>
          <w:lang w:val="uk-UA"/>
        </w:rPr>
        <w:t xml:space="preserve">закладу й сподівається повернутися з новими знаннями  на село, несучи йому освіту і прогрес. </w:t>
      </w:r>
      <w:r w:rsidR="00351943" w:rsidRPr="00351943">
        <w:rPr>
          <w:color w:val="000000"/>
          <w:sz w:val="32"/>
          <w:szCs w:val="32"/>
          <w:lang w:val="uk-UA"/>
        </w:rPr>
        <w:t>Спочатку Київ був для Степана лише мрією, великою, але майже невизначеною: </w:t>
      </w:r>
      <w:r w:rsidR="00351943" w:rsidRPr="00351943">
        <w:rPr>
          <w:i/>
          <w:iCs/>
          <w:color w:val="000000"/>
          <w:sz w:val="32"/>
          <w:szCs w:val="32"/>
          <w:lang w:val="uk-UA"/>
        </w:rPr>
        <w:t>«Київ! Це те велике місто, куди він іде учитись і жити. Це те нове, що він мусить у нього ввійти, щоб осягнути свою здавна викохувану мрію»</w:t>
      </w:r>
      <w:r w:rsidR="00351943" w:rsidRPr="00351943">
        <w:rPr>
          <w:color w:val="000000"/>
          <w:sz w:val="32"/>
          <w:szCs w:val="32"/>
          <w:lang w:val="uk-UA"/>
        </w:rPr>
        <w:t xml:space="preserve">. </w:t>
      </w:r>
      <w:r w:rsidR="00B0290F" w:rsidRPr="00351943">
        <w:rPr>
          <w:color w:val="000000"/>
          <w:sz w:val="32"/>
          <w:szCs w:val="32"/>
          <w:lang w:val="uk-UA"/>
        </w:rPr>
        <w:t>Розповідь подана через історію душі Степана Радченка — енергійного сільського юнака. Вперше Київ відкривається йому з</w:t>
      </w:r>
      <w:r w:rsidR="00B0290F" w:rsidRPr="00351943">
        <w:rPr>
          <w:color w:val="000000"/>
          <w:sz w:val="32"/>
          <w:szCs w:val="32"/>
        </w:rPr>
        <w:t> </w:t>
      </w:r>
      <w:r w:rsidR="00B0290F" w:rsidRPr="00351943">
        <w:rPr>
          <w:color w:val="000000"/>
          <w:sz w:val="32"/>
          <w:szCs w:val="32"/>
          <w:lang w:val="uk-UA"/>
        </w:rPr>
        <w:t>Дніпра</w:t>
      </w:r>
      <w:r w:rsidR="00B0290F" w:rsidRPr="00351943">
        <w:rPr>
          <w:color w:val="000000"/>
          <w:sz w:val="32"/>
          <w:szCs w:val="32"/>
        </w:rPr>
        <w:t> </w:t>
      </w:r>
      <w:r w:rsidR="00B0290F" w:rsidRPr="00351943">
        <w:rPr>
          <w:color w:val="000000"/>
          <w:sz w:val="32"/>
          <w:szCs w:val="32"/>
          <w:lang w:val="uk-UA"/>
        </w:rPr>
        <w:t>як своєрідний «пуп землі». Роман починається реченням:</w:t>
      </w:r>
      <w:r w:rsidR="00351943">
        <w:rPr>
          <w:color w:val="000000"/>
          <w:sz w:val="32"/>
          <w:szCs w:val="32"/>
          <w:lang w:val="uk-UA"/>
        </w:rPr>
        <w:t xml:space="preserve"> </w:t>
      </w:r>
      <w:r w:rsidR="00351943">
        <w:rPr>
          <w:i/>
          <w:color w:val="000000"/>
          <w:sz w:val="32"/>
          <w:szCs w:val="32"/>
          <w:lang w:val="uk-UA"/>
        </w:rPr>
        <w:t>«</w:t>
      </w:r>
      <w:r w:rsidR="00B0290F" w:rsidRPr="00351943">
        <w:rPr>
          <w:i/>
          <w:color w:val="000000"/>
          <w:sz w:val="32"/>
          <w:szCs w:val="32"/>
          <w:lang w:val="uk-UA"/>
        </w:rPr>
        <w:t>Здавалось, далі пливти нема куди</w:t>
      </w:r>
      <w:r w:rsidR="00B0290F" w:rsidRPr="00351943">
        <w:rPr>
          <w:color w:val="000000"/>
          <w:sz w:val="32"/>
          <w:szCs w:val="32"/>
          <w:lang w:val="uk-UA"/>
        </w:rPr>
        <w:t>.</w:t>
      </w:r>
      <w:r w:rsidR="00351943">
        <w:rPr>
          <w:color w:val="000000"/>
          <w:sz w:val="32"/>
          <w:szCs w:val="32"/>
          <w:lang w:val="uk-UA"/>
        </w:rPr>
        <w:t>»</w:t>
      </w:r>
    </w:p>
    <w:p w:rsidR="00D31B5A" w:rsidRPr="00351943" w:rsidRDefault="00B0290F" w:rsidP="00247C56">
      <w:pPr>
        <w:spacing w:after="0" w:line="240" w:lineRule="auto"/>
        <w:ind w:right="567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351943">
        <w:rPr>
          <w:rFonts w:ascii="Times New Roman" w:hAnsi="Times New Roman" w:cs="Times New Roman"/>
          <w:color w:val="000000"/>
          <w:sz w:val="32"/>
          <w:szCs w:val="32"/>
          <w:lang w:val="uk-UA"/>
        </w:rPr>
        <w:t xml:space="preserve">Під Степановими ногами — ще жодного ґрунту у столиці. Але з плином часу відбувається поступове просторове завоювання міста. Зійшовши на берег, Степан оселяється в </w:t>
      </w:r>
      <w:r w:rsidRPr="00351943">
        <w:rPr>
          <w:rFonts w:ascii="Times New Roman" w:hAnsi="Times New Roman" w:cs="Times New Roman"/>
          <w:color w:val="000000"/>
          <w:sz w:val="32"/>
          <w:szCs w:val="32"/>
          <w:lang w:val="uk-UA"/>
        </w:rPr>
        <w:lastRenderedPageBreak/>
        <w:t xml:space="preserve">передмісті, де життя мало чим відрізняється від сільського: йому сусідять хазяйські корови. </w:t>
      </w:r>
      <w:r w:rsidR="00D31B5A" w:rsidRPr="00351943">
        <w:rPr>
          <w:rFonts w:ascii="Times New Roman" w:hAnsi="Times New Roman" w:cs="Times New Roman"/>
          <w:sz w:val="32"/>
          <w:szCs w:val="32"/>
          <w:lang w:val="uk-UA"/>
        </w:rPr>
        <w:t>Спочатку герой споглядає місто як селянин, в його уяві воно постає чужим, а то й ворожим, його жителі – це «крамарі, безглузді вчителі, безжурні з дурощів ляльки в пишних уборах».</w:t>
      </w:r>
    </w:p>
    <w:p w:rsidR="00B0290F" w:rsidRPr="00351943" w:rsidRDefault="00B0290F" w:rsidP="00247C56">
      <w:pPr>
        <w:pStyle w:val="a3"/>
        <w:shd w:val="clear" w:color="auto" w:fill="FFFFFF"/>
        <w:spacing w:before="0" w:beforeAutospacing="0" w:after="0" w:afterAutospacing="0"/>
        <w:ind w:right="567" w:firstLine="708"/>
        <w:jc w:val="both"/>
        <w:rPr>
          <w:color w:val="000000"/>
          <w:sz w:val="32"/>
          <w:szCs w:val="32"/>
          <w:lang w:val="uk-UA"/>
        </w:rPr>
      </w:pPr>
      <w:r w:rsidRPr="00351943">
        <w:rPr>
          <w:color w:val="000000"/>
          <w:sz w:val="32"/>
          <w:szCs w:val="32"/>
          <w:lang w:val="uk-UA"/>
        </w:rPr>
        <w:t>Згодом він пересувається все ближче до центру, винаймає окреме помешкання, а наприкінці твору споглядає місто «згори» поглядом володаря:</w:t>
      </w:r>
      <w:r w:rsidRPr="00351943">
        <w:rPr>
          <w:color w:val="000000"/>
          <w:sz w:val="32"/>
          <w:szCs w:val="32"/>
        </w:rPr>
        <w:t> </w:t>
      </w:r>
      <w:r w:rsidRPr="00351943">
        <w:rPr>
          <w:i/>
          <w:iCs/>
          <w:color w:val="000000"/>
          <w:sz w:val="32"/>
          <w:szCs w:val="32"/>
          <w:lang w:val="uk-UA"/>
        </w:rPr>
        <w:t>«Воно покірно лежало внизу хвилястими брилами скель, позначене вогняними крапками, і простягало йому з пітьми горбів гострі кам’яні пальці»</w:t>
      </w:r>
      <w:r w:rsidRPr="00351943">
        <w:rPr>
          <w:color w:val="000000"/>
          <w:sz w:val="32"/>
          <w:szCs w:val="32"/>
          <w:lang w:val="uk-UA"/>
        </w:rPr>
        <w:t>.</w:t>
      </w:r>
    </w:p>
    <w:p w:rsidR="00B0290F" w:rsidRPr="00351943" w:rsidRDefault="00B0290F" w:rsidP="00247C56">
      <w:pPr>
        <w:pStyle w:val="a3"/>
        <w:shd w:val="clear" w:color="auto" w:fill="FFFFFF"/>
        <w:spacing w:before="0" w:beforeAutospacing="0" w:after="0" w:afterAutospacing="0"/>
        <w:ind w:right="567" w:firstLine="708"/>
        <w:jc w:val="both"/>
        <w:rPr>
          <w:color w:val="000000"/>
          <w:sz w:val="32"/>
          <w:szCs w:val="32"/>
          <w:lang w:val="uk-UA"/>
        </w:rPr>
      </w:pPr>
      <w:r w:rsidRPr="00351943">
        <w:rPr>
          <w:color w:val="000000"/>
          <w:sz w:val="32"/>
          <w:szCs w:val="32"/>
          <w:lang w:val="uk-UA"/>
        </w:rPr>
        <w:t>Місто чуже й вороже. Степан намагається вирватися на Дніпро, але навіть вода тут слизька і відразна. Його тішить однак, кволість міських мешканців і його класова непричетність до них: </w:t>
      </w:r>
      <w:r w:rsidRPr="00351943">
        <w:rPr>
          <w:i/>
          <w:iCs/>
          <w:color w:val="000000"/>
          <w:sz w:val="32"/>
          <w:szCs w:val="32"/>
          <w:lang w:val="uk-UA"/>
        </w:rPr>
        <w:t>«От вони, ці горожані. Все це — старий порох, що треба стерти. І він до нього покликаний»</w:t>
      </w:r>
      <w:r w:rsidRPr="00351943">
        <w:rPr>
          <w:color w:val="000000"/>
          <w:sz w:val="32"/>
          <w:szCs w:val="32"/>
          <w:lang w:val="uk-UA"/>
        </w:rPr>
        <w:t>.</w:t>
      </w:r>
    </w:p>
    <w:p w:rsidR="006F0276" w:rsidRPr="00351943" w:rsidRDefault="00B36670" w:rsidP="00247C56">
      <w:pPr>
        <w:pStyle w:val="a3"/>
        <w:shd w:val="clear" w:color="auto" w:fill="FFFFFF"/>
        <w:spacing w:before="0" w:beforeAutospacing="0" w:after="0" w:afterAutospacing="0"/>
        <w:ind w:right="567" w:firstLine="708"/>
        <w:jc w:val="both"/>
        <w:rPr>
          <w:color w:val="000000"/>
          <w:sz w:val="32"/>
          <w:szCs w:val="32"/>
          <w:lang w:val="uk-UA"/>
        </w:rPr>
      </w:pPr>
      <w:r w:rsidRPr="00351943">
        <w:rPr>
          <w:sz w:val="32"/>
          <w:szCs w:val="32"/>
          <w:lang w:val="uk-UA"/>
        </w:rPr>
        <w:t>Вступивши до університету, Степан швидко розчаровується в навчанні й знаходить роботу, видає першу збірку оповідань. Літературна діяльність приносить йому суспільне визнання й матеріальне благополуччя. Місто бачить зсередини, а далі – усе ясніше, чіткіше вимальовуються його риси. Переселяючись до нового помешкання, Степан</w:t>
      </w:r>
      <w:r w:rsidR="006F0276" w:rsidRPr="00351943">
        <w:rPr>
          <w:sz w:val="32"/>
          <w:szCs w:val="32"/>
          <w:lang w:val="uk-UA"/>
        </w:rPr>
        <w:t xml:space="preserve"> спалює своє старе вбрання й викидає на смітник чоботи. Протягом твору ми спостерігаємо, як Степан піднімається щаблями міського життя.</w:t>
      </w:r>
      <w:r w:rsidR="00B0290F" w:rsidRPr="00351943">
        <w:rPr>
          <w:color w:val="000000"/>
          <w:sz w:val="32"/>
          <w:szCs w:val="32"/>
        </w:rPr>
        <w:t xml:space="preserve"> </w:t>
      </w:r>
      <w:r w:rsidR="00351943" w:rsidRPr="00351943">
        <w:rPr>
          <w:sz w:val="32"/>
          <w:szCs w:val="32"/>
          <w:lang w:val="uk-UA"/>
        </w:rPr>
        <w:t xml:space="preserve">Валер’ян Підмогильний </w:t>
      </w:r>
      <w:r w:rsidR="00351943">
        <w:rPr>
          <w:sz w:val="32"/>
          <w:szCs w:val="32"/>
          <w:lang w:val="uk-UA"/>
        </w:rPr>
        <w:t xml:space="preserve">розповів </w:t>
      </w:r>
      <w:r w:rsidR="00351943" w:rsidRPr="00351943">
        <w:rPr>
          <w:sz w:val="32"/>
          <w:szCs w:val="32"/>
          <w:lang w:val="uk-UA"/>
        </w:rPr>
        <w:t>про перше Степанове оповідання «Бритва»</w:t>
      </w:r>
      <w:r w:rsidR="00351943">
        <w:rPr>
          <w:sz w:val="32"/>
          <w:szCs w:val="32"/>
          <w:lang w:val="uk-UA"/>
        </w:rPr>
        <w:t>, про довгі й важкі пошуки те</w:t>
      </w:r>
      <w:r w:rsidR="00351943" w:rsidRPr="00351943">
        <w:rPr>
          <w:sz w:val="32"/>
          <w:szCs w:val="32"/>
          <w:lang w:val="uk-UA"/>
        </w:rPr>
        <w:t xml:space="preserve">м і натхнення. Він показав, як народився Автор – і навіть отримав нове хрещення, обравши псевдонім Стефан. </w:t>
      </w:r>
      <w:r w:rsidR="00B0290F" w:rsidRPr="00351943">
        <w:rPr>
          <w:color w:val="000000"/>
          <w:sz w:val="32"/>
          <w:szCs w:val="32"/>
          <w:lang w:val="uk-UA"/>
        </w:rPr>
        <w:t>Проте… Саме тут місто йде в наступ: </w:t>
      </w:r>
      <w:r w:rsidR="00B0290F" w:rsidRPr="00351943">
        <w:rPr>
          <w:i/>
          <w:iCs/>
          <w:color w:val="000000"/>
          <w:sz w:val="32"/>
          <w:szCs w:val="32"/>
          <w:lang w:val="uk-UA"/>
        </w:rPr>
        <w:t>«Він озирнувся — і вперше побачив місто вночі. Він навіть спинився. Блискучі вогні, гуркіт і дзвінки трамваїв, що схрещувались тут і розбігались, хрипке виття автобусів, що легко котились громіздкими тушами, пронизливі викрики дрібних авто й гукання візників разом з глухим гомоном людської хвилі… на цій широкій вулиці він здибався з містом віч-на-віч»</w:t>
      </w:r>
      <w:r w:rsidR="00B0290F" w:rsidRPr="00351943">
        <w:rPr>
          <w:color w:val="000000"/>
          <w:sz w:val="32"/>
          <w:szCs w:val="32"/>
          <w:lang w:val="uk-UA"/>
        </w:rPr>
        <w:t>.</w:t>
      </w:r>
    </w:p>
    <w:p w:rsidR="006F0276" w:rsidRPr="00351943" w:rsidRDefault="006F0276" w:rsidP="00247C56">
      <w:pPr>
        <w:spacing w:after="0" w:line="240" w:lineRule="auto"/>
        <w:ind w:right="567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351943">
        <w:rPr>
          <w:rFonts w:ascii="Times New Roman" w:hAnsi="Times New Roman" w:cs="Times New Roman"/>
          <w:sz w:val="32"/>
          <w:szCs w:val="32"/>
          <w:lang w:val="uk-UA"/>
        </w:rPr>
        <w:t>Наприкінці роману Підмогильний «змушує» Степана Радченка ще раз обійти знайомі йому місця, щось залишилося незмінним, щось стало зовсім іншим, можливо саме через Степанове втручання.</w:t>
      </w:r>
    </w:p>
    <w:p w:rsidR="001906C7" w:rsidRDefault="001906C7" w:rsidP="00247C56">
      <w:pPr>
        <w:spacing w:after="0" w:line="240" w:lineRule="auto"/>
        <w:ind w:right="567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1906C7" w:rsidRDefault="001906C7" w:rsidP="00247C56">
      <w:pPr>
        <w:spacing w:after="0" w:line="240" w:lineRule="auto"/>
        <w:ind w:right="567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D31B5A" w:rsidRPr="00351943" w:rsidRDefault="00B1264E" w:rsidP="00247C56">
      <w:pPr>
        <w:spacing w:after="0" w:line="240" w:lineRule="auto"/>
        <w:ind w:right="567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351943">
        <w:rPr>
          <w:rFonts w:ascii="Times New Roman" w:hAnsi="Times New Roman" w:cs="Times New Roman"/>
          <w:sz w:val="32"/>
          <w:szCs w:val="32"/>
          <w:lang w:val="uk-UA"/>
        </w:rPr>
        <w:t>Письменник залишає свого героя тоді, коли той сідає писати твір власного життя.</w:t>
      </w:r>
      <w:r w:rsidR="00351943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351943">
        <w:rPr>
          <w:rFonts w:ascii="Times New Roman" w:hAnsi="Times New Roman" w:cs="Times New Roman"/>
          <w:sz w:val="32"/>
          <w:szCs w:val="32"/>
          <w:lang w:val="uk-UA"/>
        </w:rPr>
        <w:t xml:space="preserve">Останнє речення роману </w:t>
      </w:r>
      <w:r w:rsidR="005D065C" w:rsidRPr="00351943">
        <w:rPr>
          <w:rFonts w:ascii="Times New Roman" w:hAnsi="Times New Roman" w:cs="Times New Roman"/>
          <w:sz w:val="32"/>
          <w:szCs w:val="32"/>
          <w:lang w:val="uk-UA"/>
        </w:rPr>
        <w:t xml:space="preserve">закінчується там, де має розпочатися повість Степана Радченка </w:t>
      </w:r>
      <w:r w:rsidR="005D065C" w:rsidRPr="00351943">
        <w:rPr>
          <w:rFonts w:ascii="Times New Roman" w:hAnsi="Times New Roman" w:cs="Times New Roman"/>
          <w:i/>
          <w:sz w:val="32"/>
          <w:szCs w:val="32"/>
          <w:lang w:val="uk-UA"/>
        </w:rPr>
        <w:t>«Тоді, в тиші лампи над столом, писав свою повість про людей»</w:t>
      </w:r>
      <w:r w:rsidR="005D065C" w:rsidRPr="00351943">
        <w:rPr>
          <w:rFonts w:ascii="Times New Roman" w:hAnsi="Times New Roman" w:cs="Times New Roman"/>
          <w:sz w:val="32"/>
          <w:szCs w:val="32"/>
          <w:lang w:val="uk-UA"/>
        </w:rPr>
        <w:t xml:space="preserve">. Головний герой усвідомлює силу та велич  мегаполіса, але перемога його лежить у іншій сфері. </w:t>
      </w:r>
      <w:r w:rsidR="00351943" w:rsidRPr="00351943">
        <w:rPr>
          <w:rFonts w:ascii="Times New Roman" w:hAnsi="Times New Roman" w:cs="Times New Roman"/>
          <w:color w:val="000000"/>
          <w:sz w:val="32"/>
          <w:szCs w:val="32"/>
          <w:lang w:val="uk-UA"/>
        </w:rPr>
        <w:t>Одне слово,</w:t>
      </w:r>
      <w:r w:rsidR="00351943" w:rsidRPr="00351943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="00351943" w:rsidRPr="00351943">
        <w:rPr>
          <w:rFonts w:ascii="Times New Roman" w:hAnsi="Times New Roman" w:cs="Times New Roman"/>
          <w:color w:val="000000"/>
          <w:sz w:val="32"/>
          <w:szCs w:val="32"/>
          <w:lang w:val="uk-UA"/>
        </w:rPr>
        <w:t>імпресіонізм</w:t>
      </w:r>
      <w:r w:rsidR="00351943" w:rsidRPr="00351943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="00351943" w:rsidRPr="00351943">
        <w:rPr>
          <w:rFonts w:ascii="Times New Roman" w:hAnsi="Times New Roman" w:cs="Times New Roman"/>
          <w:color w:val="000000"/>
          <w:sz w:val="32"/>
          <w:szCs w:val="32"/>
          <w:lang w:val="uk-UA"/>
        </w:rPr>
        <w:t>— із фрагментів речей, людей і звуків автор складає портрет міста, в міру освоєння Степана в Києві змінюється і його сприйняття. Місто бачиться зсередини, хоча не перестає лякати, а далі — все ясніше, чіткіше вимальовуються його риси.</w:t>
      </w:r>
    </w:p>
    <w:p w:rsidR="005D065C" w:rsidRPr="00351943" w:rsidRDefault="005D065C" w:rsidP="00247C56">
      <w:pPr>
        <w:spacing w:after="0" w:line="240" w:lineRule="auto"/>
        <w:ind w:right="567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351943">
        <w:rPr>
          <w:rFonts w:ascii="Times New Roman" w:hAnsi="Times New Roman" w:cs="Times New Roman"/>
          <w:sz w:val="32"/>
          <w:szCs w:val="32"/>
          <w:lang w:val="uk-UA"/>
        </w:rPr>
        <w:t xml:space="preserve">Розв’язка проблеми людини підказана епіграфом з Талмуда – людина подібна </w:t>
      </w:r>
      <w:r w:rsidR="00220FCE" w:rsidRPr="00351943">
        <w:rPr>
          <w:rFonts w:ascii="Times New Roman" w:hAnsi="Times New Roman" w:cs="Times New Roman"/>
          <w:sz w:val="32"/>
          <w:szCs w:val="32"/>
          <w:lang w:val="uk-UA"/>
        </w:rPr>
        <w:t>до тварини, але й до янгола, бо «священною мовою розмовляє».</w:t>
      </w:r>
    </w:p>
    <w:p w:rsidR="00220FCE" w:rsidRPr="00351943" w:rsidRDefault="00220FCE" w:rsidP="00247C56">
      <w:pPr>
        <w:spacing w:after="0" w:line="240" w:lineRule="auto"/>
        <w:ind w:right="567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351943">
        <w:rPr>
          <w:rFonts w:ascii="Times New Roman" w:hAnsi="Times New Roman" w:cs="Times New Roman"/>
          <w:sz w:val="32"/>
          <w:szCs w:val="32"/>
          <w:lang w:val="uk-UA"/>
        </w:rPr>
        <w:t xml:space="preserve">Отже, «Місто» є відцентрованим романом, оскільки його дія розвивається довкола персонажа, водночас із кожною сторінкою оповіді в ньому замальовується широка панорама духовного буття суспільства. </w:t>
      </w:r>
    </w:p>
    <w:p w:rsidR="00D31B5A" w:rsidRPr="00220FCE" w:rsidRDefault="00D31B5A" w:rsidP="00247C56">
      <w:pPr>
        <w:ind w:righ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1B5A" w:rsidRDefault="00D31B5A" w:rsidP="00247C56">
      <w:pPr>
        <w:ind w:right="567"/>
        <w:jc w:val="both"/>
        <w:rPr>
          <w:rFonts w:ascii="Times New Roman" w:hAnsi="Times New Roman" w:cs="Times New Roman"/>
          <w:sz w:val="40"/>
          <w:szCs w:val="40"/>
          <w:lang w:val="uk-UA"/>
        </w:rPr>
      </w:pPr>
      <w:r w:rsidRPr="00220FC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0167DC" w:rsidRDefault="000167DC" w:rsidP="00247C56">
      <w:pPr>
        <w:ind w:right="567"/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247C56" w:rsidRDefault="00247C56" w:rsidP="00247C56">
      <w:pPr>
        <w:ind w:right="567"/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247C56" w:rsidRDefault="00247C56" w:rsidP="00D31B5A">
      <w:pPr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247C56" w:rsidRDefault="00247C56" w:rsidP="00D31B5A">
      <w:pPr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247C56" w:rsidRDefault="00247C56" w:rsidP="00D31B5A">
      <w:pPr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247C56" w:rsidRDefault="00247C56" w:rsidP="00D31B5A">
      <w:pPr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247C56" w:rsidRDefault="00247C56" w:rsidP="00D31B5A">
      <w:pPr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247C56" w:rsidRDefault="00247C56" w:rsidP="00D31B5A">
      <w:pPr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544A14" w:rsidRDefault="00544A14" w:rsidP="00544A1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544A14" w:rsidRDefault="00544A14" w:rsidP="00544A1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544A14" w:rsidRDefault="000167DC" w:rsidP="00544A1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0167DC">
        <w:rPr>
          <w:rFonts w:ascii="Times New Roman" w:hAnsi="Times New Roman" w:cs="Times New Roman"/>
          <w:b/>
          <w:sz w:val="40"/>
          <w:szCs w:val="40"/>
          <w:lang w:val="uk-UA"/>
        </w:rPr>
        <w:t>ТЕОРІЯ ЛІТЕРАТУРИ</w:t>
      </w:r>
    </w:p>
    <w:p w:rsidR="002E40B2" w:rsidRPr="007A43D5" w:rsidRDefault="002E40B2" w:rsidP="001906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A43D5">
        <w:rPr>
          <w:rFonts w:ascii="Times New Roman" w:hAnsi="Times New Roman" w:cs="Times New Roman"/>
          <w:b/>
          <w:i/>
          <w:sz w:val="32"/>
          <w:szCs w:val="32"/>
          <w:lang w:val="uk-UA"/>
        </w:rPr>
        <w:t>Урбаністичний роман</w:t>
      </w:r>
      <w:r w:rsidRPr="007A43D5">
        <w:rPr>
          <w:rFonts w:ascii="Times New Roman" w:hAnsi="Times New Roman" w:cs="Times New Roman"/>
          <w:sz w:val="32"/>
          <w:szCs w:val="32"/>
          <w:lang w:val="uk-UA"/>
        </w:rPr>
        <w:t xml:space="preserve"> – це великий за обсягом епічний твір, у якому  порушується урбаністична проблематика, зображується місто, життя його мешканців</w:t>
      </w:r>
    </w:p>
    <w:p w:rsidR="002E40B2" w:rsidRPr="007A43D5" w:rsidRDefault="002E40B2" w:rsidP="00C3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A43D5">
        <w:rPr>
          <w:rFonts w:ascii="Times New Roman" w:hAnsi="Times New Roman" w:cs="Times New Roman"/>
          <w:sz w:val="32"/>
          <w:szCs w:val="32"/>
          <w:lang w:val="uk-UA"/>
        </w:rPr>
        <w:t xml:space="preserve">Головний герой роману «Місто» Степан Радченко – виходець із села, його справедливо можна назвати </w:t>
      </w:r>
      <w:r w:rsidRPr="007A43D5">
        <w:rPr>
          <w:rFonts w:ascii="Times New Roman" w:hAnsi="Times New Roman" w:cs="Times New Roman"/>
          <w:b/>
          <w:i/>
          <w:sz w:val="32"/>
          <w:szCs w:val="32"/>
          <w:lang w:val="uk-UA"/>
        </w:rPr>
        <w:t>герой-маргінал.</w:t>
      </w:r>
    </w:p>
    <w:p w:rsidR="002E40B2" w:rsidRPr="007A43D5" w:rsidRDefault="002E40B2" w:rsidP="00C3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A43D5">
        <w:rPr>
          <w:rFonts w:ascii="Times New Roman" w:hAnsi="Times New Roman" w:cs="Times New Roman"/>
          <w:b/>
          <w:i/>
          <w:sz w:val="32"/>
          <w:szCs w:val="32"/>
          <w:lang w:val="uk-UA"/>
        </w:rPr>
        <w:t>Маргінал</w:t>
      </w:r>
      <w:r w:rsidRPr="007A43D5">
        <w:rPr>
          <w:rFonts w:ascii="Times New Roman" w:hAnsi="Times New Roman" w:cs="Times New Roman"/>
          <w:sz w:val="32"/>
          <w:szCs w:val="32"/>
          <w:lang w:val="uk-UA"/>
        </w:rPr>
        <w:t xml:space="preserve"> (від лат. – край, межа): 1. Той, хто втратив колишні соціальні зв’язки і не пристосувався до нових умов життя. 2. Провінціал.</w:t>
      </w:r>
    </w:p>
    <w:p w:rsidR="002E40B2" w:rsidRPr="007A43D5" w:rsidRDefault="002E40B2" w:rsidP="00C3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A43D5">
        <w:rPr>
          <w:rFonts w:ascii="Times New Roman" w:hAnsi="Times New Roman" w:cs="Times New Roman"/>
          <w:b/>
          <w:i/>
          <w:sz w:val="32"/>
          <w:szCs w:val="32"/>
          <w:lang w:val="uk-UA"/>
        </w:rPr>
        <w:t>Маргінальність</w:t>
      </w:r>
      <w:r w:rsidRPr="007A43D5">
        <w:rPr>
          <w:rFonts w:ascii="Times New Roman" w:hAnsi="Times New Roman" w:cs="Times New Roman"/>
          <w:sz w:val="32"/>
          <w:szCs w:val="32"/>
          <w:lang w:val="uk-UA"/>
        </w:rPr>
        <w:t xml:space="preserve"> – характеристика героя, що перебуває «на межі» між двома станами.</w:t>
      </w:r>
    </w:p>
    <w:p w:rsidR="007A43D5" w:rsidRPr="007A43D5" w:rsidRDefault="007A43D5" w:rsidP="00C3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A43D5">
        <w:rPr>
          <w:rFonts w:ascii="Times New Roman" w:hAnsi="Times New Roman" w:cs="Times New Roman"/>
          <w:b/>
          <w:i/>
          <w:sz w:val="32"/>
          <w:szCs w:val="32"/>
          <w:lang w:val="uk-UA"/>
        </w:rPr>
        <w:t>Психологізм</w:t>
      </w:r>
      <w:r w:rsidRPr="007A43D5">
        <w:rPr>
          <w:rFonts w:ascii="Times New Roman" w:hAnsi="Times New Roman" w:cs="Times New Roman"/>
          <w:sz w:val="32"/>
          <w:szCs w:val="32"/>
          <w:lang w:val="uk-UA"/>
        </w:rPr>
        <w:t xml:space="preserve"> – заглибленість у творі в душу персонажів, їх психологію. У психологічному творі увага автора переноситься із зовнішнього (родієвого) сюжету на внутрішній (психологічний), він відслідковує всі порухи душі героїв, намагається розкрити їх роздуми й мотивацію вчинків, показати нелегкий шлях внутрішніх колізій. В українській літературі психологізм притаманний творчості В.Винниченка, М.Хвильового, В.Підмогильного, драматургії Л.Костенко.</w:t>
      </w:r>
    </w:p>
    <w:p w:rsidR="007A43D5" w:rsidRPr="007A43D5" w:rsidRDefault="007A43D5" w:rsidP="00C3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A43D5">
        <w:rPr>
          <w:rFonts w:ascii="Times New Roman" w:hAnsi="Times New Roman" w:cs="Times New Roman"/>
          <w:b/>
          <w:i/>
          <w:sz w:val="32"/>
          <w:szCs w:val="32"/>
          <w:lang w:val="uk-UA"/>
        </w:rPr>
        <w:t>Іронія</w:t>
      </w:r>
      <w:r w:rsidRPr="007A43D5">
        <w:rPr>
          <w:rFonts w:ascii="Times New Roman" w:hAnsi="Times New Roman" w:cs="Times New Roman"/>
          <w:sz w:val="32"/>
          <w:szCs w:val="32"/>
          <w:lang w:val="uk-UA"/>
        </w:rPr>
        <w:t xml:space="preserve"> – засіб художньої виразності, прихована насмішка, коли за зовні позитивними висловлюваннями ховається висміювання.</w:t>
      </w:r>
    </w:p>
    <w:p w:rsidR="00B63904" w:rsidRPr="00B63904" w:rsidRDefault="00B63904" w:rsidP="00B639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B63904">
        <w:rPr>
          <w:rFonts w:ascii="Times New Roman" w:hAnsi="Times New Roman" w:cs="Times New Roman"/>
          <w:b/>
          <w:i/>
          <w:sz w:val="32"/>
          <w:szCs w:val="32"/>
          <w:lang w:val="uk-UA"/>
        </w:rPr>
        <w:t>Екзистенціалізм</w:t>
      </w:r>
      <w:r w:rsidRPr="00B63904">
        <w:rPr>
          <w:rFonts w:ascii="Times New Roman" w:hAnsi="Times New Roman" w:cs="Times New Roman"/>
          <w:sz w:val="32"/>
          <w:szCs w:val="32"/>
          <w:lang w:val="uk-UA"/>
        </w:rPr>
        <w:t xml:space="preserve"> – філософський напрям, який сформувався у французькій філософії та літературі в першій половині ХХ ст.. Його основоположником є датський філософ Серена </w:t>
      </w:r>
      <w:proofErr w:type="spellStart"/>
      <w:r w:rsidRPr="00B63904">
        <w:rPr>
          <w:rFonts w:ascii="Times New Roman" w:hAnsi="Times New Roman" w:cs="Times New Roman"/>
          <w:sz w:val="32"/>
          <w:szCs w:val="32"/>
          <w:lang w:val="uk-UA"/>
        </w:rPr>
        <w:t>К’єркегор</w:t>
      </w:r>
      <w:proofErr w:type="spellEnd"/>
      <w:r w:rsidRPr="00B63904">
        <w:rPr>
          <w:rFonts w:ascii="Times New Roman" w:hAnsi="Times New Roman" w:cs="Times New Roman"/>
          <w:sz w:val="32"/>
          <w:szCs w:val="32"/>
          <w:lang w:val="uk-UA"/>
        </w:rPr>
        <w:t xml:space="preserve">  (кінець Х</w:t>
      </w:r>
      <w:r w:rsidRPr="00B63904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B63904">
        <w:rPr>
          <w:rFonts w:ascii="Times New Roman" w:hAnsi="Times New Roman" w:cs="Times New Roman"/>
          <w:sz w:val="32"/>
          <w:szCs w:val="32"/>
          <w:lang w:val="uk-UA"/>
        </w:rPr>
        <w:t>ІІІ ст.), який вважав, що наука недостатньо звертає увагу на конкретну людину, її переживання та страждання, емоції та думки.</w:t>
      </w:r>
    </w:p>
    <w:p w:rsidR="00B63904" w:rsidRPr="00B63904" w:rsidRDefault="00B63904" w:rsidP="00B6390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B63904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B63904">
        <w:rPr>
          <w:rFonts w:ascii="Times New Roman" w:hAnsi="Times New Roman" w:cs="Times New Roman"/>
          <w:sz w:val="32"/>
          <w:szCs w:val="32"/>
          <w:lang w:val="uk-UA"/>
        </w:rPr>
        <w:t>В українській літературі екзистенціалізм проявився у п’єсах Лесі Українки та Володимира Винниченка, новелах Михайла Коцюбинського та Василя Стефаника, у романах Івана Багряного та Василя Барки, творах Валер’яна Підмогильного.</w:t>
      </w:r>
    </w:p>
    <w:p w:rsidR="001906C7" w:rsidRPr="001906C7" w:rsidRDefault="001906C7" w:rsidP="001906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1906C7">
        <w:rPr>
          <w:rFonts w:ascii="Times New Roman" w:hAnsi="Times New Roman" w:cs="Times New Roman"/>
          <w:b/>
          <w:i/>
          <w:sz w:val="32"/>
          <w:szCs w:val="32"/>
          <w:lang w:val="uk-UA"/>
        </w:rPr>
        <w:t>Визначальні риси екзистенціалізму:</w:t>
      </w:r>
    </w:p>
    <w:p w:rsidR="001906C7" w:rsidRPr="001906C7" w:rsidRDefault="001906C7" w:rsidP="001906C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1906C7">
        <w:rPr>
          <w:rFonts w:ascii="Times New Roman" w:hAnsi="Times New Roman" w:cs="Times New Roman"/>
          <w:sz w:val="32"/>
          <w:szCs w:val="32"/>
          <w:lang w:val="uk-UA"/>
        </w:rPr>
        <w:t xml:space="preserve"> абсурдність буття, відчай, страх смерті;</w:t>
      </w:r>
    </w:p>
    <w:p w:rsidR="001906C7" w:rsidRPr="001906C7" w:rsidRDefault="001906C7" w:rsidP="001906C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о</w:t>
      </w:r>
      <w:r w:rsidRPr="001906C7">
        <w:rPr>
          <w:rFonts w:ascii="Times New Roman" w:hAnsi="Times New Roman" w:cs="Times New Roman"/>
          <w:sz w:val="32"/>
          <w:szCs w:val="32"/>
          <w:lang w:val="uk-UA"/>
        </w:rPr>
        <w:t>собистість має протидіяти державі, суспільству, «ворожому» середовищу;</w:t>
      </w:r>
    </w:p>
    <w:p w:rsidR="001906C7" w:rsidRPr="001906C7" w:rsidRDefault="001906C7" w:rsidP="001906C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в</w:t>
      </w:r>
      <w:r w:rsidRPr="001906C7">
        <w:rPr>
          <w:rFonts w:ascii="Times New Roman" w:hAnsi="Times New Roman" w:cs="Times New Roman"/>
          <w:sz w:val="32"/>
          <w:szCs w:val="32"/>
          <w:lang w:val="uk-UA"/>
        </w:rPr>
        <w:t>ища цінність у свободі особистості;</w:t>
      </w:r>
    </w:p>
    <w:p w:rsidR="001906C7" w:rsidRPr="001906C7" w:rsidRDefault="001906C7" w:rsidP="001906C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і</w:t>
      </w:r>
      <w:r w:rsidRPr="001906C7">
        <w:rPr>
          <w:rFonts w:ascii="Times New Roman" w:hAnsi="Times New Roman" w:cs="Times New Roman"/>
          <w:sz w:val="32"/>
          <w:szCs w:val="32"/>
          <w:lang w:val="uk-UA"/>
        </w:rPr>
        <w:t>снування людини тлумачиться як драма свободи;</w:t>
      </w:r>
    </w:p>
    <w:p w:rsidR="001906C7" w:rsidRDefault="001906C7" w:rsidP="001906C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в</w:t>
      </w:r>
      <w:r w:rsidRPr="001906C7">
        <w:rPr>
          <w:rFonts w:ascii="Times New Roman" w:hAnsi="Times New Roman" w:cs="Times New Roman"/>
          <w:sz w:val="32"/>
          <w:szCs w:val="32"/>
          <w:lang w:val="uk-UA"/>
        </w:rPr>
        <w:t xml:space="preserve"> художніх творах розповідь ведеться від імені першої особи.</w:t>
      </w:r>
    </w:p>
    <w:sectPr w:rsidR="001906C7" w:rsidSect="00544A14">
      <w:pgSz w:w="11906" w:h="16838"/>
      <w:pgMar w:top="993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NeueCyr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17679"/>
    <w:multiLevelType w:val="multilevel"/>
    <w:tmpl w:val="8988B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F1375B"/>
    <w:rsid w:val="000167DC"/>
    <w:rsid w:val="0007427F"/>
    <w:rsid w:val="00085B26"/>
    <w:rsid w:val="00160D44"/>
    <w:rsid w:val="001906C7"/>
    <w:rsid w:val="001D4674"/>
    <w:rsid w:val="00211F51"/>
    <w:rsid w:val="00220FCE"/>
    <w:rsid w:val="00247C56"/>
    <w:rsid w:val="00264105"/>
    <w:rsid w:val="00274E56"/>
    <w:rsid w:val="002E40B2"/>
    <w:rsid w:val="002E4BEE"/>
    <w:rsid w:val="003263C2"/>
    <w:rsid w:val="003503FD"/>
    <w:rsid w:val="00351943"/>
    <w:rsid w:val="003929F2"/>
    <w:rsid w:val="003F60D3"/>
    <w:rsid w:val="0040059D"/>
    <w:rsid w:val="004621F6"/>
    <w:rsid w:val="004E488D"/>
    <w:rsid w:val="00544A14"/>
    <w:rsid w:val="005A6797"/>
    <w:rsid w:val="005D065C"/>
    <w:rsid w:val="00631864"/>
    <w:rsid w:val="006F0276"/>
    <w:rsid w:val="00717F9F"/>
    <w:rsid w:val="007A43D5"/>
    <w:rsid w:val="00834AC7"/>
    <w:rsid w:val="00935211"/>
    <w:rsid w:val="009C60C1"/>
    <w:rsid w:val="00A857DB"/>
    <w:rsid w:val="00AA17C1"/>
    <w:rsid w:val="00B0284B"/>
    <w:rsid w:val="00B0290F"/>
    <w:rsid w:val="00B1264E"/>
    <w:rsid w:val="00B36670"/>
    <w:rsid w:val="00B63904"/>
    <w:rsid w:val="00C037DA"/>
    <w:rsid w:val="00C34E02"/>
    <w:rsid w:val="00D31B5A"/>
    <w:rsid w:val="00DB3744"/>
    <w:rsid w:val="00DB7DD9"/>
    <w:rsid w:val="00DC308D"/>
    <w:rsid w:val="00E7702A"/>
    <w:rsid w:val="00F1375B"/>
    <w:rsid w:val="00F56296"/>
    <w:rsid w:val="00FE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17F9F"/>
  </w:style>
  <w:style w:type="paragraph" w:styleId="a3">
    <w:name w:val="Normal (Web)"/>
    <w:basedOn w:val="a"/>
    <w:uiPriority w:val="99"/>
    <w:unhideWhenUsed/>
    <w:rsid w:val="00C03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A1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7C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74E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387D2-3070-444B-A3ED-7F1795FAF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7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Grey Wolf</cp:lastModifiedBy>
  <cp:revision>24</cp:revision>
  <dcterms:created xsi:type="dcterms:W3CDTF">2005-03-12T20:40:00Z</dcterms:created>
  <dcterms:modified xsi:type="dcterms:W3CDTF">2017-03-27T12:16:00Z</dcterms:modified>
</cp:coreProperties>
</file>