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FA3" w:rsidRDefault="00155092">
      <w:pPr>
        <w:rPr>
          <w:sz w:val="28"/>
          <w:szCs w:val="28"/>
        </w:rPr>
      </w:pPr>
      <w:r>
        <w:rPr>
          <w:sz w:val="28"/>
          <w:szCs w:val="28"/>
        </w:rPr>
        <w:t xml:space="preserve">     Отже, на попередніх уроках ми з вами працювали над змістом повісті «Тіні забутих предків», характеризували образи Івана та </w:t>
      </w:r>
      <w:proofErr w:type="spellStart"/>
      <w:r>
        <w:rPr>
          <w:sz w:val="28"/>
          <w:szCs w:val="28"/>
        </w:rPr>
        <w:t>Марічки.Сьогодні</w:t>
      </w:r>
      <w:proofErr w:type="spellEnd"/>
      <w:r>
        <w:rPr>
          <w:sz w:val="28"/>
          <w:szCs w:val="28"/>
        </w:rPr>
        <w:t xml:space="preserve"> ж ми зосередимо увагу на фольклорі, використаному у творі, розширимо наші уявлення про самобутність дивного й загадкового краю – Гуцульщини. Отож пориньмо у незабутню подорож у чарівний, прекрасний світ Карпат.</w:t>
      </w:r>
    </w:p>
    <w:p w:rsidR="00155092" w:rsidRDefault="00155092">
      <w:pPr>
        <w:rPr>
          <w:sz w:val="28"/>
          <w:szCs w:val="28"/>
        </w:rPr>
      </w:pPr>
      <w:r>
        <w:rPr>
          <w:sz w:val="28"/>
          <w:szCs w:val="28"/>
        </w:rPr>
        <w:t xml:space="preserve">     Хто ж такі гуцули? Щоб краще уявити їх погляньмо на особливості національного одягу гуцулів.</w:t>
      </w:r>
    </w:p>
    <w:p w:rsidR="00155092" w:rsidRDefault="00155092">
      <w:pPr>
        <w:rPr>
          <w:sz w:val="28"/>
          <w:szCs w:val="28"/>
        </w:rPr>
      </w:pPr>
      <w:r>
        <w:rPr>
          <w:sz w:val="28"/>
          <w:szCs w:val="28"/>
        </w:rPr>
        <w:t xml:space="preserve">     А де ж проживали гуцули? А проживали вони на лоні чарівної природи Карпатських гір. І тут доречно </w:t>
      </w:r>
      <w:r w:rsidR="00C356ED">
        <w:rPr>
          <w:sz w:val="28"/>
          <w:szCs w:val="28"/>
        </w:rPr>
        <w:t>буде згадати , а де ж М.Коцюбинський черпав натхнення для свого безсмертного твору? А з історією написання повісті нас ознайомить…(учень відповідає).</w:t>
      </w:r>
    </w:p>
    <w:p w:rsidR="00C356ED" w:rsidRDefault="00C356ED">
      <w:pPr>
        <w:rPr>
          <w:sz w:val="28"/>
          <w:szCs w:val="28"/>
        </w:rPr>
      </w:pPr>
      <w:r>
        <w:rPr>
          <w:sz w:val="28"/>
          <w:szCs w:val="28"/>
        </w:rPr>
        <w:t xml:space="preserve">      Щоб докладно уявити життя гуцулів, нам треба поринути у </w:t>
      </w:r>
      <w:proofErr w:type="spellStart"/>
      <w:r>
        <w:rPr>
          <w:sz w:val="28"/>
          <w:szCs w:val="28"/>
        </w:rPr>
        <w:t>єхній</w:t>
      </w:r>
      <w:proofErr w:type="spellEnd"/>
      <w:r>
        <w:rPr>
          <w:sz w:val="28"/>
          <w:szCs w:val="28"/>
        </w:rPr>
        <w:t xml:space="preserve"> побут. А невід</w:t>
      </w:r>
      <w:r w:rsidRPr="00C356ED">
        <w:rPr>
          <w:sz w:val="28"/>
          <w:szCs w:val="28"/>
        </w:rPr>
        <w:t>’</w:t>
      </w:r>
      <w:r>
        <w:rPr>
          <w:sz w:val="28"/>
          <w:szCs w:val="28"/>
        </w:rPr>
        <w:t>ємною частиною побуту гуцулів було вівчарство, але й дотепер є вагомою складовою виживання у гірській місцевості. Отож пропоную вам подивитися відео із життя сучасних вівчарів.</w:t>
      </w:r>
    </w:p>
    <w:p w:rsidR="00E367A6" w:rsidRDefault="00C356ED">
      <w:pPr>
        <w:rPr>
          <w:sz w:val="28"/>
          <w:szCs w:val="28"/>
        </w:rPr>
      </w:pPr>
      <w:r>
        <w:rPr>
          <w:sz w:val="28"/>
          <w:szCs w:val="28"/>
        </w:rPr>
        <w:t xml:space="preserve">     А тепер порівняємо: як описав Коцюбинський вівчарство у повісті?             Кому з головних героїв довелося стати вівчарем?</w:t>
      </w:r>
      <w:r w:rsidR="00E367A6">
        <w:rPr>
          <w:sz w:val="28"/>
          <w:szCs w:val="28"/>
        </w:rPr>
        <w:t xml:space="preserve">                                                            Чи можна працю вівчарів назвати легкою?                                                                  Хто такий ватаг?                     Хто такий спузир?                                                            Чому для пастухів було настільки важливим зберегти оту ватру, яку вони вперше розпалили на полонині? Що означало, якщо вона згасне?</w:t>
      </w:r>
    </w:p>
    <w:p w:rsidR="00E367A6" w:rsidRDefault="00E367A6">
      <w:pPr>
        <w:rPr>
          <w:sz w:val="28"/>
          <w:szCs w:val="28"/>
        </w:rPr>
      </w:pPr>
      <w:r>
        <w:rPr>
          <w:sz w:val="28"/>
          <w:szCs w:val="28"/>
        </w:rPr>
        <w:t xml:space="preserve">     Ми говорили, що вівчарям доводилося ще й виготовляти сир. Зачитайте, як  обряд сироваріння описав автор?Чому гуцули порівнюють його із священнодійством?...(відповідь учня).</w:t>
      </w:r>
    </w:p>
    <w:p w:rsidR="00E367A6" w:rsidRDefault="00E367A6">
      <w:pPr>
        <w:rPr>
          <w:sz w:val="28"/>
          <w:szCs w:val="28"/>
        </w:rPr>
      </w:pPr>
      <w:r>
        <w:rPr>
          <w:sz w:val="28"/>
          <w:szCs w:val="28"/>
        </w:rPr>
        <w:t>Минуло чимало років, а процес виготовлення сиру вівчарі зберігають ще й досі і передають нащадкам.</w:t>
      </w:r>
    </w:p>
    <w:p w:rsidR="00991D91" w:rsidRDefault="00991D91">
      <w:pPr>
        <w:rPr>
          <w:sz w:val="28"/>
          <w:szCs w:val="28"/>
        </w:rPr>
      </w:pPr>
      <w:r>
        <w:rPr>
          <w:sz w:val="28"/>
          <w:szCs w:val="28"/>
        </w:rPr>
        <w:t xml:space="preserve">     А тепер я хочу запитати: ким були гуцули язичниками чи християнами? Чи, може, у їхньому духовному світі це все тісно переплелося?</w:t>
      </w:r>
    </w:p>
    <w:p w:rsidR="00991D91" w:rsidRDefault="00991D91">
      <w:pPr>
        <w:rPr>
          <w:sz w:val="28"/>
          <w:szCs w:val="28"/>
        </w:rPr>
      </w:pPr>
      <w:r>
        <w:rPr>
          <w:sz w:val="28"/>
          <w:szCs w:val="28"/>
        </w:rPr>
        <w:t xml:space="preserve">     А в яких міфічних істот вірили гуцули? Які з них зображені у творі?</w:t>
      </w:r>
    </w:p>
    <w:p w:rsidR="00991D91" w:rsidRDefault="00991D91">
      <w:pPr>
        <w:rPr>
          <w:sz w:val="28"/>
          <w:szCs w:val="28"/>
        </w:rPr>
      </w:pPr>
      <w:r>
        <w:rPr>
          <w:sz w:val="28"/>
          <w:szCs w:val="28"/>
        </w:rPr>
        <w:t xml:space="preserve">     В нас є група фольклористів-етнографів, яка досліджувала вірування про цих загадкових персонажів.</w:t>
      </w:r>
    </w:p>
    <w:p w:rsidR="00991D91" w:rsidRDefault="00991D91">
      <w:pPr>
        <w:rPr>
          <w:sz w:val="28"/>
          <w:szCs w:val="28"/>
        </w:rPr>
      </w:pPr>
      <w:r>
        <w:rPr>
          <w:sz w:val="28"/>
          <w:szCs w:val="28"/>
        </w:rPr>
        <w:t xml:space="preserve">     Отже, хто такий Щезник?...(відповідь учня). Зачитайте уривок з твору, в якому описано зустріч Івана з Щезником.</w:t>
      </w:r>
    </w:p>
    <w:p w:rsidR="00991D91" w:rsidRDefault="00991D91">
      <w:pPr>
        <w:rPr>
          <w:sz w:val="28"/>
          <w:szCs w:val="28"/>
        </w:rPr>
      </w:pPr>
      <w:r>
        <w:rPr>
          <w:sz w:val="28"/>
          <w:szCs w:val="28"/>
        </w:rPr>
        <w:lastRenderedPageBreak/>
        <w:t xml:space="preserve">     А хто такий Арідник?...(відповідь учня).</w:t>
      </w:r>
    </w:p>
    <w:p w:rsidR="00991D91" w:rsidRDefault="00991D91">
      <w:pPr>
        <w:rPr>
          <w:sz w:val="28"/>
          <w:szCs w:val="28"/>
        </w:rPr>
      </w:pPr>
      <w:r>
        <w:rPr>
          <w:sz w:val="28"/>
          <w:szCs w:val="28"/>
        </w:rPr>
        <w:t xml:space="preserve">     Хто ж такий мольфар?...(відповідь учня). Як мольфара описав Коцюбинський?</w:t>
      </w:r>
    </w:p>
    <w:p w:rsidR="00991D91" w:rsidRDefault="00991D91">
      <w:pPr>
        <w:rPr>
          <w:sz w:val="28"/>
          <w:szCs w:val="28"/>
        </w:rPr>
      </w:pPr>
      <w:r>
        <w:rPr>
          <w:sz w:val="28"/>
          <w:szCs w:val="28"/>
        </w:rPr>
        <w:t xml:space="preserve">     Якою постає в народному фольклорі мавка? </w:t>
      </w:r>
      <w:r w:rsidR="00604AA6">
        <w:rPr>
          <w:sz w:val="28"/>
          <w:szCs w:val="28"/>
        </w:rPr>
        <w:t>Це дослідила…(відповідь учня).</w:t>
      </w:r>
    </w:p>
    <w:p w:rsidR="00604AA6" w:rsidRDefault="00604AA6">
      <w:pPr>
        <w:rPr>
          <w:sz w:val="28"/>
          <w:szCs w:val="28"/>
        </w:rPr>
      </w:pPr>
      <w:r>
        <w:rPr>
          <w:sz w:val="28"/>
          <w:szCs w:val="28"/>
        </w:rPr>
        <w:t xml:space="preserve">     Хто у повісті з</w:t>
      </w:r>
      <w:r w:rsidRPr="00604AA6">
        <w:rPr>
          <w:sz w:val="28"/>
          <w:szCs w:val="28"/>
          <w:lang w:val="ru-RU"/>
        </w:rPr>
        <w:t>’</w:t>
      </w:r>
      <w:r>
        <w:rPr>
          <w:sz w:val="28"/>
          <w:szCs w:val="28"/>
        </w:rPr>
        <w:t>явився Іванові в образі нявки? Від кого Іван рятує нявку?</w:t>
      </w:r>
    </w:p>
    <w:p w:rsidR="00604AA6" w:rsidRDefault="00604AA6">
      <w:pPr>
        <w:rPr>
          <w:sz w:val="28"/>
          <w:szCs w:val="28"/>
        </w:rPr>
      </w:pPr>
      <w:r>
        <w:rPr>
          <w:sz w:val="28"/>
          <w:szCs w:val="28"/>
        </w:rPr>
        <w:t xml:space="preserve">     То хто ж такий </w:t>
      </w:r>
      <w:proofErr w:type="spellStart"/>
      <w:r>
        <w:rPr>
          <w:sz w:val="28"/>
          <w:szCs w:val="28"/>
        </w:rPr>
        <w:t>Чугайстир</w:t>
      </w:r>
      <w:proofErr w:type="spellEnd"/>
      <w:r>
        <w:rPr>
          <w:sz w:val="28"/>
          <w:szCs w:val="28"/>
        </w:rPr>
        <w:t>?...(відповідь учня).</w:t>
      </w:r>
    </w:p>
    <w:p w:rsidR="00604AA6" w:rsidRDefault="00604AA6">
      <w:pPr>
        <w:rPr>
          <w:sz w:val="28"/>
          <w:szCs w:val="28"/>
        </w:rPr>
      </w:pPr>
      <w:r>
        <w:rPr>
          <w:sz w:val="28"/>
          <w:szCs w:val="28"/>
        </w:rPr>
        <w:t xml:space="preserve">     І знову робота з текстом. Зачитайте уривок зустрічі Івана з </w:t>
      </w:r>
      <w:proofErr w:type="spellStart"/>
      <w:r>
        <w:rPr>
          <w:sz w:val="28"/>
          <w:szCs w:val="28"/>
        </w:rPr>
        <w:t>Чугайстром</w:t>
      </w:r>
      <w:proofErr w:type="spellEnd"/>
      <w:r>
        <w:rPr>
          <w:sz w:val="28"/>
          <w:szCs w:val="28"/>
        </w:rPr>
        <w:t>.</w:t>
      </w:r>
    </w:p>
    <w:p w:rsidR="00604AA6" w:rsidRDefault="00604AA6">
      <w:pPr>
        <w:rPr>
          <w:sz w:val="28"/>
          <w:szCs w:val="28"/>
        </w:rPr>
      </w:pPr>
      <w:r>
        <w:rPr>
          <w:sz w:val="28"/>
          <w:szCs w:val="28"/>
        </w:rPr>
        <w:t xml:space="preserve">     Не менш яскравим містичним персонажем є у творі відьма баба Химка.</w:t>
      </w:r>
    </w:p>
    <w:p w:rsidR="00604AA6" w:rsidRDefault="00604AA6">
      <w:pPr>
        <w:rPr>
          <w:sz w:val="28"/>
          <w:szCs w:val="28"/>
        </w:rPr>
      </w:pPr>
      <w:r>
        <w:rPr>
          <w:sz w:val="28"/>
          <w:szCs w:val="28"/>
        </w:rPr>
        <w:t xml:space="preserve">     Як вона дошкуляла односельцям?</w:t>
      </w:r>
    </w:p>
    <w:p w:rsidR="00604AA6" w:rsidRDefault="00604AA6">
      <w:pPr>
        <w:rPr>
          <w:sz w:val="28"/>
          <w:szCs w:val="28"/>
        </w:rPr>
      </w:pPr>
      <w:r>
        <w:rPr>
          <w:sz w:val="28"/>
          <w:szCs w:val="28"/>
        </w:rPr>
        <w:t xml:space="preserve">     А яким постає образ відьми в українському фольклорі? …(відповідь учня).</w:t>
      </w:r>
    </w:p>
    <w:p w:rsidR="00604AA6" w:rsidRDefault="00604AA6">
      <w:pPr>
        <w:rPr>
          <w:sz w:val="28"/>
          <w:szCs w:val="28"/>
        </w:rPr>
      </w:pPr>
      <w:r>
        <w:rPr>
          <w:sz w:val="28"/>
          <w:szCs w:val="28"/>
        </w:rPr>
        <w:t xml:space="preserve">     Одним з моментів твору, де підтверджено, що християнство в гуцулів тісно переплетені з віруванням в </w:t>
      </w:r>
      <w:proofErr w:type="spellStart"/>
      <w:r>
        <w:rPr>
          <w:sz w:val="28"/>
          <w:szCs w:val="28"/>
        </w:rPr>
        <w:t>потойбіччя</w:t>
      </w:r>
      <w:proofErr w:type="spellEnd"/>
      <w:r>
        <w:rPr>
          <w:sz w:val="28"/>
          <w:szCs w:val="28"/>
        </w:rPr>
        <w:t xml:space="preserve"> є опис Коцюбинським Святвечора. Кого ж кликали гуцули на вечерю? Перегляньмо уривок із славетного </w:t>
      </w:r>
      <w:proofErr w:type="spellStart"/>
      <w:r>
        <w:rPr>
          <w:sz w:val="28"/>
          <w:szCs w:val="28"/>
        </w:rPr>
        <w:t>фільма</w:t>
      </w:r>
      <w:proofErr w:type="spellEnd"/>
      <w:r>
        <w:rPr>
          <w:sz w:val="28"/>
          <w:szCs w:val="28"/>
        </w:rPr>
        <w:t xml:space="preserve"> Сергія Параджанова «Тіні забутих предків».</w:t>
      </w:r>
    </w:p>
    <w:p w:rsidR="00B215E7" w:rsidRDefault="00B215E7">
      <w:pPr>
        <w:rPr>
          <w:sz w:val="28"/>
          <w:szCs w:val="28"/>
        </w:rPr>
      </w:pPr>
      <w:r>
        <w:rPr>
          <w:sz w:val="28"/>
          <w:szCs w:val="28"/>
        </w:rPr>
        <w:t xml:space="preserve">     Крім усього вищевказаного слід зазначити, що автор описав чимало гуцульських музикальних інструментів, які ніби так і звучать із сторінок твору. перш за все це трембіта, звуки якої як сповіщають горянам про смерть, так і співають гімн життю. Увага на екран.</w:t>
      </w:r>
    </w:p>
    <w:p w:rsidR="00B215E7" w:rsidRDefault="00B215E7">
      <w:pPr>
        <w:rPr>
          <w:sz w:val="28"/>
          <w:szCs w:val="28"/>
        </w:rPr>
      </w:pPr>
      <w:r>
        <w:rPr>
          <w:sz w:val="28"/>
          <w:szCs w:val="28"/>
        </w:rPr>
        <w:t xml:space="preserve">     Крім трембіти неодмінними супутниками гуцулів були флояра і дримба.</w:t>
      </w:r>
    </w:p>
    <w:p w:rsidR="00B215E7" w:rsidRDefault="00B215E7">
      <w:pPr>
        <w:rPr>
          <w:sz w:val="28"/>
          <w:szCs w:val="28"/>
        </w:rPr>
      </w:pPr>
      <w:r>
        <w:rPr>
          <w:sz w:val="28"/>
          <w:szCs w:val="28"/>
        </w:rPr>
        <w:t xml:space="preserve">     Переповнений твір і гуцульськими співанками. Прослухаймо співанки, які так любила складати Марічка.</w:t>
      </w:r>
    </w:p>
    <w:p w:rsidR="00B215E7" w:rsidRDefault="00B215E7">
      <w:pPr>
        <w:rPr>
          <w:sz w:val="28"/>
          <w:szCs w:val="28"/>
        </w:rPr>
      </w:pPr>
      <w:r>
        <w:rPr>
          <w:sz w:val="28"/>
          <w:szCs w:val="28"/>
        </w:rPr>
        <w:t xml:space="preserve">     А подивіться, як розважалася молодь.</w:t>
      </w:r>
    </w:p>
    <w:p w:rsidR="00B215E7" w:rsidRDefault="00B215E7">
      <w:pPr>
        <w:rPr>
          <w:sz w:val="28"/>
          <w:szCs w:val="28"/>
        </w:rPr>
      </w:pPr>
      <w:r>
        <w:rPr>
          <w:sz w:val="28"/>
          <w:szCs w:val="28"/>
        </w:rPr>
        <w:t xml:space="preserve">     Та найбільш незвичайним для нас є обряд похорону у гуцулів, який так яскраво описав митець. Гуцульський похорон – явище особливе. З ним нас ознайомить…(відповідь учня).</w:t>
      </w:r>
    </w:p>
    <w:p w:rsidR="00B215E7" w:rsidRDefault="002C0D7B">
      <w:pPr>
        <w:rPr>
          <w:sz w:val="28"/>
          <w:szCs w:val="28"/>
        </w:rPr>
      </w:pPr>
      <w:r>
        <w:rPr>
          <w:sz w:val="28"/>
          <w:szCs w:val="28"/>
        </w:rPr>
        <w:t xml:space="preserve">     </w:t>
      </w:r>
      <w:r w:rsidR="00B215E7">
        <w:rPr>
          <w:sz w:val="28"/>
          <w:szCs w:val="28"/>
        </w:rPr>
        <w:t xml:space="preserve">Також слід </w:t>
      </w:r>
      <w:proofErr w:type="spellStart"/>
      <w:r w:rsidR="00B215E7">
        <w:rPr>
          <w:sz w:val="28"/>
          <w:szCs w:val="28"/>
        </w:rPr>
        <w:t>обов</w:t>
      </w:r>
      <w:proofErr w:type="spellEnd"/>
      <w:r w:rsidR="00B215E7" w:rsidRPr="00B215E7">
        <w:rPr>
          <w:sz w:val="28"/>
          <w:szCs w:val="28"/>
          <w:lang w:val="ru-RU"/>
        </w:rPr>
        <w:t>’</w:t>
      </w:r>
      <w:proofErr w:type="spellStart"/>
      <w:r w:rsidR="00B215E7">
        <w:rPr>
          <w:sz w:val="28"/>
          <w:szCs w:val="28"/>
        </w:rPr>
        <w:t>язково</w:t>
      </w:r>
      <w:proofErr w:type="spellEnd"/>
      <w:r w:rsidR="00B215E7">
        <w:rPr>
          <w:sz w:val="28"/>
          <w:szCs w:val="28"/>
        </w:rPr>
        <w:t xml:space="preserve"> зазначити, що Коцюбинський настільки правдиво намагався передати життя гуцулів, що його твір просто пересипаний діалектними словами. А словниковою роботою в нас займався …(відповідь учня).</w:t>
      </w:r>
    </w:p>
    <w:p w:rsidR="002C0D7B" w:rsidRDefault="002C0D7B">
      <w:pPr>
        <w:rPr>
          <w:sz w:val="28"/>
          <w:szCs w:val="28"/>
        </w:rPr>
      </w:pPr>
      <w:r>
        <w:rPr>
          <w:sz w:val="28"/>
          <w:szCs w:val="28"/>
        </w:rPr>
        <w:lastRenderedPageBreak/>
        <w:t xml:space="preserve">     Отож настав час підбити підсумки. Навіщо автор настільки детально зобразив народні звичаї у творі? Чому так важливо </w:t>
      </w:r>
      <w:proofErr w:type="spellStart"/>
      <w:r>
        <w:rPr>
          <w:sz w:val="28"/>
          <w:szCs w:val="28"/>
        </w:rPr>
        <w:t>пам</w:t>
      </w:r>
      <w:proofErr w:type="spellEnd"/>
      <w:r w:rsidRPr="002C0D7B">
        <w:rPr>
          <w:sz w:val="28"/>
          <w:szCs w:val="28"/>
          <w:lang w:val="ru-RU"/>
        </w:rPr>
        <w:t>’</w:t>
      </w:r>
      <w:proofErr w:type="spellStart"/>
      <w:r>
        <w:rPr>
          <w:sz w:val="28"/>
          <w:szCs w:val="28"/>
        </w:rPr>
        <w:t>ятати</w:t>
      </w:r>
      <w:proofErr w:type="spellEnd"/>
      <w:r>
        <w:rPr>
          <w:sz w:val="28"/>
          <w:szCs w:val="28"/>
        </w:rPr>
        <w:t xml:space="preserve"> народні традиції і передати їх нащадкам?</w:t>
      </w:r>
    </w:p>
    <w:p w:rsidR="002C0D7B" w:rsidRPr="002C0D7B" w:rsidRDefault="002C0D7B">
      <w:pPr>
        <w:rPr>
          <w:sz w:val="28"/>
          <w:szCs w:val="28"/>
        </w:rPr>
      </w:pPr>
      <w:r>
        <w:rPr>
          <w:sz w:val="28"/>
          <w:szCs w:val="28"/>
        </w:rPr>
        <w:t xml:space="preserve">     Домашнє завдання: скласти твір-мініатюру «Народні традиції – відображення </w:t>
      </w:r>
      <w:r w:rsidR="00972584">
        <w:rPr>
          <w:sz w:val="28"/>
          <w:szCs w:val="28"/>
        </w:rPr>
        <w:t>національної</w:t>
      </w:r>
      <w:bookmarkStart w:id="0" w:name="_GoBack"/>
      <w:bookmarkEnd w:id="0"/>
      <w:r>
        <w:rPr>
          <w:sz w:val="28"/>
          <w:szCs w:val="28"/>
        </w:rPr>
        <w:t xml:space="preserve"> ідентичності».</w:t>
      </w:r>
    </w:p>
    <w:p w:rsidR="002C0D7B" w:rsidRPr="00B215E7" w:rsidRDefault="002C0D7B">
      <w:pPr>
        <w:rPr>
          <w:sz w:val="28"/>
          <w:szCs w:val="28"/>
        </w:rPr>
      </w:pPr>
      <w:r>
        <w:rPr>
          <w:sz w:val="28"/>
          <w:szCs w:val="28"/>
        </w:rPr>
        <w:t xml:space="preserve">     </w:t>
      </w:r>
    </w:p>
    <w:p w:rsidR="00E367A6" w:rsidRDefault="00E367A6">
      <w:pPr>
        <w:rPr>
          <w:sz w:val="28"/>
          <w:szCs w:val="28"/>
        </w:rPr>
      </w:pPr>
      <w:r>
        <w:rPr>
          <w:sz w:val="28"/>
          <w:szCs w:val="28"/>
        </w:rPr>
        <w:t xml:space="preserve">     </w:t>
      </w:r>
    </w:p>
    <w:p w:rsidR="00C356ED" w:rsidRDefault="00E367A6">
      <w:pPr>
        <w:rPr>
          <w:sz w:val="28"/>
          <w:szCs w:val="28"/>
        </w:rPr>
      </w:pPr>
      <w:r>
        <w:rPr>
          <w:sz w:val="28"/>
          <w:szCs w:val="28"/>
        </w:rPr>
        <w:t xml:space="preserve">                                                                               </w:t>
      </w:r>
    </w:p>
    <w:p w:rsidR="00E367A6" w:rsidRDefault="00E367A6">
      <w:pPr>
        <w:rPr>
          <w:sz w:val="28"/>
          <w:szCs w:val="28"/>
        </w:rPr>
      </w:pPr>
    </w:p>
    <w:p w:rsidR="00C356ED" w:rsidRPr="00C356ED" w:rsidRDefault="00C356ED">
      <w:pPr>
        <w:rPr>
          <w:sz w:val="28"/>
          <w:szCs w:val="28"/>
        </w:rPr>
      </w:pPr>
    </w:p>
    <w:p w:rsidR="00155092" w:rsidRPr="00155092" w:rsidRDefault="00155092">
      <w:pPr>
        <w:rPr>
          <w:sz w:val="28"/>
          <w:szCs w:val="28"/>
        </w:rPr>
      </w:pPr>
    </w:p>
    <w:sectPr w:rsidR="00155092" w:rsidRPr="001550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891"/>
    <w:rsid w:val="000B5891"/>
    <w:rsid w:val="00155092"/>
    <w:rsid w:val="002C0D7B"/>
    <w:rsid w:val="00604AA6"/>
    <w:rsid w:val="00811FA3"/>
    <w:rsid w:val="00972584"/>
    <w:rsid w:val="00991D91"/>
    <w:rsid w:val="00B215E7"/>
    <w:rsid w:val="00C356ED"/>
    <w:rsid w:val="00E367A6"/>
    <w:rsid w:val="00F019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2750</Words>
  <Characters>1568</Characters>
  <Application>Microsoft Office Word</Application>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2022-02-05T10:38:00Z</dcterms:created>
  <dcterms:modified xsi:type="dcterms:W3CDTF">2022-02-05T10:38:00Z</dcterms:modified>
</cp:coreProperties>
</file>