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Default="0090410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0410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4835">
        <w:rPr>
          <w:rFonts w:ascii="Times New Roman" w:hAnsi="Times New Roman" w:cs="Times New Roman"/>
          <w:b/>
          <w:i/>
          <w:sz w:val="28"/>
          <w:szCs w:val="28"/>
        </w:rPr>
        <w:t>Група «к</w:t>
      </w:r>
      <w:r>
        <w:rPr>
          <w:rFonts w:ascii="Times New Roman" w:hAnsi="Times New Roman" w:cs="Times New Roman"/>
          <w:b/>
          <w:i/>
          <w:sz w:val="28"/>
          <w:szCs w:val="28"/>
        </w:rPr>
        <w:t>иївських неокласиків»</w:t>
      </w:r>
      <w:r w:rsidR="009E69CB">
        <w:rPr>
          <w:rFonts w:ascii="Times New Roman" w:hAnsi="Times New Roman" w:cs="Times New Roman"/>
          <w:b/>
          <w:i/>
          <w:sz w:val="28"/>
          <w:szCs w:val="28"/>
        </w:rPr>
        <w:t>.</w:t>
      </w:r>
      <w:bookmarkStart w:id="0" w:name="_GoBack"/>
      <w:bookmarkEnd w:id="0"/>
    </w:p>
    <w:p w:rsidR="0090410C" w:rsidRDefault="009041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 (формувати компетентності):</w:t>
      </w:r>
    </w:p>
    <w:p w:rsidR="00A40C16" w:rsidRDefault="00A40C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986897">
        <w:rPr>
          <w:rFonts w:ascii="Times New Roman" w:hAnsi="Times New Roman" w:cs="Times New Roman"/>
          <w:i/>
          <w:sz w:val="28"/>
          <w:szCs w:val="28"/>
        </w:rPr>
        <w:t>редметні:</w:t>
      </w:r>
      <w:r>
        <w:rPr>
          <w:rFonts w:ascii="Times New Roman" w:hAnsi="Times New Roman" w:cs="Times New Roman"/>
          <w:sz w:val="28"/>
          <w:szCs w:val="28"/>
        </w:rPr>
        <w:t xml:space="preserve"> знати про групу й творчість «київських неокласиків»;</w:t>
      </w:r>
    </w:p>
    <w:p w:rsidR="00A40C16" w:rsidRDefault="00A40C16" w:rsidP="00A40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ключові: </w:t>
      </w:r>
      <w:r>
        <w:rPr>
          <w:rFonts w:ascii="Times New Roman" w:hAnsi="Times New Roman" w:cs="Times New Roman"/>
          <w:sz w:val="28"/>
          <w:szCs w:val="28"/>
        </w:rPr>
        <w:t>висловити власні думки з приводу поетичної майстерності, філософічності й поетичного самовираження представників «п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ятірного грона неокласиків»</w:t>
      </w:r>
      <w:r w:rsidR="00675692">
        <w:rPr>
          <w:rFonts w:ascii="Times New Roman" w:hAnsi="Times New Roman" w:cs="Times New Roman"/>
          <w:sz w:val="28"/>
          <w:szCs w:val="28"/>
        </w:rPr>
        <w:t>.</w:t>
      </w:r>
    </w:p>
    <w:p w:rsidR="00675692" w:rsidRDefault="00675692" w:rsidP="00A40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вивчення нового матеріалу.</w:t>
      </w:r>
    </w:p>
    <w:p w:rsidR="00675692" w:rsidRDefault="00675692" w:rsidP="00A40C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sz w:val="28"/>
          <w:szCs w:val="28"/>
        </w:rPr>
        <w:t xml:space="preserve"> мультимедійний супровід, поезії поетів –неокласиків.</w:t>
      </w:r>
    </w:p>
    <w:p w:rsidR="00FA65EE" w:rsidRPr="00B8059A" w:rsidRDefault="00FA65EE" w:rsidP="00B8059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8059A">
        <w:rPr>
          <w:rFonts w:ascii="Times New Roman" w:hAnsi="Times New Roman" w:cs="Times New Roman"/>
          <w:b/>
          <w:sz w:val="28"/>
          <w:szCs w:val="28"/>
        </w:rPr>
        <w:t>Епіграф: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059A">
        <w:rPr>
          <w:rFonts w:ascii="Times New Roman" w:hAnsi="Times New Roman" w:cs="Times New Roman"/>
          <w:i/>
          <w:sz w:val="28"/>
          <w:szCs w:val="28"/>
        </w:rPr>
        <w:t xml:space="preserve">Любов до слова, </w:t>
      </w:r>
      <w:r w:rsidR="00B8059A" w:rsidRPr="00B8059A">
        <w:rPr>
          <w:rFonts w:ascii="Times New Roman" w:hAnsi="Times New Roman" w:cs="Times New Roman"/>
          <w:i/>
          <w:sz w:val="28"/>
          <w:szCs w:val="28"/>
        </w:rPr>
        <w:t>д</w:t>
      </w:r>
      <w:r w:rsidRPr="00B8059A">
        <w:rPr>
          <w:rFonts w:ascii="Times New Roman" w:hAnsi="Times New Roman" w:cs="Times New Roman"/>
          <w:i/>
          <w:sz w:val="28"/>
          <w:szCs w:val="28"/>
        </w:rPr>
        <w:t xml:space="preserve">о строгої </w:t>
      </w:r>
      <w:r w:rsidR="00B8059A" w:rsidRPr="00B8059A">
        <w:rPr>
          <w:rFonts w:ascii="Times New Roman" w:hAnsi="Times New Roman" w:cs="Times New Roman"/>
          <w:i/>
          <w:sz w:val="28"/>
          <w:szCs w:val="28"/>
        </w:rPr>
        <w:t>форми, великої спадщини світової літератури</w:t>
      </w:r>
    </w:p>
    <w:p w:rsidR="00B8059A" w:rsidRDefault="00B8059A" w:rsidP="00B805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М. Рильський</w:t>
      </w:r>
    </w:p>
    <w:p w:rsidR="00675692" w:rsidRDefault="009A3E67" w:rsidP="006756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Перебіг уроку</w:t>
      </w:r>
    </w:p>
    <w:p w:rsidR="009A3E67" w:rsidRDefault="009A3E67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І.Організаційний момент.</w:t>
      </w:r>
    </w:p>
    <w:p w:rsidR="009A3E67" w:rsidRDefault="009A3E67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Оголошення теми й мети уроку.</w:t>
      </w:r>
    </w:p>
    <w:p w:rsidR="009A3E67" w:rsidRDefault="009A3E67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ІІІ. Виклад навчального матеріалу.</w:t>
      </w:r>
    </w:p>
    <w:p w:rsidR="009A3E67" w:rsidRDefault="009A3E67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вчителя</w:t>
      </w:r>
    </w:p>
    <w:p w:rsidR="008000E4" w:rsidRDefault="008000E4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історії української словесної </w:t>
      </w:r>
      <w:r w:rsidR="007604AF">
        <w:rPr>
          <w:rFonts w:ascii="Times New Roman" w:hAnsi="Times New Roman" w:cs="Times New Roman"/>
          <w:sz w:val="28"/>
          <w:szCs w:val="28"/>
        </w:rPr>
        <w:t>культури неокласицизм постає унікальним явищем, творчість київських митців, що іменували себе неокласиками, не підпадає під жодної схеми. Сповнена алюзій, символів перегуків з історико-культурною традицією  європейської цивілізації, художня спадщина неокласиків є своєрідним протестом  як щодо авангардистських напрямів, так і до модернізму загалом.</w:t>
      </w:r>
    </w:p>
    <w:p w:rsidR="007604AF" w:rsidRDefault="007604AF" w:rsidP="009A3E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Творчість </w:t>
      </w:r>
      <w:r w:rsidR="00160B95">
        <w:rPr>
          <w:rFonts w:ascii="Times New Roman" w:hAnsi="Times New Roman" w:cs="Times New Roman"/>
          <w:sz w:val="28"/>
          <w:szCs w:val="28"/>
        </w:rPr>
        <w:t>київських неокласиків належить до напрямку модернізму.</w:t>
      </w:r>
    </w:p>
    <w:p w:rsidR="00160B95" w:rsidRDefault="00160B95" w:rsidP="00160B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пригадаємо, що таке модернізм?</w:t>
      </w:r>
    </w:p>
    <w:p w:rsidR="00160B95" w:rsidRDefault="00160B95" w:rsidP="00160B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Модернізм – </w:t>
      </w:r>
      <w:r>
        <w:rPr>
          <w:rFonts w:ascii="Times New Roman" w:hAnsi="Times New Roman" w:cs="Times New Roman"/>
          <w:sz w:val="28"/>
          <w:szCs w:val="28"/>
        </w:rPr>
        <w:t xml:space="preserve">це спільна назва мистецьких напрямків та течій ХХ століття </w:t>
      </w:r>
      <w:r w:rsidR="003B7E9F">
        <w:rPr>
          <w:rFonts w:ascii="Times New Roman" w:hAnsi="Times New Roman" w:cs="Times New Roman"/>
          <w:sz w:val="28"/>
          <w:szCs w:val="28"/>
        </w:rPr>
        <w:t>, яким притаманні спроби відобразити нові явище суспільства новими художніми засобами.</w:t>
      </w:r>
    </w:p>
    <w:p w:rsidR="003B7E9F" w:rsidRDefault="003B7E9F" w:rsidP="00160B95">
      <w:pPr>
        <w:jc w:val="both"/>
        <w:rPr>
          <w:rFonts w:ascii="Times New Roman" w:hAnsi="Times New Roman" w:cs="Times New Roman"/>
          <w:sz w:val="28"/>
          <w:szCs w:val="28"/>
        </w:rPr>
      </w:pPr>
      <w:r w:rsidRPr="003B7E9F">
        <w:rPr>
          <w:rFonts w:ascii="Times New Roman" w:hAnsi="Times New Roman" w:cs="Times New Roman"/>
          <w:i/>
          <w:sz w:val="28"/>
          <w:szCs w:val="28"/>
        </w:rPr>
        <w:t>Неокласицизм (</w:t>
      </w:r>
      <w:proofErr w:type="spellStart"/>
      <w:r w:rsidRPr="003B7E9F">
        <w:rPr>
          <w:rFonts w:ascii="Times New Roman" w:hAnsi="Times New Roman" w:cs="Times New Roman"/>
          <w:i/>
          <w:sz w:val="28"/>
          <w:szCs w:val="28"/>
        </w:rPr>
        <w:t>грец</w:t>
      </w:r>
      <w:proofErr w:type="spellEnd"/>
      <w:r w:rsidRPr="003B7E9F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3B7E9F">
        <w:rPr>
          <w:rFonts w:ascii="Times New Roman" w:hAnsi="Times New Roman" w:cs="Times New Roman"/>
          <w:i/>
          <w:sz w:val="28"/>
          <w:szCs w:val="28"/>
        </w:rPr>
        <w:t>neos</w:t>
      </w:r>
      <w:proofErr w:type="spellEnd"/>
      <w:r w:rsidRPr="003B7E9F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3B7E9F">
        <w:rPr>
          <w:rFonts w:ascii="Times New Roman" w:hAnsi="Times New Roman" w:cs="Times New Roman"/>
          <w:sz w:val="28"/>
          <w:szCs w:val="28"/>
        </w:rPr>
        <w:t xml:space="preserve">новий і лат. </w:t>
      </w:r>
      <w:r w:rsidRPr="003B7E9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B7E9F">
        <w:rPr>
          <w:rFonts w:ascii="Times New Roman" w:hAnsi="Times New Roman" w:cs="Times New Roman"/>
          <w:i/>
          <w:sz w:val="28"/>
          <w:szCs w:val="28"/>
        </w:rPr>
        <w:t>сlassicus</w:t>
      </w:r>
      <w:proofErr w:type="spellEnd"/>
      <w:r w:rsidRPr="003B7E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7E9F">
        <w:rPr>
          <w:rFonts w:ascii="Times New Roman" w:hAnsi="Times New Roman" w:cs="Times New Roman"/>
          <w:sz w:val="28"/>
          <w:szCs w:val="28"/>
        </w:rPr>
        <w:t>– взірцевий) – умовна назва естетичної платформи п’ят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3B7E9F">
        <w:rPr>
          <w:rFonts w:ascii="Times New Roman" w:hAnsi="Times New Roman" w:cs="Times New Roman"/>
          <w:sz w:val="28"/>
          <w:szCs w:val="28"/>
        </w:rPr>
        <w:t>ох київських поетів, літературознавців, перекладачів періоду «розстріляного відродження».</w:t>
      </w:r>
    </w:p>
    <w:p w:rsidR="00FA65EE" w:rsidRPr="00EE73A8" w:rsidRDefault="00FA65EE" w:rsidP="00EE73A8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73A8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8059A" w:rsidRPr="00EE73A8">
        <w:rPr>
          <w:rFonts w:ascii="Times New Roman" w:hAnsi="Times New Roman" w:cs="Times New Roman"/>
          <w:sz w:val="28"/>
          <w:szCs w:val="28"/>
        </w:rPr>
        <w:t xml:space="preserve"> </w:t>
      </w:r>
      <w:r w:rsidRPr="00EE73A8">
        <w:rPr>
          <w:rFonts w:ascii="Times New Roman" w:hAnsi="Times New Roman" w:cs="Times New Roman"/>
          <w:sz w:val="28"/>
          <w:szCs w:val="28"/>
        </w:rPr>
        <w:t>Неокласики  були неформальним товариством митців, які шанували талант та відмежовувалися від інших організацій сповідуючи принцип творчого інтелекту, високої культури мислення й дисципліни поетичного мовлення.</w:t>
      </w:r>
      <w:r w:rsidR="00B8059A" w:rsidRPr="00EE73A8">
        <w:rPr>
          <w:rFonts w:ascii="Times New Roman" w:hAnsi="Times New Roman" w:cs="Times New Roman"/>
          <w:sz w:val="28"/>
          <w:szCs w:val="28"/>
        </w:rPr>
        <w:t xml:space="preserve"> До групи неокласиків входили: М. Зеров, М. Драй-Хмара, М. Рильський, П. Филипович та Юрій Клен. </w:t>
      </w:r>
      <w:r w:rsidR="003D3B7C" w:rsidRPr="00EE73A8">
        <w:rPr>
          <w:rFonts w:ascii="Times New Roman" w:hAnsi="Times New Roman" w:cs="Times New Roman"/>
          <w:sz w:val="28"/>
          <w:szCs w:val="28"/>
        </w:rPr>
        <w:t xml:space="preserve">Загалом близько 40 письменників належали до угруповання “неокласиків”, але ядро складало “п’ятірне </w:t>
      </w:r>
      <w:proofErr w:type="spellStart"/>
      <w:r w:rsidR="003D3B7C" w:rsidRPr="00EE73A8">
        <w:rPr>
          <w:rFonts w:ascii="Times New Roman" w:hAnsi="Times New Roman" w:cs="Times New Roman"/>
          <w:sz w:val="28"/>
          <w:szCs w:val="28"/>
        </w:rPr>
        <w:t>ґроно</w:t>
      </w:r>
      <w:proofErr w:type="spellEnd"/>
      <w:r w:rsidR="003D3B7C" w:rsidRPr="00EE73A8">
        <w:rPr>
          <w:rFonts w:ascii="Times New Roman" w:hAnsi="Times New Roman" w:cs="Times New Roman"/>
          <w:sz w:val="28"/>
          <w:szCs w:val="28"/>
        </w:rPr>
        <w:t xml:space="preserve">”. </w:t>
      </w:r>
      <w:r w:rsidR="00EE73A8" w:rsidRPr="00EE73A8">
        <w:rPr>
          <w:rFonts w:ascii="Times New Roman" w:hAnsi="Times New Roman" w:cs="Times New Roman"/>
          <w:sz w:val="28"/>
          <w:szCs w:val="28"/>
        </w:rPr>
        <w:t xml:space="preserve">До київських неокласиків літературознавці зараховують ще й Віктора </w:t>
      </w:r>
      <w:proofErr w:type="spellStart"/>
      <w:r w:rsidR="00EE73A8" w:rsidRPr="00EE73A8">
        <w:rPr>
          <w:rFonts w:ascii="Times New Roman" w:hAnsi="Times New Roman" w:cs="Times New Roman"/>
          <w:sz w:val="28"/>
          <w:szCs w:val="28"/>
        </w:rPr>
        <w:t>Домонтовича</w:t>
      </w:r>
      <w:proofErr w:type="spellEnd"/>
      <w:r w:rsidR="00EE73A8" w:rsidRPr="00EE73A8">
        <w:rPr>
          <w:rFonts w:ascii="Times New Roman" w:hAnsi="Times New Roman" w:cs="Times New Roman"/>
          <w:sz w:val="28"/>
          <w:szCs w:val="28"/>
        </w:rPr>
        <w:t xml:space="preserve"> (єдиний прозаїк серед «неокласиків»). Його називають шостим у «гроні п’ятірнім». </w:t>
      </w:r>
      <w:r w:rsidR="003D3B7C" w:rsidRPr="00EE73A8">
        <w:rPr>
          <w:rFonts w:ascii="Times New Roman" w:hAnsi="Times New Roman" w:cs="Times New Roman"/>
          <w:sz w:val="28"/>
          <w:szCs w:val="28"/>
        </w:rPr>
        <w:t xml:space="preserve">«Київські неокласики» не мали ні програми, ні статуту. </w:t>
      </w:r>
      <w:r w:rsidR="00B8059A" w:rsidRPr="00EE73A8">
        <w:rPr>
          <w:rFonts w:ascii="Times New Roman" w:hAnsi="Times New Roman" w:cs="Times New Roman"/>
          <w:sz w:val="28"/>
          <w:szCs w:val="28"/>
        </w:rPr>
        <w:t>Вони захоплювалися античною лірикою, бароковою метафорою та філігранністю творі</w:t>
      </w:r>
      <w:r w:rsidR="003D3B7C" w:rsidRPr="00EE73A8">
        <w:rPr>
          <w:rFonts w:ascii="Times New Roman" w:hAnsi="Times New Roman" w:cs="Times New Roman"/>
          <w:sz w:val="28"/>
          <w:szCs w:val="28"/>
        </w:rPr>
        <w:t xml:space="preserve">в </w:t>
      </w:r>
      <w:r w:rsidR="00B8059A" w:rsidRPr="00EE73A8">
        <w:rPr>
          <w:rFonts w:ascii="Times New Roman" w:hAnsi="Times New Roman" w:cs="Times New Roman"/>
          <w:sz w:val="28"/>
          <w:szCs w:val="28"/>
        </w:rPr>
        <w:t xml:space="preserve"> французьких  </w:t>
      </w:r>
      <w:r w:rsidR="003D3B7C" w:rsidRPr="00EE73A8">
        <w:rPr>
          <w:rFonts w:ascii="Times New Roman" w:hAnsi="Times New Roman" w:cs="Times New Roman"/>
          <w:sz w:val="28"/>
          <w:szCs w:val="28"/>
        </w:rPr>
        <w:t>парнасців (</w:t>
      </w:r>
      <w:r w:rsidR="003D3B7C" w:rsidRPr="00EE73A8">
        <w:rPr>
          <w:rFonts w:ascii="Times New Roman" w:hAnsi="Times New Roman" w:cs="Times New Roman"/>
          <w:color w:val="000000"/>
          <w:sz w:val="28"/>
          <w:szCs w:val="28"/>
        </w:rPr>
        <w:t>у французькій поезії 50—70 років XIX ст. парнасцями стали називати поетів, які своїм завданням вважали створення "чистої поезії", приділяли основну увагу ідеальній поетичній формі). Неокласики прагнули наслідувати французьких поетів-парнасців, адже вважали, що головним чинником творчої праці є духовна гармонія митця.</w:t>
      </w:r>
    </w:p>
    <w:p w:rsidR="00EE73A8" w:rsidRPr="00EE73A8" w:rsidRDefault="00EE73A8" w:rsidP="00EE73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73A8">
        <w:rPr>
          <w:rFonts w:ascii="Times New Roman" w:hAnsi="Times New Roman" w:cs="Times New Roman"/>
          <w:sz w:val="28"/>
          <w:szCs w:val="28"/>
        </w:rPr>
        <w:t xml:space="preserve">    У 1925-1928 рр. «київські неокласики» висунули гасло «До джерел!», що означало творче переосмислення національної та зарубіжної традицій у контексті нових викликів часу. Вони дбали про загальнолюдські мистецькі цінності, намагаючись уберегти їх від впливу більшовицької ідеології, несмаку й скороминущої буденності.</w:t>
      </w:r>
    </w:p>
    <w:p w:rsidR="00EE73A8" w:rsidRPr="00EE73A8" w:rsidRDefault="00EE73A8" w:rsidP="00EE73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E73A8">
        <w:rPr>
          <w:rFonts w:ascii="Times New Roman" w:hAnsi="Times New Roman" w:cs="Times New Roman"/>
          <w:sz w:val="28"/>
          <w:szCs w:val="28"/>
        </w:rPr>
        <w:t>В українській літературі неокласики започаткували поезію нового типу: якщо до них панівною була фольклорна традиція, то тепер відродилася книжна, тобто ренесансно-барокова.</w:t>
      </w:r>
    </w:p>
    <w:p w:rsidR="00EE73A8" w:rsidRPr="00EE73A8" w:rsidRDefault="00EE73A8" w:rsidP="00EE73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3B7C" w:rsidRDefault="00EE73A8" w:rsidP="003D3B7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Робота групи «київських неокласиків» </w:t>
      </w:r>
      <w:r>
        <w:rPr>
          <w:rFonts w:ascii="Times New Roman" w:hAnsi="Times New Roman" w:cs="Times New Roman"/>
          <w:color w:val="000000"/>
          <w:sz w:val="28"/>
          <w:szCs w:val="28"/>
        </w:rPr>
        <w:t>(здобувачі освіти діляться на 5 груп, де кожна група знайомить нас із життєвим і творчим шляхом  неокласиків).</w:t>
      </w:r>
    </w:p>
    <w:p w:rsidR="00EE73A8" w:rsidRDefault="00EE73A8" w:rsidP="003D3B7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62C0">
        <w:rPr>
          <w:rFonts w:ascii="Times New Roman" w:hAnsi="Times New Roman" w:cs="Times New Roman"/>
          <w:b/>
          <w:color w:val="000000"/>
          <w:sz w:val="28"/>
          <w:szCs w:val="28"/>
        </w:rPr>
        <w:t>І група – М. Зеров</w:t>
      </w:r>
      <w:r w:rsidR="00B62BEE" w:rsidRPr="000C62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- лідер </w:t>
      </w:r>
      <w:r w:rsidR="000C62C0">
        <w:rPr>
          <w:rFonts w:ascii="Times New Roman" w:hAnsi="Times New Roman" w:cs="Times New Roman"/>
          <w:b/>
          <w:color w:val="000000"/>
          <w:sz w:val="28"/>
          <w:szCs w:val="28"/>
        </w:rPr>
        <w:t>неокласиків.</w:t>
      </w:r>
    </w:p>
    <w:p w:rsidR="00B62BEE" w:rsidRDefault="00EE73A8" w:rsidP="00B62BEE">
      <w:pPr>
        <w:pStyle w:val="a4"/>
      </w:pPr>
      <w:r>
        <w:t xml:space="preserve">    </w:t>
      </w:r>
      <w:r>
        <w:rPr>
          <w:noProof/>
          <w:lang w:val="ru-RU" w:eastAsia="ru-RU"/>
        </w:rPr>
        <w:drawing>
          <wp:inline distT="0" distB="0" distL="0" distR="0" wp14:anchorId="6A5B76CA" wp14:editId="51E9199E">
            <wp:extent cx="1805940" cy="2133600"/>
            <wp:effectExtent l="0" t="0" r="3810" b="0"/>
            <wp:docPr id="1" name="Рисунок 1" descr="https://www.istpravda.com.ua/images/doc/b/1/b1100c0-1310629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istpravda.com.ua/images/doc/b/1/b1100c0-131062978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Народився 26 квітня 1890 року в місті Зінькові на Полтавщині в сім’ї вчителя.</w:t>
      </w:r>
      <w:r>
        <w:rPr>
          <w:rFonts w:ascii="Times New Roman" w:hAnsi="Times New Roman" w:cs="Times New Roman"/>
          <w:sz w:val="28"/>
          <w:szCs w:val="28"/>
        </w:rPr>
        <w:t xml:space="preserve"> По закінченні Зіньківської  </w:t>
      </w:r>
      <w:r w:rsidR="007033D2" w:rsidRPr="00B62BEE">
        <w:rPr>
          <w:rFonts w:ascii="Times New Roman" w:hAnsi="Times New Roman" w:cs="Times New Roman"/>
          <w:sz w:val="28"/>
          <w:szCs w:val="28"/>
        </w:rPr>
        <w:t>школи,  навчався в Охтирській та Першій київській гімназіях (1903–1908). О. Вишня був однокласником Зерова.</w:t>
      </w:r>
    </w:p>
    <w:p w:rsidR="007033D2" w:rsidRPr="00B62BEE" w:rsidRDefault="007033D2" w:rsidP="00B62BE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33D2" w:rsidRPr="00B62BEE" w:rsidRDefault="007033D2" w:rsidP="00B62BEE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У 1909–1914 роках — студент історико-філологічного факультету Київського університету Святого Володимира.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033D2" w:rsidRPr="00B62BEE">
        <w:rPr>
          <w:rFonts w:ascii="Times New Roman" w:hAnsi="Times New Roman" w:cs="Times New Roman"/>
          <w:sz w:val="28"/>
          <w:szCs w:val="28"/>
        </w:rPr>
        <w:t>1912 року з’явилися перші статті та рецензії Зерова в журналі «Світло», газеті «Рада».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33D2" w:rsidRPr="00B62BEE">
        <w:rPr>
          <w:rFonts w:ascii="Times New Roman" w:hAnsi="Times New Roman" w:cs="Times New Roman"/>
          <w:sz w:val="28"/>
          <w:szCs w:val="28"/>
        </w:rPr>
        <w:t>До 1917 року вчителював у Злотопільській, а з 1917 — в 2 Київській гімназії. У 1918–1920 роках викладає українознавство в Архітектурному інституті, працює редактором бібліографічного журналу «Книгарь» (до початку 1920 року).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1920 року одружився із Софією Лободою; вийшли «Антологія римської поезії» та «Нова українська поезія», що стали помітним явищем у тогочасному літературному житті.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33D2" w:rsidRPr="00B62BEE">
        <w:rPr>
          <w:rFonts w:ascii="Times New Roman" w:hAnsi="Times New Roman" w:cs="Times New Roman"/>
          <w:sz w:val="28"/>
          <w:szCs w:val="28"/>
        </w:rPr>
        <w:t>1920–1923 працює вчителем в Баришевці, куди переїжджає з сімєю.  Учителюючи у роки розрухи у Баришевській соціально-економічній школі М. Зеров написав багато віршів, що увійшли до збірки «Камена» (1924).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1 жовтня 1923 року Микола Зеров став професором української літератури Київського інституту народної освіти. Одночасно викладав українську літературу в кооперативному технікумі та торгово-промисловій школі.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1924 року надруковано «Камену» — першу збірку віршів Зерова, перший випуск історико-літературного нарису «Нове українське письменство» і монографія «Леся Українка»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Від 1926 року Зеров виступав лише як літературний критик, зосередивши основні зусилля на перекладах та історико-літературних студіях. Того ж року офіційна влада звинуватила «неокласиків» в антипролетарських настроях. Побачила світ збірка статей «До джерел».</w:t>
      </w:r>
    </w:p>
    <w:p w:rsidR="007033D2" w:rsidRPr="00B62BEE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33D2" w:rsidRPr="00B62BEE">
        <w:rPr>
          <w:rFonts w:ascii="Times New Roman" w:hAnsi="Times New Roman" w:cs="Times New Roman"/>
          <w:sz w:val="28"/>
          <w:szCs w:val="28"/>
        </w:rPr>
        <w:t>Наприкінці 1934 Зерова було остаточно звільнено з університету, фактично йому заборонили займатися науковою та літературною діяльністю. Він не мав матеріального забезпечення й був змушений шукати будь-яку роботу або залишити Україну. Водночас він довідався про те, що за сфабрикованими звинуваченнями було засуджено й розстріляно Григорія Косинку й Олексу Влизька.</w:t>
      </w:r>
    </w:p>
    <w:p w:rsidR="00A40C16" w:rsidRDefault="00B62BEE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033D2" w:rsidRPr="00B62BEE">
        <w:rPr>
          <w:rFonts w:ascii="Times New Roman" w:hAnsi="Times New Roman" w:cs="Times New Roman"/>
          <w:sz w:val="28"/>
          <w:szCs w:val="28"/>
        </w:rPr>
        <w:t xml:space="preserve">Переживши ще одну трагедію, — смерть десятилітнього сина </w:t>
      </w:r>
      <w:r>
        <w:rPr>
          <w:rFonts w:ascii="Times New Roman" w:hAnsi="Times New Roman" w:cs="Times New Roman"/>
          <w:sz w:val="28"/>
          <w:szCs w:val="28"/>
        </w:rPr>
        <w:t>— М. Зеро</w:t>
      </w:r>
      <w:r w:rsidR="00352452">
        <w:rPr>
          <w:rFonts w:ascii="Times New Roman" w:hAnsi="Times New Roman" w:cs="Times New Roman"/>
          <w:sz w:val="28"/>
          <w:szCs w:val="28"/>
        </w:rPr>
        <w:t xml:space="preserve">в переїжджає до країни агресора, де у ніч із 27 на 28 квітня 1935 року було заарештовано за звинуваченням у терористичній діяльності.  </w:t>
      </w:r>
      <w:r w:rsidR="007033D2" w:rsidRPr="00B62BEE">
        <w:rPr>
          <w:rFonts w:ascii="Times New Roman" w:hAnsi="Times New Roman" w:cs="Times New Roman"/>
          <w:sz w:val="28"/>
          <w:szCs w:val="28"/>
        </w:rPr>
        <w:t>20 травня його доправлено до Києва для слідства. Зерова звинуватили в керівництві контрреволюційною терористичною</w:t>
      </w:r>
      <w:r w:rsidR="00352452">
        <w:rPr>
          <w:rFonts w:ascii="Times New Roman" w:hAnsi="Times New Roman" w:cs="Times New Roman"/>
          <w:sz w:val="28"/>
          <w:szCs w:val="28"/>
        </w:rPr>
        <w:t xml:space="preserve"> націоналістичною організацією.       </w:t>
      </w:r>
      <w:r w:rsidR="007033D2" w:rsidRPr="00B62BEE">
        <w:rPr>
          <w:rFonts w:ascii="Times New Roman" w:hAnsi="Times New Roman" w:cs="Times New Roman"/>
          <w:sz w:val="28"/>
          <w:szCs w:val="28"/>
        </w:rPr>
        <w:t>Згодом М. Зерова було засуджено до 10 років виправних робіт у таборі та відправлено до Карелії</w:t>
      </w:r>
      <w:r w:rsidR="00352452">
        <w:rPr>
          <w:rFonts w:ascii="Times New Roman" w:hAnsi="Times New Roman" w:cs="Times New Roman"/>
          <w:sz w:val="28"/>
          <w:szCs w:val="28"/>
        </w:rPr>
        <w:t>. 9 жовтня 1937 року справа була переглянута. Винесли новий вирок – розстріляти. 3 листопада 1937 року М. Зерова розстріляли.</w:t>
      </w:r>
    </w:p>
    <w:p w:rsidR="00352452" w:rsidRDefault="00352452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452" w:rsidRPr="000C62C0" w:rsidRDefault="00352452" w:rsidP="00B62BE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2C0">
        <w:rPr>
          <w:rFonts w:ascii="Times New Roman" w:hAnsi="Times New Roman" w:cs="Times New Roman"/>
          <w:i/>
          <w:sz w:val="28"/>
          <w:szCs w:val="28"/>
        </w:rPr>
        <w:t xml:space="preserve">Учні зачитують </w:t>
      </w:r>
      <w:r w:rsidR="00456D0A" w:rsidRPr="000C62C0">
        <w:rPr>
          <w:rFonts w:ascii="Times New Roman" w:hAnsi="Times New Roman" w:cs="Times New Roman"/>
          <w:i/>
          <w:sz w:val="28"/>
          <w:szCs w:val="28"/>
        </w:rPr>
        <w:t xml:space="preserve">рядки з поезій </w:t>
      </w:r>
      <w:r w:rsidRPr="000C62C0">
        <w:rPr>
          <w:rFonts w:ascii="Times New Roman" w:hAnsi="Times New Roman" w:cs="Times New Roman"/>
          <w:i/>
          <w:sz w:val="28"/>
          <w:szCs w:val="28"/>
        </w:rPr>
        <w:t xml:space="preserve"> М.Зерова.</w:t>
      </w:r>
    </w:p>
    <w:p w:rsidR="00352452" w:rsidRDefault="00352452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52452" w:rsidRPr="000C62C0" w:rsidRDefault="00352452" w:rsidP="00B62BE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2C0">
        <w:rPr>
          <w:rFonts w:ascii="Times New Roman" w:hAnsi="Times New Roman" w:cs="Times New Roman"/>
          <w:b/>
          <w:sz w:val="28"/>
          <w:szCs w:val="28"/>
        </w:rPr>
        <w:t>ІІ група М. Драй-Хмара</w:t>
      </w:r>
    </w:p>
    <w:p w:rsidR="007B460F" w:rsidRDefault="007B460F" w:rsidP="000F4CCB">
      <w:pPr>
        <w:pStyle w:val="a4"/>
        <w:jc w:val="both"/>
        <w:rPr>
          <w:noProof/>
          <w:lang w:val="ru-RU" w:eastAsia="ru-RU"/>
        </w:rPr>
      </w:pPr>
      <w:r>
        <w:rPr>
          <w:noProof/>
          <w:lang w:val="ru-RU" w:eastAsia="ru-RU"/>
        </w:rPr>
        <w:t xml:space="preserve"> </w:t>
      </w:r>
      <w:r w:rsidR="000F4CCB">
        <w:rPr>
          <w:noProof/>
          <w:lang w:val="ru-RU" w:eastAsia="ru-RU"/>
        </w:rPr>
        <w:drawing>
          <wp:inline distT="0" distB="0" distL="0" distR="0" wp14:anchorId="0EBC5EAF" wp14:editId="6B890B1B">
            <wp:extent cx="1455420" cy="1844040"/>
            <wp:effectExtent l="0" t="0" r="0" b="3810"/>
            <wp:docPr id="2" name="Рисунок 2" descr="10 жотвня: 130 років тому народився видатний українськи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 жотвня: 130 років тому народився видатний український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CCB" w:rsidRPr="000F4CCB" w:rsidRDefault="007B460F" w:rsidP="000F4CC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t xml:space="preserve">  </w:t>
      </w:r>
      <w:r w:rsidR="000F4CCB" w:rsidRPr="007B460F">
        <w:rPr>
          <w:rFonts w:ascii="Times New Roman" w:hAnsi="Times New Roman" w:cs="Times New Roman"/>
          <w:color w:val="000000"/>
          <w:sz w:val="28"/>
          <w:szCs w:val="28"/>
        </w:rPr>
        <w:t>Михайло Опанасович Драй-Хмара</w:t>
      </w:r>
      <w:r w:rsidR="000F4CCB">
        <w:rPr>
          <w:color w:val="000000"/>
          <w:sz w:val="28"/>
          <w:szCs w:val="28"/>
        </w:rPr>
        <w:t xml:space="preserve"> </w:t>
      </w:r>
      <w:r w:rsidR="000F4CCB" w:rsidRPr="000F4CCB">
        <w:rPr>
          <w:rFonts w:ascii="Times New Roman" w:hAnsi="Times New Roman" w:cs="Times New Roman"/>
          <w:color w:val="000000"/>
          <w:sz w:val="28"/>
          <w:szCs w:val="28"/>
        </w:rPr>
        <w:t xml:space="preserve"> народився 10 жовтня 1889 року в селі Малі Канівці на Золотонощині (нині — Чорнобаївський район Черкаської області) в козацькій родині. Він рано залишився без матері. Батько зміг дати синові добру освіту. Спершу Михайло закінчив Золотоніську школу, а згодом — Черкаську гімназію. 1906 року за конкурсом вступив до знаменитої Колегії Павла Ґалаґана в Києві, де вчився разом із П.</w:t>
      </w:r>
      <w:r w:rsidR="000F4CCB">
        <w:rPr>
          <w:color w:val="000000"/>
          <w:sz w:val="28"/>
          <w:szCs w:val="28"/>
        </w:rPr>
        <w:t xml:space="preserve"> </w:t>
      </w:r>
      <w:r w:rsidR="000F4CCB" w:rsidRPr="000F4CCB">
        <w:rPr>
          <w:rFonts w:ascii="Times New Roman" w:hAnsi="Times New Roman" w:cs="Times New Roman"/>
          <w:color w:val="000000"/>
          <w:sz w:val="28"/>
          <w:szCs w:val="28"/>
        </w:rPr>
        <w:t>Филиповичем. 1910 року став студентом історично-філологічного факультету Київського університету, після закінчення якого (1915) був залишений на кафедрі слов'янознавства для підготовки до професорського зв</w:t>
      </w:r>
      <w:r w:rsidR="000F4CCB">
        <w:rPr>
          <w:color w:val="000000"/>
          <w:sz w:val="28"/>
          <w:szCs w:val="28"/>
        </w:rPr>
        <w:t>ання.</w:t>
      </w:r>
      <w:r w:rsidR="000F4CCB" w:rsidRPr="000F4CCB">
        <w:rPr>
          <w:rFonts w:ascii="Times New Roman" w:hAnsi="Times New Roman" w:cs="Times New Roman"/>
          <w:color w:val="000000"/>
          <w:sz w:val="28"/>
          <w:szCs w:val="28"/>
        </w:rPr>
        <w:t xml:space="preserve"> З початком першої світової війни як професорський стипендіат працював у Петроградському університеті, а 1917 року повернувся в Україну. В 1918-23 р.р. — професор Кам'янець-Подільського університету. З 1923 по 1929 рік — професор кафедри українознавства Київського медичного інституту, а в 1930-33 роках працював у Науково-дослідному інституті мовознавства при ВУАН.</w:t>
      </w:r>
    </w:p>
    <w:p w:rsidR="000F4CCB" w:rsidRPr="000F4CCB" w:rsidRDefault="000F4CCB" w:rsidP="000F4CCB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 w:rsidRPr="000F4CCB">
        <w:rPr>
          <w:color w:val="000000"/>
          <w:sz w:val="28"/>
          <w:szCs w:val="28"/>
          <w:lang w:val="uk-UA"/>
        </w:rPr>
        <w:t>Михайло Драй-Хмара належав до угруповання "неокласиків", хоча до кінця не позбувся символістичних впливів. Його поетичній палітрі притаманні вкрай загострені ліричні емоції, його соковито-язичницька лексика наповнена неологізмами. До класичних форм сонета, яким віддавали перевагу "неокласики", він звертається тільки наприкінці 20-х років. За життя Драй-Хмари вийшла друком лише одна книга поезій "Проростень" (1926). Дві інші ("Сонячні марші" та "Залізний обрій") так і не побачили світу аж до 1969 року.</w:t>
      </w:r>
    </w:p>
    <w:p w:rsidR="000F4CCB" w:rsidRPr="000F4CCB" w:rsidRDefault="000F4CCB" w:rsidP="000F4CCB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 w:rsidRPr="000F4CCB">
        <w:rPr>
          <w:color w:val="000000"/>
          <w:sz w:val="28"/>
          <w:szCs w:val="28"/>
          <w:lang w:val="uk-UA"/>
        </w:rPr>
        <w:t>Як літературознавець, глибоко обізнаний із багатьма слов'янськими літературами, Драй-Хмара своїми розвідками добре прислужився розвиткові історико-порівняльного методу. Щоправда, йому вдалося видати лише монографію "Леся Українка" (1926).</w:t>
      </w:r>
    </w:p>
    <w:p w:rsidR="000F4CCB" w:rsidRPr="000F4CCB" w:rsidRDefault="000F4CCB" w:rsidP="000F4CCB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 w:rsidRPr="000F4CCB">
        <w:rPr>
          <w:color w:val="000000"/>
          <w:sz w:val="28"/>
          <w:szCs w:val="28"/>
          <w:lang w:val="uk-UA"/>
        </w:rPr>
        <w:t>Вперше Київським відділом ДПУ (за звинуваченням в приналежності до контрреволюційної організації в Кам'янець-Подільському університеті) Михайла Драй-Хмару заарештовано 21 березня 1933 року. Однак тодішньому слідству забракло доказів, і невдовзі, 11 травня, його випустили із-за ґрат. Та тільки 16 липня 1934 року його справу, за № 3391 було припинено, і професор Драй-Хмара, нарешті, був звільнений від підписки про невиїзд.</w:t>
      </w:r>
    </w:p>
    <w:p w:rsidR="000F4CCB" w:rsidRPr="000F4CCB" w:rsidRDefault="000F4CCB" w:rsidP="000F4CCB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 w:rsidRPr="000F4CCB">
        <w:rPr>
          <w:color w:val="000000"/>
          <w:sz w:val="28"/>
          <w:szCs w:val="28"/>
          <w:lang w:val="uk-UA"/>
        </w:rPr>
        <w:lastRenderedPageBreak/>
        <w:t>Одначе повторного арешту лишилося чекати недовго. 5 вересня 1935 року було виписано ордер № 28 на арешт колишнього професора, а тоді рядового викладача української мови</w:t>
      </w:r>
      <w:r>
        <w:rPr>
          <w:color w:val="000000"/>
          <w:sz w:val="28"/>
          <w:szCs w:val="28"/>
          <w:lang w:val="uk-UA"/>
        </w:rPr>
        <w:t xml:space="preserve"> було арештовано в його помешканні.</w:t>
      </w:r>
      <w:r w:rsidRPr="000F4CCB">
        <w:rPr>
          <w:color w:val="000000"/>
          <w:sz w:val="28"/>
          <w:szCs w:val="28"/>
          <w:lang w:val="uk-UA"/>
        </w:rPr>
        <w:t xml:space="preserve"> Звинувачення стандартне: націоналістична контрреволюційна діяльність. Драй-Хмара вперто заперечував це. Тоді його справу під № 101 ЗО жовтня 1935 року з'єднали зі справою П. Филиповича під № 99, а 22 листопада справи П. Филиповича і М. Драй-Хмари були "підверстані" до справи № 1377 "Зерова і групи". Проте й тут М. Драй-Хмара вперто заперечував свою приналежність до міфічної контрреволюційної організації, і слідчі змушені були знову повернутися до справи № 101.</w:t>
      </w:r>
    </w:p>
    <w:p w:rsidR="000F4CCB" w:rsidRPr="000F4CCB" w:rsidRDefault="000F4CCB" w:rsidP="000F4CCB">
      <w:pPr>
        <w:pStyle w:val="a7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 w:rsidRPr="000F4CCB">
        <w:rPr>
          <w:color w:val="000000"/>
          <w:sz w:val="28"/>
          <w:szCs w:val="28"/>
          <w:lang w:val="uk-UA"/>
        </w:rPr>
        <w:t>Як засвідчено в документах про реабілітацію, М. Драй-Хмара помер 19 січня 1939 року "від ослаблення серцевої діяльності". Реабілітовано письменника після перевірки табірної справи в Магаданській області 28 листопадда 1989 року.</w:t>
      </w:r>
    </w:p>
    <w:p w:rsidR="00A40C16" w:rsidRDefault="00A40C16" w:rsidP="00B62BE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B460F" w:rsidRPr="000C62C0" w:rsidRDefault="007B460F" w:rsidP="00B62BEE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2C0">
        <w:rPr>
          <w:rFonts w:ascii="Times New Roman" w:hAnsi="Times New Roman" w:cs="Times New Roman"/>
          <w:i/>
          <w:sz w:val="28"/>
          <w:szCs w:val="28"/>
        </w:rPr>
        <w:t xml:space="preserve">   Учні зачитують рядки з поезії неокласика.</w:t>
      </w:r>
    </w:p>
    <w:p w:rsidR="007B460F" w:rsidRDefault="007B460F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B460F" w:rsidRPr="000C62C0" w:rsidRDefault="007B460F" w:rsidP="00B62BEE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2C0">
        <w:rPr>
          <w:rFonts w:ascii="Times New Roman" w:hAnsi="Times New Roman" w:cs="Times New Roman"/>
          <w:b/>
          <w:sz w:val="28"/>
          <w:szCs w:val="28"/>
        </w:rPr>
        <w:t>ІІІ група – М. Рильський</w:t>
      </w:r>
    </w:p>
    <w:p w:rsidR="007B460F" w:rsidRDefault="007B460F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0582BF9B" wp14:editId="55CA0D5B">
            <wp:extent cx="1562100" cy="1684020"/>
            <wp:effectExtent l="0" t="0" r="0" b="0"/>
            <wp:docPr id="3" name="Рисунок 3" descr="Максим Рильський, poeta Maximus | Газета «День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ксим Рильський, poeta Maximus | Газета «День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60F" w:rsidRDefault="007B460F" w:rsidP="00B62B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B460F">
        <w:rPr>
          <w:rFonts w:ascii="Times New Roman" w:hAnsi="Times New Roman" w:cs="Times New Roman"/>
          <w:sz w:val="28"/>
          <w:szCs w:val="28"/>
        </w:rPr>
        <w:t>Народився 19 березня 1895 р. у Києві в родині відомого е</w:t>
      </w:r>
      <w:r>
        <w:rPr>
          <w:rFonts w:ascii="Times New Roman" w:hAnsi="Times New Roman" w:cs="Times New Roman"/>
          <w:sz w:val="28"/>
          <w:szCs w:val="28"/>
        </w:rPr>
        <w:t xml:space="preserve">тнографа та громадського діяча. </w:t>
      </w:r>
      <w:r w:rsidRPr="007B460F">
        <w:rPr>
          <w:rFonts w:ascii="Times New Roman" w:hAnsi="Times New Roman" w:cs="Times New Roman"/>
          <w:sz w:val="28"/>
          <w:szCs w:val="28"/>
        </w:rPr>
        <w:t>Спочатку навчався в приватній гімназії Науменка. У 1915–1918 роках навчався на медичному факультеті Київського університету Св. Володимира, потім на історико-філологічному факультеті Народного університету 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460F">
        <w:rPr>
          <w:rFonts w:ascii="Times New Roman" w:hAnsi="Times New Roman" w:cs="Times New Roman"/>
          <w:sz w:val="28"/>
          <w:szCs w:val="28"/>
        </w:rPr>
        <w:t>Києві, заснованому за</w:t>
      </w:r>
      <w:r>
        <w:rPr>
          <w:rFonts w:ascii="Times New Roman" w:hAnsi="Times New Roman" w:cs="Times New Roman"/>
          <w:sz w:val="28"/>
          <w:szCs w:val="28"/>
        </w:rPr>
        <w:t xml:space="preserve">  гетьмана </w:t>
      </w:r>
    </w:p>
    <w:p w:rsidR="007B460F" w:rsidRP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П. </w:t>
      </w:r>
      <w:r w:rsidRPr="007B460F">
        <w:rPr>
          <w:rFonts w:ascii="Times New Roman" w:hAnsi="Times New Roman" w:cs="Times New Roman"/>
          <w:sz w:val="28"/>
          <w:szCs w:val="28"/>
        </w:rPr>
        <w:t>Скоропадського, але через бурхливі події революції й громадянської війни жодного з них не закінчив. Займався самоосвітою, вивченням мов, музикою.</w:t>
      </w:r>
    </w:p>
    <w:p w:rsidR="007B460F" w:rsidRP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B460F">
        <w:rPr>
          <w:rFonts w:ascii="Times New Roman" w:hAnsi="Times New Roman" w:cs="Times New Roman"/>
          <w:sz w:val="28"/>
          <w:szCs w:val="28"/>
        </w:rPr>
        <w:t xml:space="preserve">1919–1929 — учителював у селі, зокрема й у </w:t>
      </w:r>
      <w:proofErr w:type="spellStart"/>
      <w:r w:rsidRPr="007B460F">
        <w:rPr>
          <w:rFonts w:ascii="Times New Roman" w:hAnsi="Times New Roman" w:cs="Times New Roman"/>
          <w:sz w:val="28"/>
          <w:szCs w:val="28"/>
        </w:rPr>
        <w:t>Романівці</w:t>
      </w:r>
      <w:proofErr w:type="spellEnd"/>
      <w:r w:rsidRPr="007B460F">
        <w:rPr>
          <w:rFonts w:ascii="Times New Roman" w:hAnsi="Times New Roman" w:cs="Times New Roman"/>
          <w:sz w:val="28"/>
          <w:szCs w:val="28"/>
        </w:rPr>
        <w:t>, а також у київській залізничній школі, на робітфаці Київського університету та в Українському інституті лінгвістичної освіти.</w:t>
      </w:r>
    </w:p>
    <w:p w:rsidR="007B460F" w:rsidRP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B460F">
        <w:rPr>
          <w:rFonts w:ascii="Times New Roman" w:hAnsi="Times New Roman" w:cs="Times New Roman"/>
          <w:sz w:val="28"/>
          <w:szCs w:val="28"/>
        </w:rPr>
        <w:t>У 15-річному віці видав першу збірку «На білих островах».</w:t>
      </w:r>
    </w:p>
    <w:p w:rsidR="007B460F" w:rsidRP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B460F">
        <w:rPr>
          <w:rFonts w:ascii="Times New Roman" w:hAnsi="Times New Roman" w:cs="Times New Roman"/>
          <w:sz w:val="28"/>
          <w:szCs w:val="28"/>
        </w:rPr>
        <w:t>Увійшов до групи неокласиків; орієнтувався на античну класику й продовження гуманістичних традицій європейської літератури; працював в редакції журналу «Книгар», пізніше – у видавництві «Слово».</w:t>
      </w:r>
    </w:p>
    <w:p w:rsidR="007B460F" w:rsidRP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B460F">
        <w:rPr>
          <w:rFonts w:ascii="Times New Roman" w:hAnsi="Times New Roman" w:cs="Times New Roman"/>
          <w:sz w:val="28"/>
          <w:szCs w:val="28"/>
        </w:rPr>
        <w:t>1931 р. М. Рильського заарештовано (за критику комуністичної реальності), майже рік просидів у Лук’янівській тюрмі.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B460F">
        <w:rPr>
          <w:rFonts w:ascii="Times New Roman" w:hAnsi="Times New Roman" w:cs="Times New Roman"/>
          <w:sz w:val="28"/>
          <w:szCs w:val="28"/>
        </w:rPr>
        <w:t xml:space="preserve">Після ув’язнення Рильський вимушено проголосив активне сприйняття радянської дійсності, </w:t>
      </w:r>
      <w:r w:rsidRPr="007B460F">
        <w:rPr>
          <w:rFonts w:ascii="Times New Roman" w:hAnsi="Times New Roman" w:cs="Times New Roman"/>
          <w:sz w:val="28"/>
          <w:szCs w:val="28"/>
        </w:rPr>
        <w:lastRenderedPageBreak/>
        <w:t>завдяки чому він єдиний з неокласиків урятувався від сталінського терору. Його творчість поділилася на два річища — офіційне та ліричне, в останньому йому вдалося створити справжні взірці високої поезії.</w:t>
      </w:r>
    </w:p>
    <w:p w:rsidR="007B460F" w:rsidRPr="007B460F" w:rsidRDefault="00456D0A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B460F" w:rsidRPr="007B460F">
        <w:rPr>
          <w:rFonts w:ascii="Times New Roman" w:hAnsi="Times New Roman" w:cs="Times New Roman"/>
          <w:sz w:val="28"/>
          <w:szCs w:val="28"/>
        </w:rPr>
        <w:t>1943 р. – за видатні заслуги в галузі науки і культури М. Рильського було обрано академіком АН України.</w:t>
      </w:r>
    </w:p>
    <w:p w:rsidR="007B460F" w:rsidRPr="007B460F" w:rsidRDefault="00456D0A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460F" w:rsidRPr="007B460F">
        <w:rPr>
          <w:rFonts w:ascii="Times New Roman" w:hAnsi="Times New Roman" w:cs="Times New Roman"/>
          <w:sz w:val="28"/>
          <w:szCs w:val="28"/>
        </w:rPr>
        <w:t>1943 – 1946 рр. очолював Спілку письменників України.</w:t>
      </w:r>
    </w:p>
    <w:p w:rsidR="007B460F" w:rsidRPr="007B460F" w:rsidRDefault="00456D0A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460F" w:rsidRPr="007B460F">
        <w:rPr>
          <w:rFonts w:ascii="Times New Roman" w:hAnsi="Times New Roman" w:cs="Times New Roman"/>
          <w:sz w:val="28"/>
          <w:szCs w:val="28"/>
        </w:rPr>
        <w:t>1944-1946 рр. директор Академічного інституту мистецтвознавства, фольклору</w:t>
      </w:r>
    </w:p>
    <w:p w:rsidR="007B460F" w:rsidRDefault="007B460F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B460F">
        <w:rPr>
          <w:rFonts w:ascii="Times New Roman" w:hAnsi="Times New Roman" w:cs="Times New Roman"/>
          <w:sz w:val="28"/>
          <w:szCs w:val="28"/>
        </w:rPr>
        <w:t>24 липня 1964 р. – помер, похований на Байковому кладовищі в Києві.</w:t>
      </w:r>
    </w:p>
    <w:p w:rsidR="00456D0A" w:rsidRDefault="00456D0A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56D0A" w:rsidRPr="000C62C0" w:rsidRDefault="00456D0A" w:rsidP="00456D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2C0">
        <w:rPr>
          <w:rFonts w:ascii="Times New Roman" w:hAnsi="Times New Roman" w:cs="Times New Roman"/>
          <w:i/>
          <w:sz w:val="28"/>
          <w:szCs w:val="28"/>
        </w:rPr>
        <w:t>Учні зачитують рядки з поезій  М. Рильського.</w:t>
      </w:r>
    </w:p>
    <w:p w:rsidR="00456D0A" w:rsidRPr="000C62C0" w:rsidRDefault="00456D0A" w:rsidP="00456D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56D0A" w:rsidRDefault="00456D0A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62C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0C6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D37D8" w:rsidRPr="000C6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62C0">
        <w:rPr>
          <w:rFonts w:ascii="Times New Roman" w:hAnsi="Times New Roman" w:cs="Times New Roman"/>
          <w:b/>
          <w:sz w:val="28"/>
          <w:szCs w:val="28"/>
        </w:rPr>
        <w:t>група</w:t>
      </w:r>
      <w:proofErr w:type="gramEnd"/>
      <w:r w:rsidRPr="000C62C0">
        <w:rPr>
          <w:rFonts w:ascii="Times New Roman" w:hAnsi="Times New Roman" w:cs="Times New Roman"/>
          <w:b/>
          <w:sz w:val="28"/>
          <w:szCs w:val="28"/>
        </w:rPr>
        <w:t xml:space="preserve"> – П. Филипович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6D0A" w:rsidRDefault="00456D0A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56D0A" w:rsidRDefault="00456D0A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0ECB371D" wp14:editId="552F455F">
            <wp:extent cx="1363980" cy="1623060"/>
            <wp:effectExtent l="0" t="0" r="7620" b="0"/>
            <wp:docPr id="4" name="Рисунок 4" descr="Филипович Павло Петр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илипович Павло Петр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118" cy="162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D0A" w:rsidRDefault="00456D0A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Народився П. Филипович 2 вересня 1891 року</w:t>
      </w:r>
      <w:r w:rsidR="00CE3FD2">
        <w:rPr>
          <w:rFonts w:ascii="Times New Roman" w:hAnsi="Times New Roman" w:cs="Times New Roman"/>
          <w:sz w:val="28"/>
          <w:szCs w:val="28"/>
        </w:rPr>
        <w:t xml:space="preserve"> в с. </w:t>
      </w:r>
      <w:proofErr w:type="spellStart"/>
      <w:r w:rsidR="00CE3FD2">
        <w:rPr>
          <w:rFonts w:ascii="Times New Roman" w:hAnsi="Times New Roman" w:cs="Times New Roman"/>
          <w:sz w:val="28"/>
          <w:szCs w:val="28"/>
        </w:rPr>
        <w:t>Кайтанівці</w:t>
      </w:r>
      <w:proofErr w:type="spellEnd"/>
      <w:r w:rsidR="00CE3FD2">
        <w:rPr>
          <w:rFonts w:ascii="Times New Roman" w:hAnsi="Times New Roman" w:cs="Times New Roman"/>
          <w:sz w:val="28"/>
          <w:szCs w:val="28"/>
        </w:rPr>
        <w:t xml:space="preserve"> на Київщині в родині священика. </w:t>
      </w:r>
    </w:p>
    <w:p w:rsidR="002D37D8" w:rsidRDefault="00456D0A" w:rsidP="00456D0A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Навчався в колегії Павла Галагана,</w:t>
      </w:r>
      <w:r w:rsidR="00CE3F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в 1910 році вступив до Київського університету на правознавчий факультет, проте вже наступного року  перейшов на </w:t>
      </w:r>
      <w:r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історико-філологічний факультет Київського університету. </w:t>
      </w:r>
      <w:r w:rsidR="00CE3F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Із 1917 року П. Филипович працював на посаді приват-доцента в рідному університеті. </w:t>
      </w:r>
      <w:r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Нагороджений золотою медаллю за дипломну роботу, залишився працювати в університеті (разом із Миколою Зеровим вів семінари з історії української літератури), став професором.</w:t>
      </w:r>
      <w:r w:rsidRPr="00456D0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3F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Входив до літературного угруповання неокласиків. Для його лірики характерні пошуки сутності людини, схильність до філософського мислення та історико-культурних сюжетів, освоєння фол</w:t>
      </w:r>
      <w:r w:rsidR="00CE3F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ьклорного різноманіття народної творчості. </w:t>
      </w:r>
    </w:p>
    <w:p w:rsidR="00456D0A" w:rsidRPr="00CE3FD2" w:rsidRDefault="002D37D8" w:rsidP="00456D0A">
      <w:pPr>
        <w:pStyle w:val="a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Є</w:t>
      </w:r>
      <w:r w:rsidR="00CE3FD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автором збірок «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«Земля і вітер» (1922),« Простір»(1925).</w:t>
      </w:r>
      <w:r w:rsidR="00456D0A" w:rsidRPr="00456D0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56D0A"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Тримався осторонь політичних течій, водночас не сприймав настанов і директив комуністичного режиму в літературі. Заарештований 1935-го за  звинуваченням у приналежності до «шпигунсько-терористичної організації».</w:t>
      </w:r>
      <w:r w:rsidR="00456D0A" w:rsidRPr="00456D0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56D0A" w:rsidRPr="00456D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Розстріляний 3 листопада 1937-го в урочищі Сандармох у Карелії</w:t>
      </w:r>
      <w:r w:rsidR="00456D0A">
        <w:rPr>
          <w:rFonts w:ascii="Arial" w:hAnsi="Arial" w:cs="Arial"/>
          <w:color w:val="333333"/>
          <w:shd w:val="clear" w:color="auto" w:fill="FFFFFF"/>
        </w:rPr>
        <w:t>.</w:t>
      </w:r>
    </w:p>
    <w:p w:rsidR="00456D0A" w:rsidRDefault="00456D0A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D37D8" w:rsidRPr="000C62C0" w:rsidRDefault="002D37D8" w:rsidP="002D37D8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2C0">
        <w:rPr>
          <w:rFonts w:ascii="Times New Roman" w:hAnsi="Times New Roman" w:cs="Times New Roman"/>
          <w:i/>
          <w:sz w:val="28"/>
          <w:szCs w:val="28"/>
        </w:rPr>
        <w:t>Учні зачитують рядки з поезій П. Филиповича.</w:t>
      </w:r>
    </w:p>
    <w:p w:rsidR="00456D0A" w:rsidRPr="000C62C0" w:rsidRDefault="00456D0A" w:rsidP="00456D0A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37D8" w:rsidRDefault="002D37D8" w:rsidP="00456D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56D0A" w:rsidRPr="000C62C0" w:rsidRDefault="00456D0A" w:rsidP="007B460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C62C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2D37D8" w:rsidRPr="000C62C0">
        <w:rPr>
          <w:rFonts w:ascii="Times New Roman" w:hAnsi="Times New Roman" w:cs="Times New Roman"/>
          <w:b/>
          <w:sz w:val="28"/>
          <w:szCs w:val="28"/>
        </w:rPr>
        <w:t xml:space="preserve"> група – Ю. Клен (Освальд Бургардт).</w:t>
      </w:r>
      <w:proofErr w:type="gramEnd"/>
    </w:p>
    <w:p w:rsidR="002D37D8" w:rsidRPr="000C62C0" w:rsidRDefault="002D37D8" w:rsidP="007B460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60F" w:rsidRPr="000C62C0" w:rsidRDefault="002D37D8" w:rsidP="007B460F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2C0">
        <w:rPr>
          <w:b/>
          <w:noProof/>
          <w:lang w:val="ru-RU" w:eastAsia="ru-RU"/>
        </w:rPr>
        <w:drawing>
          <wp:inline distT="0" distB="0" distL="0" distR="0" wp14:anchorId="1D22D651" wp14:editId="5C849832">
            <wp:extent cx="1684020" cy="1950720"/>
            <wp:effectExtent l="0" t="0" r="0" b="0"/>
            <wp:docPr id="5" name="Рисунок 5" descr="Юрій Клен - поет-неоклас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Юрій Клен - поет-неокласик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7D8" w:rsidRDefault="002D37D8" w:rsidP="007B46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D37D8" w:rsidRPr="002D37D8" w:rsidRDefault="002D37D8" w:rsidP="002D37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Pr="002D37D8">
        <w:rPr>
          <w:rFonts w:ascii="Times New Roman" w:hAnsi="Times New Roman" w:cs="Times New Roman"/>
          <w:sz w:val="28"/>
          <w:szCs w:val="28"/>
        </w:rPr>
        <w:t>Юрій Клен (псевдонім Освальда Бургардта) – український поет, перекладач, літературний критик. Народився 4 жовтня 1891р. у селі Сербинівка на Поділлі. 1911р. вступив до Київського університету, де дістав грунтовну філологічну освіту. Вже в 20-ті роки розкрилися ті особливості його манери письма, які зближували Юрія Клена з неокласиками: досконале володіння мистецькою формою, своєрідний панестетизм.</w:t>
      </w:r>
    </w:p>
    <w:p w:rsidR="002D37D8" w:rsidRPr="002D37D8" w:rsidRDefault="002D37D8" w:rsidP="002D37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D37D8">
        <w:rPr>
          <w:rFonts w:ascii="Times New Roman" w:hAnsi="Times New Roman" w:cs="Times New Roman"/>
          <w:sz w:val="28"/>
          <w:szCs w:val="28"/>
        </w:rPr>
        <w:t xml:space="preserve">    З 1931 року живе та працює в Німеччині, тісно співпрацює з поетами, які об’єднувались довкола “Вісника».</w:t>
      </w:r>
    </w:p>
    <w:p w:rsidR="002D37D8" w:rsidRPr="002D37D8" w:rsidRDefault="000C62C0" w:rsidP="002D37D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2D37D8" w:rsidRPr="002D37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="002D37D8" w:rsidRPr="002D37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ru-RU"/>
        </w:rPr>
        <w:t>’</w:t>
      </w:r>
      <w:r w:rsidR="002D37D8" w:rsidRPr="002D37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являється в світ збірка поезій Юрія Клена “Каравели”, в якій автор спробував синтезувати творчі принципи київських неокласиків та ідейно-художні шукання поетів “празької школи”. Автор поєднує в єдиному естетичному вимірі трагічну античність (“Антоній і Клеопатра”, “Цезар і Клеопатра”, “Шляхами Одіссея”), героїзм середньовічної лицарської доби (“Жанна д’Арк”, “Вікінги”) та князівсько-гетьманську українську традицію (“Володимир”, “Символ”, “Україна”).</w:t>
      </w:r>
    </w:p>
    <w:p w:rsidR="002D37D8" w:rsidRPr="002D37D8" w:rsidRDefault="000C62C0" w:rsidP="002D37D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D37D8" w:rsidRPr="002D37D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Вершинними здобутками Юрія Клена-поета є поеми “Прокляті роки” (1937) та “Попіл імперій” (1943 – 1947). Трагічне знищення української культури в добу сталінізму, нелюдська жорстокість другої світової війни – центральні теми цих творів.</w:t>
      </w:r>
    </w:p>
    <w:p w:rsidR="002D37D8" w:rsidRPr="002D37D8" w:rsidRDefault="002D37D8" w:rsidP="002D37D8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7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Помер 30 жовтня 1947</w:t>
      </w:r>
      <w:r w:rsidR="000C6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37D8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</w:p>
    <w:p w:rsidR="002D37D8" w:rsidRPr="002D37D8" w:rsidRDefault="002D37D8" w:rsidP="002D37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C62C0" w:rsidRPr="000C62C0" w:rsidRDefault="000C62C0" w:rsidP="000C62C0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62C0">
        <w:rPr>
          <w:rFonts w:ascii="Times New Roman" w:hAnsi="Times New Roman" w:cs="Times New Roman"/>
          <w:i/>
          <w:sz w:val="28"/>
          <w:szCs w:val="28"/>
        </w:rPr>
        <w:t>Учні зачитують рядки з поезій Ю.Клена.</w:t>
      </w:r>
    </w:p>
    <w:p w:rsidR="002D37D8" w:rsidRDefault="000C62C0" w:rsidP="002D37D8">
      <w:pPr>
        <w:pStyle w:val="a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62C0" w:rsidRPr="000C62C0" w:rsidRDefault="000C62C0" w:rsidP="002D37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. Підсумок уроку.</w:t>
      </w:r>
    </w:p>
    <w:p w:rsidR="000C62C0" w:rsidRPr="000C62C0" w:rsidRDefault="000C62C0" w:rsidP="002D37D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Домашнє завдання: підготувати повідомлення про перекладацьку діяльність неокласиків.</w:t>
      </w:r>
    </w:p>
    <w:sectPr w:rsidR="000C62C0" w:rsidRPr="000C62C0" w:rsidSect="00FA65EE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F5AE2"/>
    <w:multiLevelType w:val="hybridMultilevel"/>
    <w:tmpl w:val="56B26ED2"/>
    <w:lvl w:ilvl="0" w:tplc="84984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0C"/>
    <w:rsid w:val="000C62C0"/>
    <w:rsid w:val="000F4CCB"/>
    <w:rsid w:val="0010108D"/>
    <w:rsid w:val="00160B95"/>
    <w:rsid w:val="002D37D8"/>
    <w:rsid w:val="00352452"/>
    <w:rsid w:val="003B7E9F"/>
    <w:rsid w:val="003D3B7C"/>
    <w:rsid w:val="00456D0A"/>
    <w:rsid w:val="00511507"/>
    <w:rsid w:val="00574835"/>
    <w:rsid w:val="00675692"/>
    <w:rsid w:val="007033D2"/>
    <w:rsid w:val="007604AF"/>
    <w:rsid w:val="007B460F"/>
    <w:rsid w:val="008000E4"/>
    <w:rsid w:val="0090410C"/>
    <w:rsid w:val="00986897"/>
    <w:rsid w:val="009A3E67"/>
    <w:rsid w:val="009E69CB"/>
    <w:rsid w:val="00A40C16"/>
    <w:rsid w:val="00B62BEE"/>
    <w:rsid w:val="00B8059A"/>
    <w:rsid w:val="00CE3FD2"/>
    <w:rsid w:val="00EE73A8"/>
    <w:rsid w:val="00FA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B95"/>
    <w:pPr>
      <w:ind w:left="720"/>
      <w:contextualSpacing/>
    </w:pPr>
  </w:style>
  <w:style w:type="paragraph" w:styleId="a4">
    <w:name w:val="No Spacing"/>
    <w:uiPriority w:val="1"/>
    <w:qFormat/>
    <w:rsid w:val="00EE73A8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EE7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73A8"/>
    <w:rPr>
      <w:rFonts w:ascii="Tahoma" w:hAnsi="Tahoma" w:cs="Tahoma"/>
      <w:sz w:val="16"/>
      <w:szCs w:val="16"/>
      <w:lang w:val="uk-UA"/>
    </w:rPr>
  </w:style>
  <w:style w:type="paragraph" w:styleId="a7">
    <w:name w:val="Normal (Web)"/>
    <w:basedOn w:val="a"/>
    <w:uiPriority w:val="99"/>
    <w:semiHidden/>
    <w:unhideWhenUsed/>
    <w:rsid w:val="000F4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B95"/>
    <w:pPr>
      <w:ind w:left="720"/>
      <w:contextualSpacing/>
    </w:pPr>
  </w:style>
  <w:style w:type="paragraph" w:styleId="a4">
    <w:name w:val="No Spacing"/>
    <w:uiPriority w:val="1"/>
    <w:qFormat/>
    <w:rsid w:val="00EE73A8"/>
    <w:pPr>
      <w:spacing w:after="0" w:line="240" w:lineRule="auto"/>
    </w:pPr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EE7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73A8"/>
    <w:rPr>
      <w:rFonts w:ascii="Tahoma" w:hAnsi="Tahoma" w:cs="Tahoma"/>
      <w:sz w:val="16"/>
      <w:szCs w:val="16"/>
      <w:lang w:val="uk-UA"/>
    </w:rPr>
  </w:style>
  <w:style w:type="paragraph" w:styleId="a7">
    <w:name w:val="Normal (Web)"/>
    <w:basedOn w:val="a"/>
    <w:uiPriority w:val="99"/>
    <w:semiHidden/>
    <w:unhideWhenUsed/>
    <w:rsid w:val="000F4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3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1999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2023-12-13T18:38:00Z</dcterms:created>
  <dcterms:modified xsi:type="dcterms:W3CDTF">2023-12-16T15:50:00Z</dcterms:modified>
</cp:coreProperties>
</file>