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49B" w:rsidRPr="00AA749B" w:rsidRDefault="00AA749B" w:rsidP="00AA749B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color w:val="002060"/>
          <w:sz w:val="28"/>
          <w:szCs w:val="28"/>
        </w:rPr>
      </w:pPr>
      <w:r w:rsidRPr="00AA749B">
        <w:rPr>
          <w:rFonts w:ascii="Times New Roman" w:hAnsi="Times New Roman" w:cs="Times New Roman"/>
          <w:b/>
          <w:sz w:val="28"/>
          <w:szCs w:val="28"/>
        </w:rPr>
        <w:t>Тема.</w:t>
      </w:r>
      <w:r w:rsidRPr="00AA749B">
        <w:rPr>
          <w:rFonts w:ascii="Times New Roman" w:hAnsi="Times New Roman" w:cs="Times New Roman"/>
          <w:sz w:val="28"/>
          <w:szCs w:val="28"/>
        </w:rPr>
        <w:t xml:space="preserve"> </w:t>
      </w:r>
      <w:r w:rsidRPr="00AA749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Проза сучасності. Художній світ творів Галини </w:t>
      </w:r>
      <w:proofErr w:type="spellStart"/>
      <w:r w:rsidRPr="00AA749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Пагутяк</w:t>
      </w:r>
      <w:proofErr w:type="spellEnd"/>
      <w:r w:rsidRPr="00AA749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 </w:t>
      </w:r>
      <w:r w:rsidRPr="00AA749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«Потрапити в сад», «Косар»</w:t>
      </w:r>
    </w:p>
    <w:p w:rsidR="00AA749B" w:rsidRP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A6C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2A6C">
        <w:rPr>
          <w:rFonts w:ascii="Times New Roman" w:hAnsi="Times New Roman" w:cs="Times New Roman"/>
          <w:sz w:val="28"/>
          <w:szCs w:val="28"/>
        </w:rPr>
        <w:t xml:space="preserve">подати основні відомості про творчий шлях Галини </w:t>
      </w:r>
      <w:proofErr w:type="spellStart"/>
      <w:r w:rsidRPr="000E2A6C">
        <w:rPr>
          <w:rFonts w:ascii="Times New Roman" w:hAnsi="Times New Roman" w:cs="Times New Roman"/>
          <w:sz w:val="28"/>
          <w:szCs w:val="28"/>
        </w:rPr>
        <w:t>Пагутяк</w:t>
      </w:r>
      <w:proofErr w:type="spellEnd"/>
      <w:r w:rsidRPr="000E2A6C">
        <w:rPr>
          <w:rFonts w:ascii="Times New Roman" w:hAnsi="Times New Roman" w:cs="Times New Roman"/>
          <w:sz w:val="28"/>
          <w:szCs w:val="28"/>
        </w:rPr>
        <w:t>, тонкого прозаїка, гарячого публі</w:t>
      </w:r>
      <w:r>
        <w:rPr>
          <w:rFonts w:ascii="Times New Roman" w:hAnsi="Times New Roman" w:cs="Times New Roman"/>
          <w:sz w:val="28"/>
          <w:szCs w:val="28"/>
        </w:rPr>
        <w:t>циста, гуманіста й інтелектуала</w:t>
      </w:r>
      <w:r w:rsidRPr="000E2A6C">
        <w:rPr>
          <w:rFonts w:ascii="Times New Roman" w:hAnsi="Times New Roman" w:cs="Times New Roman"/>
          <w:sz w:val="28"/>
          <w:szCs w:val="28"/>
        </w:rPr>
        <w:t xml:space="preserve">, лауреата Шевченківської премії, ознайомити учнів з особливостями творчості та світогляду письменниці, її творчими здобутками; проаналізувати оповідання Галини </w:t>
      </w:r>
      <w:proofErr w:type="spellStart"/>
      <w:r w:rsidRPr="000E2A6C">
        <w:rPr>
          <w:rFonts w:ascii="Times New Roman" w:hAnsi="Times New Roman" w:cs="Times New Roman"/>
          <w:sz w:val="28"/>
          <w:szCs w:val="28"/>
        </w:rPr>
        <w:t>Пагутяк</w:t>
      </w:r>
      <w:proofErr w:type="spellEnd"/>
      <w:r w:rsidRPr="000E2A6C">
        <w:rPr>
          <w:rFonts w:ascii="Times New Roman" w:hAnsi="Times New Roman" w:cs="Times New Roman"/>
          <w:sz w:val="28"/>
          <w:szCs w:val="28"/>
        </w:rPr>
        <w:t xml:space="preserve"> «Потрапити в сад»</w:t>
      </w:r>
      <w:r>
        <w:rPr>
          <w:rFonts w:ascii="Times New Roman" w:hAnsi="Times New Roman" w:cs="Times New Roman"/>
          <w:sz w:val="28"/>
          <w:szCs w:val="28"/>
        </w:rPr>
        <w:t xml:space="preserve"> та «Косар»</w:t>
      </w:r>
      <w:r w:rsidRPr="000E2A6C">
        <w:rPr>
          <w:rFonts w:ascii="Times New Roman" w:hAnsi="Times New Roman" w:cs="Times New Roman"/>
          <w:sz w:val="28"/>
          <w:szCs w:val="28"/>
        </w:rPr>
        <w:t>; зупинитися на образах, багатій символіці, глибоких підтекстах, визначити ідейний зміст твор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0E2A6C">
        <w:rPr>
          <w:rFonts w:ascii="Times New Roman" w:hAnsi="Times New Roman" w:cs="Times New Roman"/>
          <w:sz w:val="28"/>
          <w:szCs w:val="28"/>
        </w:rPr>
        <w:t>; розвивати мислення учнів, відпрацювати навички аналізу прозових творів; поширювати й уточнювати словниковий запас учнів; виховувати гуманізм, любов до життя.</w: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49B" w:rsidRPr="007C5FA7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3955">
        <w:rPr>
          <w:rFonts w:ascii="Times New Roman" w:hAnsi="Times New Roman" w:cs="Times New Roman"/>
          <w:b/>
          <w:sz w:val="28"/>
          <w:szCs w:val="28"/>
        </w:rPr>
        <w:t>Тип</w:t>
      </w:r>
      <w:r w:rsidRPr="00013955">
        <w:rPr>
          <w:b/>
        </w:rPr>
        <w:t xml:space="preserve"> </w:t>
      </w:r>
      <w:r w:rsidRPr="00013955">
        <w:rPr>
          <w:rFonts w:ascii="Times New Roman" w:hAnsi="Times New Roman" w:cs="Times New Roman"/>
          <w:b/>
          <w:sz w:val="28"/>
          <w:szCs w:val="28"/>
        </w:rPr>
        <w:t>уроку:</w:t>
      </w:r>
      <w:r>
        <w:rPr>
          <w:rFonts w:ascii="Times New Roman" w:hAnsi="Times New Roman" w:cs="Times New Roman"/>
          <w:sz w:val="28"/>
          <w:szCs w:val="28"/>
        </w:rPr>
        <w:t xml:space="preserve"> інтерактивний урок вивчення нового матеріалу.</w:t>
      </w:r>
      <w:r w:rsidRPr="00DF2E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49B" w:rsidRPr="00DF2E27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955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мультимедійна презентація, тексти творів,</w:t>
      </w:r>
      <w:r w:rsidR="002A22F6">
        <w:rPr>
          <w:rFonts w:ascii="Times New Roman" w:hAnsi="Times New Roman" w:cs="Times New Roman"/>
          <w:sz w:val="28"/>
          <w:szCs w:val="28"/>
        </w:rPr>
        <w:t xml:space="preserve"> відеоматеріал,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саундтрек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уроку. </w: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49B" w:rsidRPr="000E2A6C" w:rsidRDefault="00AA749B" w:rsidP="00AA749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E2A6C">
        <w:rPr>
          <w:rFonts w:ascii="Times New Roman" w:hAnsi="Times New Roman" w:cs="Times New Roman"/>
          <w:b/>
          <w:i/>
          <w:sz w:val="28"/>
          <w:szCs w:val="28"/>
        </w:rPr>
        <w:t xml:space="preserve">Література – територія гуманізму. </w:t>
      </w:r>
    </w:p>
    <w:p w:rsidR="00AA749B" w:rsidRDefault="00AA749B" w:rsidP="00AA74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2A6C">
        <w:rPr>
          <w:rFonts w:ascii="Times New Roman" w:hAnsi="Times New Roman" w:cs="Times New Roman"/>
          <w:sz w:val="28"/>
          <w:szCs w:val="28"/>
        </w:rPr>
        <w:t xml:space="preserve">Галина </w:t>
      </w:r>
      <w:proofErr w:type="spellStart"/>
      <w:r w:rsidRPr="000E2A6C">
        <w:rPr>
          <w:rFonts w:ascii="Times New Roman" w:hAnsi="Times New Roman" w:cs="Times New Roman"/>
          <w:sz w:val="28"/>
          <w:szCs w:val="28"/>
        </w:rPr>
        <w:t>Пагутяк</w:t>
      </w:r>
      <w:proofErr w:type="spellEnd"/>
    </w:p>
    <w:p w:rsidR="00AA749B" w:rsidRDefault="00AA749B" w:rsidP="00AA74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749B" w:rsidRPr="00DF2E27" w:rsidRDefault="00AA749B" w:rsidP="00AA7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E27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AA749B" w:rsidRDefault="00AA749B" w:rsidP="00AA74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749B" w:rsidRPr="00DF2E27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E27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DF2E27">
        <w:rPr>
          <w:rFonts w:ascii="Times New Roman" w:hAnsi="Times New Roman" w:cs="Times New Roman"/>
          <w:b/>
          <w:i/>
          <w:sz w:val="28"/>
          <w:szCs w:val="28"/>
        </w:rPr>
        <w:t>Саундтрек</w:t>
      </w:r>
      <w:proofErr w:type="spellEnd"/>
      <w:r w:rsidRPr="00DF2E27">
        <w:rPr>
          <w:rFonts w:ascii="Times New Roman" w:hAnsi="Times New Roman" w:cs="Times New Roman"/>
          <w:b/>
          <w:i/>
          <w:sz w:val="28"/>
          <w:szCs w:val="28"/>
        </w:rPr>
        <w:t xml:space="preserve"> до уроку.</w: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E27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>
        <w:rPr>
          <w:rFonts w:ascii="Times New Roman" w:hAnsi="Times New Roman" w:cs="Times New Roman"/>
          <w:b/>
          <w:sz w:val="28"/>
          <w:szCs w:val="28"/>
        </w:rPr>
        <w:t>Оголошення теми і мети уроку.</w:t>
      </w:r>
    </w:p>
    <w:p w:rsidR="00AA749B" w:rsidRPr="00A648AE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48AE">
        <w:rPr>
          <w:rFonts w:ascii="Times New Roman" w:hAnsi="Times New Roman" w:cs="Times New Roman"/>
          <w:b/>
          <w:i/>
          <w:sz w:val="28"/>
          <w:szCs w:val="28"/>
        </w:rPr>
        <w:t>Слово викладача</w:t>
      </w:r>
    </w:p>
    <w:p w:rsidR="00AA749B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6AAF">
        <w:rPr>
          <w:rFonts w:ascii="Times New Roman" w:hAnsi="Times New Roman" w:cs="Times New Roman"/>
          <w:color w:val="000000" w:themeColor="text1"/>
          <w:sz w:val="28"/>
          <w:szCs w:val="28"/>
        </w:rPr>
        <w:t>Невипадково</w:t>
      </w:r>
      <w:r>
        <w:rPr>
          <w:rFonts w:ascii="Times New Roman" w:hAnsi="Times New Roman" w:cs="Times New Roman"/>
          <w:sz w:val="28"/>
          <w:szCs w:val="28"/>
        </w:rPr>
        <w:t xml:space="preserve"> наш сьогоднішній урок розпочався із предметного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саундтреку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візуальними героями якого стали Іван Франко, Леся Українка, Тарас Шевченко в досить незвичних образах. Такий початок уроку не випадковий, адже ми продовжуємо знайомитися з сучасною літературним процесом, для якого характерними є оригінальність, новий підхід до творчості, експериментаторський пошук, критика застарілих канонів. </w:t>
      </w:r>
    </w:p>
    <w:p w:rsidR="00AA749B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417">
        <w:rPr>
          <w:rFonts w:ascii="Times New Roman" w:hAnsi="Times New Roman" w:cs="Times New Roman"/>
          <w:sz w:val="28"/>
          <w:szCs w:val="28"/>
        </w:rPr>
        <w:t xml:space="preserve">Сьогодні ми </w:t>
      </w:r>
      <w:r>
        <w:rPr>
          <w:rFonts w:ascii="Times New Roman" w:hAnsi="Times New Roman" w:cs="Times New Roman"/>
          <w:sz w:val="28"/>
          <w:szCs w:val="28"/>
        </w:rPr>
        <w:t xml:space="preserve">познайомимося з неповторним світом сучасної української прози, а центром нашої уваги стане відома письменниця ХХІ століття – Галина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Пагутяк</w:t>
      </w:r>
      <w:proofErr w:type="spellEnd"/>
      <w:r>
        <w:rPr>
          <w:rFonts w:ascii="Times New Roman" w:hAnsi="Times New Roman" w:cs="Times New Roman"/>
          <w:sz w:val="28"/>
          <w:szCs w:val="28"/>
        </w:rPr>
        <w:t>, тв</w:t>
      </w:r>
      <w:r w:rsidRPr="00673417">
        <w:rPr>
          <w:rFonts w:ascii="Times New Roman" w:hAnsi="Times New Roman" w:cs="Times New Roman"/>
          <w:sz w:val="28"/>
          <w:szCs w:val="28"/>
        </w:rPr>
        <w:t>орчість якої подібна до айсберга. Здається, усе на поверхні, але за кожним реченням, словом криється глибокий підтекст.</w:t>
      </w:r>
    </w:p>
    <w:p w:rsidR="00AA749B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4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49B" w:rsidRDefault="00AA749B" w:rsidP="00AA749B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Учні записують тему уроку.</w:t>
      </w:r>
    </w:p>
    <w:p w:rsidR="00AA749B" w:rsidRPr="00013955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A749B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Отже,</w:t>
      </w:r>
      <w:r>
        <w:rPr>
          <w:rFonts w:ascii="Times New Roman" w:hAnsi="Times New Roman" w:cs="Times New Roman"/>
          <w:sz w:val="28"/>
          <w:szCs w:val="28"/>
        </w:rPr>
        <w:t xml:space="preserve"> перед на</w:t>
      </w:r>
      <w:r w:rsidR="007C5FA7">
        <w:rPr>
          <w:rFonts w:ascii="Times New Roman" w:hAnsi="Times New Roman" w:cs="Times New Roman"/>
          <w:sz w:val="28"/>
          <w:szCs w:val="28"/>
        </w:rPr>
        <w:t>ми сьогодні стоять такі завдання (викладач оголошує мету уроку)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ІІІ. Мотивація навчальної діяльності, актуалізація опорних знань. </w: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3417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Метод «Асоціативна </w:t>
      </w:r>
      <w:r w:rsidRPr="00673417">
        <w:rPr>
          <w:rFonts w:ascii="Times New Roman" w:hAnsi="Times New Roman" w:cs="Times New Roman"/>
          <w:b/>
          <w:i/>
          <w:sz w:val="28"/>
          <w:szCs w:val="28"/>
        </w:rPr>
        <w:t>візуалізація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6734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A749B" w:rsidRPr="00FF0DB9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DB9">
        <w:rPr>
          <w:rFonts w:ascii="Times New Roman" w:hAnsi="Times New Roman" w:cs="Times New Roman"/>
          <w:b/>
          <w:sz w:val="28"/>
          <w:szCs w:val="28"/>
        </w:rPr>
        <w:t>Слово викладача</w:t>
      </w:r>
    </w:p>
    <w:p w:rsidR="00AA749B" w:rsidRPr="008A72DA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0DB9">
        <w:rPr>
          <w:rFonts w:ascii="Times New Roman" w:hAnsi="Times New Roman" w:cs="Times New Roman"/>
          <w:sz w:val="28"/>
          <w:szCs w:val="28"/>
        </w:rPr>
        <w:t>Щоб поринути у світ сучасної літератури, пропоную</w:t>
      </w:r>
      <w:r>
        <w:rPr>
          <w:rFonts w:ascii="Times New Roman" w:hAnsi="Times New Roman" w:cs="Times New Roman"/>
          <w:sz w:val="28"/>
          <w:szCs w:val="28"/>
        </w:rPr>
        <w:t xml:space="preserve"> пригадати основні поняття про сучасний літературний процес, виконавши вправу </w:t>
      </w: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«Асоціативна візуалізація».</w:t>
      </w:r>
    </w:p>
    <w:p w:rsidR="00AA749B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0442">
        <w:rPr>
          <w:rFonts w:ascii="Times New Roman" w:hAnsi="Times New Roman" w:cs="Times New Roman"/>
          <w:i/>
          <w:sz w:val="28"/>
          <w:szCs w:val="28"/>
        </w:rPr>
        <w:lastRenderedPageBreak/>
        <w:t>Учням пропонується ряд зображень, серед яких в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FE0442">
        <w:rPr>
          <w:rFonts w:ascii="Times New Roman" w:hAnsi="Times New Roman" w:cs="Times New Roman"/>
          <w:i/>
          <w:sz w:val="28"/>
          <w:szCs w:val="28"/>
        </w:rPr>
        <w:t>ни мають вибрати лише ті, які асоціюються з сучасним літературним процесом, свої відповіді аргументувати.</w:t>
      </w:r>
    </w:p>
    <w:p w:rsidR="007C5FA7" w:rsidRDefault="007C5FA7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Pr="003277E3">
        <w:rPr>
          <w:rFonts w:ascii="Times New Roman" w:hAnsi="Times New Roman" w:cs="Times New Roman"/>
          <w:i/>
          <w:sz w:val="28"/>
          <w:szCs w:val="28"/>
        </w:rPr>
        <w:object w:dxaOrig="7167" w:dyaOrig="5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pt;height:196pt" o:ole="">
            <v:imagedata r:id="rId5" o:title=""/>
          </v:shape>
          <o:OLEObject Type="Embed" ProgID="PowerPoint.Slide.12" ShapeID="_x0000_i1025" DrawAspect="Content" ObjectID="_1759575764" r:id="rId6"/>
        </w:object>
      </w:r>
    </w:p>
    <w:p w:rsidR="00AA749B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44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Сприйняття і засвоєння навчального матеріалу.</w:t>
      </w:r>
    </w:p>
    <w:p w:rsidR="00AA749B" w:rsidRDefault="00AA749B" w:rsidP="00AA74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Вивчення біографії письменниці.</w:t>
      </w:r>
    </w:p>
    <w:p w:rsidR="00AA749B" w:rsidRDefault="00AA749B" w:rsidP="00AA749B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49B" w:rsidRPr="007C5FA7" w:rsidRDefault="00AA749B" w:rsidP="00AA749B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5FA7">
        <w:rPr>
          <w:rFonts w:ascii="Times New Roman" w:hAnsi="Times New Roman" w:cs="Times New Roman"/>
          <w:b/>
          <w:i/>
          <w:sz w:val="28"/>
          <w:szCs w:val="28"/>
        </w:rPr>
        <w:t>Повідомлення учня-біографа 1</w:t>
      </w:r>
    </w:p>
    <w:p w:rsidR="00AA749B" w:rsidRPr="008A72DA" w:rsidRDefault="00AA749B" w:rsidP="00AA749B">
      <w:pPr>
        <w:pStyle w:val="a4"/>
        <w:spacing w:before="0" w:beforeAutospacing="0" w:after="0" w:afterAutospacing="0"/>
        <w:ind w:firstLine="601"/>
        <w:jc w:val="both"/>
        <w:rPr>
          <w:color w:val="000000" w:themeColor="text1"/>
          <w:sz w:val="28"/>
          <w:szCs w:val="28"/>
        </w:rPr>
      </w:pPr>
      <w:r w:rsidRPr="008A72DA">
        <w:rPr>
          <w:color w:val="000000" w:themeColor="text1"/>
          <w:sz w:val="28"/>
          <w:szCs w:val="28"/>
        </w:rPr>
        <w:t xml:space="preserve">Народилася  </w:t>
      </w:r>
      <w:proofErr w:type="spellStart"/>
      <w:r w:rsidRPr="008A72DA">
        <w:rPr>
          <w:color w:val="000000" w:themeColor="text1"/>
          <w:sz w:val="28"/>
          <w:szCs w:val="28"/>
        </w:rPr>
        <w:t>Москалець</w:t>
      </w:r>
      <w:proofErr w:type="spellEnd"/>
      <w:r w:rsidRPr="008A72DA">
        <w:rPr>
          <w:color w:val="000000" w:themeColor="text1"/>
          <w:sz w:val="28"/>
          <w:szCs w:val="28"/>
        </w:rPr>
        <w:t xml:space="preserve"> Галина Василівна  (Галина </w:t>
      </w:r>
      <w:proofErr w:type="spellStart"/>
      <w:r w:rsidRPr="008A72DA">
        <w:rPr>
          <w:color w:val="000000" w:themeColor="text1"/>
          <w:sz w:val="28"/>
          <w:szCs w:val="28"/>
        </w:rPr>
        <w:t>Пагутяк</w:t>
      </w:r>
      <w:proofErr w:type="spellEnd"/>
      <w:r w:rsidRPr="008A72DA">
        <w:rPr>
          <w:color w:val="000000" w:themeColor="text1"/>
          <w:sz w:val="28"/>
          <w:szCs w:val="28"/>
        </w:rPr>
        <w:t xml:space="preserve">) 26 липня 1958 р. в с. </w:t>
      </w:r>
      <w:proofErr w:type="spellStart"/>
      <w:r w:rsidRPr="008A72DA">
        <w:rPr>
          <w:color w:val="000000" w:themeColor="text1"/>
          <w:sz w:val="28"/>
          <w:szCs w:val="28"/>
        </w:rPr>
        <w:t>Залокоть</w:t>
      </w:r>
      <w:proofErr w:type="spellEnd"/>
      <w:r w:rsidRPr="008A72DA">
        <w:rPr>
          <w:color w:val="000000" w:themeColor="text1"/>
          <w:sz w:val="28"/>
          <w:szCs w:val="28"/>
        </w:rPr>
        <w:t xml:space="preserve"> Дрогобицького району на Львівщині, згодом родина переїхала </w:t>
      </w:r>
      <w:r w:rsidR="007C5FA7">
        <w:rPr>
          <w:color w:val="000000" w:themeColor="text1"/>
          <w:sz w:val="28"/>
          <w:szCs w:val="28"/>
        </w:rPr>
        <w:t>в</w:t>
      </w:r>
      <w:r w:rsidRPr="008A72DA">
        <w:rPr>
          <w:color w:val="000000" w:themeColor="text1"/>
          <w:sz w:val="28"/>
          <w:szCs w:val="28"/>
        </w:rPr>
        <w:t xml:space="preserve"> село Уріж. Закінчила українську філологію Київського держа</w:t>
      </w:r>
      <w:r w:rsidR="007C5FA7">
        <w:rPr>
          <w:color w:val="000000" w:themeColor="text1"/>
          <w:sz w:val="28"/>
          <w:szCs w:val="28"/>
        </w:rPr>
        <w:t>вного університету</w:t>
      </w:r>
      <w:r w:rsidRPr="008A72DA">
        <w:rPr>
          <w:color w:val="000000" w:themeColor="text1"/>
          <w:sz w:val="28"/>
          <w:szCs w:val="28"/>
        </w:rPr>
        <w:t xml:space="preserve">  ім. Т.Шевченка. Працювала у школі, у Дрогобицькому краєзнавчому музеї, приватній школі, Львівській картинній галереї. Прозаїк, член Національної спілки письменників України. Живе у Львові.</w:t>
      </w:r>
    </w:p>
    <w:p w:rsidR="00AA749B" w:rsidRPr="008A72DA" w:rsidRDefault="00AA749B" w:rsidP="00AA749B">
      <w:pPr>
        <w:pStyle w:val="a4"/>
        <w:shd w:val="clear" w:color="auto" w:fill="FFFFFF"/>
        <w:spacing w:before="0" w:beforeAutospacing="0" w:after="0" w:afterAutospacing="0"/>
        <w:ind w:firstLine="601"/>
        <w:jc w:val="both"/>
        <w:rPr>
          <w:color w:val="000000" w:themeColor="text1"/>
          <w:sz w:val="28"/>
          <w:szCs w:val="28"/>
        </w:rPr>
      </w:pPr>
      <w:r w:rsidRPr="008A72DA">
        <w:rPr>
          <w:color w:val="000000" w:themeColor="text1"/>
          <w:sz w:val="28"/>
          <w:szCs w:val="28"/>
        </w:rPr>
        <w:t xml:space="preserve">Давно уже ніхто з жінок в українській літературі так не заворожував читача своєю </w:t>
      </w:r>
      <w:proofErr w:type="spellStart"/>
      <w:r w:rsidRPr="008A72DA">
        <w:rPr>
          <w:color w:val="000000" w:themeColor="text1"/>
          <w:sz w:val="28"/>
          <w:szCs w:val="28"/>
        </w:rPr>
        <w:t>міфо-поетичною</w:t>
      </w:r>
      <w:proofErr w:type="spellEnd"/>
      <w:r w:rsidRPr="008A72DA">
        <w:rPr>
          <w:color w:val="000000" w:themeColor="text1"/>
          <w:sz w:val="28"/>
          <w:szCs w:val="28"/>
        </w:rPr>
        <w:t xml:space="preserve"> прозою, як це робить Галина </w:t>
      </w:r>
      <w:proofErr w:type="spellStart"/>
      <w:r w:rsidRPr="008A72DA">
        <w:rPr>
          <w:color w:val="000000" w:themeColor="text1"/>
          <w:sz w:val="28"/>
          <w:szCs w:val="28"/>
        </w:rPr>
        <w:t>Пагутяк</w:t>
      </w:r>
      <w:proofErr w:type="spellEnd"/>
      <w:r w:rsidRPr="008A72DA">
        <w:rPr>
          <w:color w:val="000000" w:themeColor="text1"/>
          <w:sz w:val="28"/>
          <w:szCs w:val="28"/>
        </w:rPr>
        <w:t xml:space="preserve">. Вона ввійшла в літературу рано, двадцятирічною дівчиною, ввійшла стрімко і сміливо. Дебютувала великими творами, і в кожному була іншою. Згодом подивувала своїх прихильників філігранною малою прозою. У своїх новелах в декількох рядках, в одному абзаці, вона творить надзвичайної сили й яскравості образи. </w:t>
      </w:r>
    </w:p>
    <w:p w:rsidR="00AA749B" w:rsidRPr="007C5FA7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  <w:r w:rsidRPr="007C5FA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Повідомлення учня-біографа 2</w:t>
      </w:r>
    </w:p>
    <w:p w:rsidR="00AA749B" w:rsidRPr="008A72DA" w:rsidRDefault="00AA749B" w:rsidP="00AA749B">
      <w:pPr>
        <w:pStyle w:val="a4"/>
        <w:shd w:val="clear" w:color="auto" w:fill="FFFFFF"/>
        <w:spacing w:before="0" w:beforeAutospacing="0" w:after="0" w:afterAutospacing="0"/>
        <w:ind w:firstLine="601"/>
        <w:jc w:val="both"/>
        <w:rPr>
          <w:color w:val="000000" w:themeColor="text1"/>
          <w:sz w:val="28"/>
          <w:szCs w:val="28"/>
        </w:rPr>
      </w:pPr>
      <w:r w:rsidRPr="008A72DA">
        <w:rPr>
          <w:color w:val="000000" w:themeColor="text1"/>
          <w:sz w:val="28"/>
          <w:szCs w:val="28"/>
        </w:rPr>
        <w:t xml:space="preserve">Галині </w:t>
      </w:r>
      <w:proofErr w:type="spellStart"/>
      <w:r w:rsidRPr="008A72DA">
        <w:rPr>
          <w:color w:val="000000" w:themeColor="text1"/>
          <w:sz w:val="28"/>
          <w:szCs w:val="28"/>
        </w:rPr>
        <w:t>Пагутяк</w:t>
      </w:r>
      <w:proofErr w:type="spellEnd"/>
      <w:r w:rsidRPr="008A72DA">
        <w:rPr>
          <w:color w:val="000000" w:themeColor="text1"/>
          <w:sz w:val="28"/>
          <w:szCs w:val="28"/>
        </w:rPr>
        <w:t xml:space="preserve"> властиві фантастично-символічна манера письма, прорив до "вигаданого світу", потяг до містики та безнастанних пошуків спасіння людської душі у жорсткому світі. Письменниця постійно прагне зазирнути і за межу людської свідомості та осмислювати пограничний стан людського буття. Недомовленість у багатьох її творах дає великий простір читацької фантазії, спонукає до співтворчості, робить образи багатовимірними, врешті, несе в собі шарм таємничості й незбагненності. Виразними ознаками творчості письменниці є високий рівень суб’єктивності художнього мислення, підтекст, образи-символи, філософські та релігійно-містичні мотиви.</w:t>
      </w:r>
    </w:p>
    <w:p w:rsidR="00AA749B" w:rsidRPr="008A72DA" w:rsidRDefault="00AA749B" w:rsidP="00AA749B">
      <w:pPr>
        <w:pStyle w:val="a4"/>
        <w:spacing w:before="0" w:beforeAutospacing="0" w:after="0" w:afterAutospacing="0"/>
        <w:ind w:firstLine="601"/>
        <w:jc w:val="both"/>
        <w:rPr>
          <w:color w:val="000000" w:themeColor="text1"/>
          <w:sz w:val="28"/>
          <w:szCs w:val="28"/>
        </w:rPr>
      </w:pPr>
      <w:r w:rsidRPr="008A72DA">
        <w:rPr>
          <w:color w:val="000000" w:themeColor="text1"/>
          <w:sz w:val="28"/>
          <w:szCs w:val="28"/>
        </w:rPr>
        <w:t xml:space="preserve">Галина </w:t>
      </w:r>
      <w:proofErr w:type="spellStart"/>
      <w:r w:rsidRPr="008A72DA">
        <w:rPr>
          <w:color w:val="000000" w:themeColor="text1"/>
          <w:sz w:val="28"/>
          <w:szCs w:val="28"/>
        </w:rPr>
        <w:t>Пагутяк</w:t>
      </w:r>
      <w:proofErr w:type="spellEnd"/>
      <w:r w:rsidRPr="008A72DA">
        <w:rPr>
          <w:color w:val="000000" w:themeColor="text1"/>
          <w:sz w:val="28"/>
          <w:szCs w:val="28"/>
        </w:rPr>
        <w:t xml:space="preserve"> – авторка багатьох прозових творів, серед яких  «Потрапити в сад», «Смітник Господа нашого», «Записки Білого Пташка», «Писар Східних Воріт Притулку», «Королівство», «Зачаровані музиканти», низки есе та циклу поезій.</w:t>
      </w:r>
    </w:p>
    <w:p w:rsidR="00AA749B" w:rsidRPr="008A72DA" w:rsidRDefault="00AA749B" w:rsidP="00AA749B">
      <w:pPr>
        <w:pStyle w:val="a4"/>
        <w:shd w:val="clear" w:color="auto" w:fill="FFFFFF"/>
        <w:spacing w:before="0" w:beforeAutospacing="0" w:after="0" w:afterAutospacing="0"/>
        <w:ind w:firstLine="601"/>
        <w:jc w:val="both"/>
        <w:rPr>
          <w:color w:val="000000" w:themeColor="text1"/>
          <w:sz w:val="28"/>
          <w:szCs w:val="28"/>
        </w:rPr>
      </w:pPr>
      <w:r w:rsidRPr="008A72DA">
        <w:rPr>
          <w:color w:val="000000" w:themeColor="text1"/>
          <w:sz w:val="28"/>
          <w:szCs w:val="28"/>
        </w:rPr>
        <w:lastRenderedPageBreak/>
        <w:t xml:space="preserve">Проза Галини </w:t>
      </w:r>
      <w:proofErr w:type="spellStart"/>
      <w:r w:rsidRPr="008A72DA">
        <w:rPr>
          <w:color w:val="000000" w:themeColor="text1"/>
          <w:sz w:val="28"/>
          <w:szCs w:val="28"/>
        </w:rPr>
        <w:t>Пагутяк</w:t>
      </w:r>
      <w:proofErr w:type="spellEnd"/>
      <w:r w:rsidRPr="008A72DA">
        <w:rPr>
          <w:color w:val="000000" w:themeColor="text1"/>
          <w:sz w:val="28"/>
          <w:szCs w:val="28"/>
        </w:rPr>
        <w:t xml:space="preserve"> перекладена англійською, німецькою, словацькою, хорватською, російською мовами. Її твори удостоєні багатьох літературних премій, зокрема й Національної премії імені Тараса Шевченка (2010) за книгу "Слуга з </w:t>
      </w:r>
      <w:proofErr w:type="spellStart"/>
      <w:r w:rsidRPr="008A72DA">
        <w:rPr>
          <w:color w:val="000000" w:themeColor="text1"/>
          <w:sz w:val="28"/>
          <w:szCs w:val="28"/>
        </w:rPr>
        <w:t>Добромиля</w:t>
      </w:r>
      <w:proofErr w:type="spellEnd"/>
      <w:r w:rsidRPr="008A72DA">
        <w:rPr>
          <w:color w:val="000000" w:themeColor="text1"/>
          <w:sz w:val="28"/>
          <w:szCs w:val="28"/>
        </w:rPr>
        <w:t>".</w:t>
      </w:r>
    </w:p>
    <w:p w:rsidR="00AA749B" w:rsidRPr="008A72DA" w:rsidRDefault="00AA749B" w:rsidP="00AA749B">
      <w:pPr>
        <w:pStyle w:val="a4"/>
        <w:shd w:val="clear" w:color="auto" w:fill="FFFFFF"/>
        <w:spacing w:before="0" w:beforeAutospacing="0" w:after="0" w:afterAutospacing="0"/>
        <w:ind w:firstLine="601"/>
        <w:jc w:val="both"/>
        <w:rPr>
          <w:b/>
          <w:color w:val="000000" w:themeColor="text1"/>
          <w:sz w:val="28"/>
          <w:szCs w:val="28"/>
        </w:rPr>
      </w:pPr>
      <w:r w:rsidRPr="008A72DA">
        <w:rPr>
          <w:b/>
          <w:color w:val="000000" w:themeColor="text1"/>
          <w:sz w:val="28"/>
          <w:szCs w:val="28"/>
        </w:rPr>
        <w:t>Слово викладача</w:t>
      </w:r>
    </w:p>
    <w:p w:rsidR="00AA749B" w:rsidRPr="008A72DA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Знайомство  з Галиною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Пагутяк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 можемо здійснити й через соціальні мережі.</w:t>
      </w:r>
    </w:p>
    <w:p w:rsidR="00AA749B" w:rsidRPr="008A72DA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Досить цікавим для глибшого пізнання світогляду письменниці є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блог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, який вона веде на своєму сайті. Тут ми читаємо про ставлення письменниці до рідної мови в дописі «Українське небо», до освіти  в дописі «Покоління куплених дипломів».</w:t>
      </w:r>
    </w:p>
    <w:p w:rsidR="00AA749B" w:rsidRDefault="00AA749B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Багато про особистість письменниці говорить рубрика «Світлини», які, як вона наголошує, робила сама, і вважає своєю творчістю. </w:t>
      </w:r>
    </w:p>
    <w:p w:rsidR="007C5FA7" w:rsidRPr="008A72DA" w:rsidRDefault="007C5FA7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Pr="000A008E">
        <w:rPr>
          <w:rFonts w:ascii="Times New Roman" w:hAnsi="Times New Roman" w:cs="Times New Roman"/>
          <w:i/>
          <w:sz w:val="28"/>
          <w:szCs w:val="28"/>
        </w:rPr>
        <w:object w:dxaOrig="7195" w:dyaOrig="5396">
          <v:shape id="_x0000_i1026" type="#_x0000_t75" style="width:231pt;height:174pt" o:ole="">
            <v:imagedata r:id="rId7" o:title=""/>
          </v:shape>
          <o:OLEObject Type="Embed" ProgID="PowerPoint.Slide.12" ShapeID="_x0000_i1026" DrawAspect="Content" ObjectID="_1759575765" r:id="rId8"/>
        </w:object>
      </w:r>
    </w:p>
    <w:p w:rsidR="00AA749B" w:rsidRPr="008A72DA" w:rsidRDefault="007C5FA7" w:rsidP="00AA74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Враховуючи вище</w:t>
      </w:r>
      <w:r w:rsidR="00AA749B"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сказане, якою для вас постала письменниця? Як ви можете охарактеризувати її?</w:t>
      </w:r>
    </w:p>
    <w:p w:rsidR="00AA749B" w:rsidRPr="008A72DA" w:rsidRDefault="00AA749B" w:rsidP="00AA74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Робота з епіграфом</w:t>
      </w:r>
    </w:p>
    <w:p w:rsidR="00AA749B" w:rsidRPr="008A72DA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Епіграфом до сьогоднішнього уроку я взяла слова самої письменниці.</w:t>
      </w:r>
    </w:p>
    <w:p w:rsidR="00AA749B" w:rsidRPr="008A72DA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Один учень зачитує епіграф.</w:t>
      </w:r>
    </w:p>
    <w:p w:rsidR="00AA749B" w:rsidRPr="008A72DA" w:rsidRDefault="00AA749B" w:rsidP="00AA74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ви розумієте слова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мисткині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AA749B" w:rsidRPr="00FF0DB9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72D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Учні пояснюють, як розуміють</w:t>
      </w:r>
      <w:r w:rsidRPr="00FF0DB9">
        <w:rPr>
          <w:rFonts w:ascii="Times New Roman" w:hAnsi="Times New Roman" w:cs="Times New Roman"/>
          <w:i/>
          <w:sz w:val="28"/>
          <w:szCs w:val="28"/>
        </w:rPr>
        <w:t xml:space="preserve"> зміст епіграф</w:t>
      </w:r>
      <w:r w:rsidR="007C5FA7">
        <w:rPr>
          <w:rFonts w:ascii="Times New Roman" w:hAnsi="Times New Roman" w:cs="Times New Roman"/>
          <w:i/>
          <w:sz w:val="28"/>
          <w:szCs w:val="28"/>
        </w:rPr>
        <w:t>а</w:t>
      </w:r>
      <w:r w:rsidRPr="00FF0DB9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A749B" w:rsidRPr="00A94B4B" w:rsidRDefault="00AA749B" w:rsidP="00AA74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B4B">
        <w:rPr>
          <w:rFonts w:ascii="Times New Roman" w:hAnsi="Times New Roman" w:cs="Times New Roman"/>
          <w:b/>
          <w:sz w:val="28"/>
          <w:szCs w:val="28"/>
        </w:rPr>
        <w:t xml:space="preserve">Діалог з твором «Потрапити в сад» </w:t>
      </w:r>
    </w:p>
    <w:p w:rsidR="00AA749B" w:rsidRPr="00013955" w:rsidRDefault="00AA749B" w:rsidP="00AA749B">
      <w:pPr>
        <w:spacing w:after="0" w:line="240" w:lineRule="auto"/>
        <w:ind w:left="708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13955">
        <w:rPr>
          <w:rFonts w:ascii="Times New Roman" w:hAnsi="Times New Roman" w:cs="Times New Roman"/>
          <w:b/>
          <w:i/>
          <w:sz w:val="28"/>
          <w:szCs w:val="28"/>
        </w:rPr>
        <w:t>Коментар викладача</w:t>
      </w:r>
    </w:p>
    <w:p w:rsidR="00AA749B" w:rsidRDefault="00AA749B" w:rsidP="007C5FA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13955">
        <w:rPr>
          <w:rFonts w:ascii="Times New Roman" w:hAnsi="Times New Roman" w:cs="Times New Roman"/>
          <w:sz w:val="28"/>
          <w:szCs w:val="28"/>
        </w:rPr>
        <w:t>Відповідаючи на питання з аналізу твору, будьте уважними, вдумуйтеся в кожен образ, у кожну деталь, читайте між рядків, намагайтеся заглибитися у внутрішній світ персонажів, користуйся підказками, які залишає у творі авторка для уважного читача. І ще пам’ятайте важливу річ: читач має право на власну інтерпретацію (тлумачення) образів, проблем, порушених у творі, тож боятися помилитися немає підстав.</w:t>
      </w:r>
    </w:p>
    <w:p w:rsidR="00AA749B" w:rsidRPr="00A94B4B" w:rsidRDefault="00AA749B" w:rsidP="00AA74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Дайте</w:t>
      </w:r>
      <w:r w:rsidRPr="00A94B4B">
        <w:rPr>
          <w:rFonts w:ascii="Times New Roman" w:hAnsi="Times New Roman" w:cs="Times New Roman"/>
          <w:sz w:val="28"/>
          <w:szCs w:val="28"/>
        </w:rPr>
        <w:t xml:space="preserve"> відповіді на </w:t>
      </w:r>
      <w:r w:rsidR="007C5FA7">
        <w:rPr>
          <w:rFonts w:ascii="Times New Roman" w:hAnsi="Times New Roman" w:cs="Times New Roman"/>
          <w:sz w:val="28"/>
          <w:szCs w:val="28"/>
        </w:rPr>
        <w:t>запитання:</w:t>
      </w:r>
      <w:r w:rsidRPr="00A94B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 xml:space="preserve">Ким є головний герой оповідання? 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>Про що він мріє?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 xml:space="preserve"> Як ставиться до своєї долі: родини, яку втратив, хвороби, жебрацтва тощо?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 xml:space="preserve"> Зверніть увагу на парадокс: Грицько хотів написати книгу про себе, але «про свою біду Грицько хіба міліції розповідав і карточку показував, що він інвалід». Як можна пояснити таку непослідовність? 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</w:t>
      </w:r>
      <w:r w:rsidRPr="00A94B4B">
        <w:rPr>
          <w:rFonts w:ascii="Times New Roman" w:hAnsi="Times New Roman" w:cs="Times New Roman"/>
          <w:sz w:val="28"/>
          <w:szCs w:val="28"/>
        </w:rPr>
        <w:t xml:space="preserve">ому Грицько згадує батька, а не матір? З яким чуттям він згадує його? 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 xml:space="preserve">Чому Грицько ображається, коли його звуть жебраком? Як оцінює свій спосіб життя? 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 xml:space="preserve">Зверніть увагу на такий фрагмент твору: </w:t>
      </w:r>
      <w:r w:rsidRPr="002A22F6">
        <w:rPr>
          <w:rFonts w:ascii="Times New Roman" w:hAnsi="Times New Roman" w:cs="Times New Roman"/>
          <w:i/>
          <w:sz w:val="28"/>
          <w:szCs w:val="28"/>
        </w:rPr>
        <w:t>«</w:t>
      </w:r>
      <w:r w:rsidRPr="007C5FA7">
        <w:rPr>
          <w:rFonts w:ascii="Times New Roman" w:hAnsi="Times New Roman" w:cs="Times New Roman"/>
          <w:i/>
          <w:sz w:val="28"/>
          <w:szCs w:val="28"/>
        </w:rPr>
        <w:t xml:space="preserve">Голови й шкірки забрав з собою. Вічно </w:t>
      </w:r>
      <w:proofErr w:type="spellStart"/>
      <w:r w:rsidRPr="007C5FA7">
        <w:rPr>
          <w:rFonts w:ascii="Times New Roman" w:hAnsi="Times New Roman" w:cs="Times New Roman"/>
          <w:i/>
          <w:sz w:val="28"/>
          <w:szCs w:val="28"/>
        </w:rPr>
        <w:t>здиблеш</w:t>
      </w:r>
      <w:proofErr w:type="spellEnd"/>
      <w:r w:rsidRPr="007C5FA7">
        <w:rPr>
          <w:rFonts w:ascii="Times New Roman" w:hAnsi="Times New Roman" w:cs="Times New Roman"/>
          <w:i/>
          <w:sz w:val="28"/>
          <w:szCs w:val="28"/>
        </w:rPr>
        <w:t xml:space="preserve"> пса чи кота, а ті баби з буфету усе </w:t>
      </w:r>
      <w:proofErr w:type="spellStart"/>
      <w:r w:rsidRPr="007C5FA7">
        <w:rPr>
          <w:rFonts w:ascii="Times New Roman" w:hAnsi="Times New Roman" w:cs="Times New Roman"/>
          <w:i/>
          <w:sz w:val="28"/>
          <w:szCs w:val="28"/>
        </w:rPr>
        <w:t>зіпхають</w:t>
      </w:r>
      <w:proofErr w:type="spellEnd"/>
      <w:r w:rsidRPr="007C5FA7">
        <w:rPr>
          <w:rFonts w:ascii="Times New Roman" w:hAnsi="Times New Roman" w:cs="Times New Roman"/>
          <w:i/>
          <w:sz w:val="28"/>
          <w:szCs w:val="28"/>
        </w:rPr>
        <w:t xml:space="preserve"> своїм свиням</w:t>
      </w:r>
      <w:r w:rsidRPr="00A94B4B">
        <w:rPr>
          <w:rFonts w:ascii="Times New Roman" w:hAnsi="Times New Roman" w:cs="Times New Roman"/>
          <w:sz w:val="28"/>
          <w:szCs w:val="28"/>
        </w:rPr>
        <w:t>». Яка різниця, хто з’їсть рештки риби – собаки, кішки чи свині? Чому для Грицька це має вагу?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Пригадайте </w:t>
      </w:r>
      <w:r w:rsidRPr="00A94B4B">
        <w:rPr>
          <w:rFonts w:ascii="Times New Roman" w:hAnsi="Times New Roman" w:cs="Times New Roman"/>
          <w:sz w:val="28"/>
          <w:szCs w:val="28"/>
        </w:rPr>
        <w:t xml:space="preserve"> фрагмент зустрічі зі Сть</w:t>
      </w:r>
      <w:r>
        <w:rPr>
          <w:rFonts w:ascii="Times New Roman" w:hAnsi="Times New Roman" w:cs="Times New Roman"/>
          <w:sz w:val="28"/>
          <w:szCs w:val="28"/>
        </w:rPr>
        <w:t>опою</w:t>
      </w:r>
      <w:r w:rsidRPr="00A94B4B">
        <w:rPr>
          <w:rFonts w:ascii="Times New Roman" w:hAnsi="Times New Roman" w:cs="Times New Roman"/>
          <w:sz w:val="28"/>
          <w:szCs w:val="28"/>
        </w:rPr>
        <w:t>.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>Чому, сам не маючи досить грошей, віддає Стьопі на «похмелитися»?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 xml:space="preserve">Чому, дивлячись у слід Стьопі, він двічі повторив «Біда»? 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B4B">
        <w:rPr>
          <w:rFonts w:ascii="Times New Roman" w:hAnsi="Times New Roman" w:cs="Times New Roman"/>
          <w:sz w:val="28"/>
          <w:szCs w:val="28"/>
        </w:rPr>
        <w:t>Коли вдруге повторює це слово? Як це його характеризує?</w:t>
      </w:r>
    </w:p>
    <w:p w:rsidR="00AA749B" w:rsidRPr="008A72DA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545465</wp:posOffset>
            </wp:positionV>
            <wp:extent cx="6334125" cy="1066800"/>
            <wp:effectExtent l="19050" t="0" r="9525" b="0"/>
            <wp:wrapThrough wrapText="bothSides">
              <wp:wrapPolygon edited="0">
                <wp:start x="-65" y="0"/>
                <wp:lineTo x="-65" y="21214"/>
                <wp:lineTo x="21632" y="21214"/>
                <wp:lineTo x="21632" y="0"/>
                <wp:lineTo x="-65" y="0"/>
              </wp:wrapPolygon>
            </wp:wrapThrough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3056" b="13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Випишіть дієслова з поданого фрагменту</w:t>
      </w:r>
      <w:r w:rsidRPr="004A0634">
        <w:rPr>
          <w:rFonts w:ascii="Times New Roman" w:hAnsi="Times New Roman" w:cs="Times New Roman"/>
          <w:sz w:val="28"/>
          <w:szCs w:val="28"/>
        </w:rPr>
        <w:t>(</w:t>
      </w:r>
      <w:r w:rsidRPr="008A72DA">
        <w:rPr>
          <w:rFonts w:ascii="Times New Roman" w:hAnsi="Times New Roman" w:cs="Times New Roman"/>
          <w:i/>
          <w:sz w:val="28"/>
          <w:szCs w:val="28"/>
        </w:rPr>
        <w:t>уявлялося-вилізе-побачить-увійде-ляже-притулиться-буде плакати-питати-вдався)</w:t>
      </w:r>
      <w:r w:rsidRPr="004A0634">
        <w:rPr>
          <w:rFonts w:ascii="Comic Sans MS" w:hAnsi="Comic Sans MS"/>
          <w:sz w:val="28"/>
          <w:szCs w:val="28"/>
        </w:rPr>
        <w:t xml:space="preserve"> </w:t>
      </w:r>
    </w:p>
    <w:p w:rsidR="00AA749B" w:rsidRPr="004A0634" w:rsidRDefault="00AA749B" w:rsidP="00AA749B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  дієслова  якого  часу</w:t>
      </w:r>
      <w:r w:rsidRPr="004A0634">
        <w:rPr>
          <w:rFonts w:ascii="Times New Roman" w:hAnsi="Times New Roman" w:cs="Times New Roman"/>
          <w:color w:val="000000" w:themeColor="text1"/>
          <w:sz w:val="28"/>
          <w:szCs w:val="28"/>
        </w:rPr>
        <w:t>? Чому  ця  дія  не можлива  в реальному  часі  для Грицька?</w:t>
      </w:r>
    </w:p>
    <w:p w:rsidR="00AA749B" w:rsidRPr="001F23A5" w:rsidRDefault="00AA749B" w:rsidP="00AA7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3A5">
        <w:rPr>
          <w:rFonts w:ascii="Times New Roman" w:hAnsi="Times New Roman" w:cs="Times New Roman"/>
          <w:sz w:val="28"/>
          <w:szCs w:val="28"/>
        </w:rPr>
        <w:t>Поєднаймо персонажів, що згадуються в оповіданні, і ставлення Грицька до них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Ind w:w="534" w:type="dxa"/>
        <w:tblLook w:val="04A0"/>
      </w:tblPr>
      <w:tblGrid>
        <w:gridCol w:w="5274"/>
        <w:gridCol w:w="4047"/>
      </w:tblGrid>
      <w:tr w:rsidR="00AA749B" w:rsidTr="00DD29A2">
        <w:trPr>
          <w:trHeight w:val="2851"/>
        </w:trPr>
        <w:tc>
          <w:tcPr>
            <w:tcW w:w="5386" w:type="dxa"/>
            <w:shd w:val="clear" w:color="auto" w:fill="92D050"/>
          </w:tcPr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A72D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Стьопа </w:t>
            </w: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A72D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Микольцьо</w:t>
            </w:r>
            <w:proofErr w:type="spellEnd"/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A72D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Жінки з буфету </w:t>
            </w: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A72D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Люди з електрички</w:t>
            </w: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A72D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Господарі будинків, призначених під знесення</w:t>
            </w:r>
          </w:p>
          <w:p w:rsidR="00AA749B" w:rsidRPr="008A72DA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A749B" w:rsidRPr="00290E54" w:rsidRDefault="00AA749B" w:rsidP="00DD29A2">
            <w:pPr>
              <w:pStyle w:val="a3"/>
              <w:ind w:left="0" w:firstLine="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2D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Собаки</w:t>
            </w:r>
          </w:p>
        </w:tc>
        <w:tc>
          <w:tcPr>
            <w:tcW w:w="4111" w:type="dxa"/>
            <w:shd w:val="clear" w:color="auto" w:fill="FFFF00"/>
          </w:tcPr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ЗНЕВАГА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СПІВЧУТТЯ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ЖАЛІСТЬ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БАЙДУЖІСТЬ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ВДЯЧНІСТЬ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РОЗУМІННЯ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ПОВАГА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ДРУЖНЄ СТАВЛЕННЯ </w:t>
            </w:r>
          </w:p>
          <w:p w:rsidR="00AA749B" w:rsidRPr="00A648AE" w:rsidRDefault="00AA749B" w:rsidP="00DD29A2">
            <w:pPr>
              <w:pStyle w:val="a3"/>
              <w:spacing w:after="200" w:line="276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48AE">
              <w:rPr>
                <w:rFonts w:ascii="Times New Roman" w:hAnsi="Times New Roman" w:cs="Times New Roman"/>
                <w:sz w:val="28"/>
                <w:szCs w:val="28"/>
              </w:rPr>
              <w:t xml:space="preserve">ОСУД </w:t>
            </w:r>
          </w:p>
        </w:tc>
      </w:tr>
    </w:tbl>
    <w:p w:rsidR="00AA749B" w:rsidRDefault="00AA749B" w:rsidP="00AA749B">
      <w:pPr>
        <w:pStyle w:val="a3"/>
        <w:ind w:left="1068"/>
        <w:jc w:val="both"/>
      </w:pPr>
    </w:p>
    <w:p w:rsidR="00AA749B" w:rsidRPr="00B31F0D" w:rsidRDefault="00AA749B" w:rsidP="00AA749B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1F0D">
        <w:rPr>
          <w:rFonts w:ascii="Times New Roman" w:hAnsi="Times New Roman" w:cs="Times New Roman"/>
          <w:color w:val="000000" w:themeColor="text1"/>
          <w:sz w:val="28"/>
          <w:szCs w:val="28"/>
        </w:rPr>
        <w:t>Зробіть висновок про те, якими рисами характеру наділений Грицько (</w:t>
      </w:r>
      <w:r w:rsidRPr="00B31F0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доброта, співчуття, охайність, оптимізм, сила духу,</w:t>
      </w:r>
      <w:r w:rsidRPr="00B31F0D"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31F0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має почуття власної гідності; уміє прощати, щедрий, любить життя в усіх його проявах, помічає красу навколишнього світу</w:t>
      </w:r>
      <w:r w:rsidRPr="00B31F0D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AA749B" w:rsidRPr="00B31F0D" w:rsidRDefault="00AA749B" w:rsidP="00AA749B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B31F0D">
        <w:rPr>
          <w:rFonts w:ascii="Times New Roman" w:hAnsi="Times New Roman" w:cs="Times New Roman"/>
          <w:sz w:val="28"/>
          <w:szCs w:val="28"/>
        </w:rPr>
        <w:t>Твір починається  і закінчується  образом  саду  за  муром, тобто своєрідне обрамлення</w:t>
      </w:r>
      <w:r w:rsidRPr="00B31F0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Чому саме образ саду? (</w:t>
      </w:r>
      <w:r w:rsidRPr="00BF73B3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Сад – острівок природи, краси, затишку, щастя,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земного раю, </w:t>
      </w:r>
      <w:r w:rsidRPr="00BF73B3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спокою серед вокзального хаосу і сірості</w:t>
      </w:r>
      <w:r w:rsidRPr="00B31F0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).</w:t>
      </w:r>
    </w:p>
    <w:p w:rsidR="002A22F6" w:rsidRDefault="002A22F6" w:rsidP="00AA749B">
      <w:pPr>
        <w:pStyle w:val="a3"/>
        <w:ind w:left="106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2A22F6" w:rsidRDefault="002A22F6" w:rsidP="00AA749B">
      <w:pPr>
        <w:pStyle w:val="a3"/>
        <w:ind w:left="106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AA749B" w:rsidRDefault="00AA749B" w:rsidP="00AA749B">
      <w:pPr>
        <w:pStyle w:val="a3"/>
        <w:ind w:left="106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B31F0D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lastRenderedPageBreak/>
        <w:t>Коментар викладача</w:t>
      </w:r>
    </w:p>
    <w:p w:rsidR="00AA749B" w:rsidRPr="008A72DA" w:rsidRDefault="00AA749B" w:rsidP="00AA749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8A72DA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Сад як образ-архетип є традиційним у творчості українських письменників, зокрема Г. Сковороди (збірка віршів «Сад божественних пісень»), М. Коцюбинського (новела «Цвіт яблуні»), Івана Багряного (роман «Сад Гетсиманський») , Т. Шевченка (поезія «Садок вишневий коло хати...»).</w:t>
      </w:r>
    </w:p>
    <w:p w:rsidR="00AA749B" w:rsidRPr="008A72DA" w:rsidRDefault="00AA749B" w:rsidP="00AA749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a5"/>
          <w:i w:val="0"/>
          <w:color w:val="000000" w:themeColor="text1"/>
          <w:sz w:val="28"/>
          <w:szCs w:val="28"/>
        </w:rPr>
      </w:pPr>
      <w:r w:rsidRPr="008A72DA">
        <w:rPr>
          <w:rStyle w:val="a5"/>
          <w:color w:val="000000" w:themeColor="text1"/>
          <w:sz w:val="28"/>
          <w:szCs w:val="28"/>
        </w:rPr>
        <w:t>Традиційно сад — це образ ідеального Світу, Космічного порядку й гармонії, загубленого і віднайденого Раю. Цей символ зроджує позитивні емоції: відчуття спокою, повертає до своїх витоків — до Природи.</w:t>
      </w:r>
    </w:p>
    <w:p w:rsidR="00AA749B" w:rsidRPr="008A72DA" w:rsidRDefault="00AA749B" w:rsidP="00AA749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292B2C"/>
          <w:sz w:val="28"/>
          <w:szCs w:val="28"/>
        </w:rPr>
      </w:pPr>
      <w:r w:rsidRPr="008A72DA">
        <w:rPr>
          <w:color w:val="000000" w:themeColor="text1"/>
          <w:sz w:val="28"/>
          <w:szCs w:val="28"/>
        </w:rPr>
        <w:t>Зверніть</w:t>
      </w:r>
      <w:r w:rsidRPr="008514BC">
        <w:rPr>
          <w:sz w:val="28"/>
          <w:szCs w:val="28"/>
        </w:rPr>
        <w:t xml:space="preserve"> увагу на цікаву деталь наприкінці оповідання: розгулялася негода, стіни благенької хатки «аж двигтіли». «Ще завалить нас», — думав Грицько. Він не знав, що старі хати стоять міцно».</w:t>
      </w:r>
      <w:r>
        <w:rPr>
          <w:sz w:val="28"/>
          <w:szCs w:val="28"/>
        </w:rPr>
        <w:t xml:space="preserve"> Звісно, це не випадковий образ</w:t>
      </w:r>
      <w:r w:rsidRPr="008514BC">
        <w:rPr>
          <w:sz w:val="28"/>
          <w:szCs w:val="28"/>
        </w:rPr>
        <w:t xml:space="preserve">. Старі хати є </w:t>
      </w:r>
      <w:r w:rsidRPr="008A72DA">
        <w:rPr>
          <w:sz w:val="28"/>
          <w:szCs w:val="28"/>
        </w:rPr>
        <w:t>символом вічних цінностей, які залишаються непохитним із плином часу.</w:t>
      </w:r>
    </w:p>
    <w:p w:rsidR="00AA749B" w:rsidRPr="008A72DA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49B" w:rsidRPr="008A72DA" w:rsidRDefault="00AA749B" w:rsidP="00AA74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Робота з таблицею</w:t>
      </w: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Style w:val="a6"/>
        <w:tblW w:w="0" w:type="auto"/>
        <w:tblInd w:w="1068" w:type="dxa"/>
        <w:tblLook w:val="04A0"/>
      </w:tblPr>
      <w:tblGrid>
        <w:gridCol w:w="2109"/>
        <w:gridCol w:w="6678"/>
      </w:tblGrid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Жанр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Тема 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Ідея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pStyle w:val="a3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Проблематика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pStyle w:val="a3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AA749B" w:rsidRPr="008514BC" w:rsidRDefault="00AA749B" w:rsidP="00AA749B">
      <w:pPr>
        <w:pStyle w:val="a3"/>
        <w:spacing w:after="0" w:line="240" w:lineRule="auto"/>
        <w:ind w:left="1068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4BC">
        <w:rPr>
          <w:rFonts w:ascii="Times New Roman" w:hAnsi="Times New Roman" w:cs="Times New Roman"/>
          <w:b/>
          <w:sz w:val="28"/>
          <w:szCs w:val="28"/>
        </w:rPr>
        <w:t>Ознаки постмодернізму в оповіданні «Потрапити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4BC">
        <w:rPr>
          <w:rFonts w:ascii="Times New Roman" w:hAnsi="Times New Roman" w:cs="Times New Roman"/>
          <w:b/>
          <w:sz w:val="28"/>
          <w:szCs w:val="28"/>
        </w:rPr>
        <w:t>в сад»:</w:t>
      </w:r>
    </w:p>
    <w:p w:rsidR="00AA749B" w:rsidRPr="001F23A5" w:rsidRDefault="00AA749B" w:rsidP="00AA749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23A5">
        <w:rPr>
          <w:rFonts w:ascii="Times New Roman" w:hAnsi="Times New Roman" w:cs="Times New Roman"/>
          <w:color w:val="000000" w:themeColor="text1"/>
          <w:sz w:val="28"/>
          <w:szCs w:val="28"/>
        </w:rPr>
        <w:t>інтертекстуальність</w:t>
      </w:r>
      <w:proofErr w:type="spellEnd"/>
      <w:r w:rsidRPr="001F2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(наявність культурних посилань, алюзій – твір Шевченка «Перебендя»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образ саду</w:t>
      </w:r>
      <w:r w:rsidRPr="001F23A5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AA749B" w:rsidRPr="001F23A5" w:rsidRDefault="00AA749B" w:rsidP="00AA749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3A5">
        <w:rPr>
          <w:rFonts w:ascii="Times New Roman" w:hAnsi="Times New Roman" w:cs="Times New Roman"/>
          <w:color w:val="000000" w:themeColor="text1"/>
          <w:sz w:val="28"/>
          <w:szCs w:val="28"/>
        </w:rPr>
        <w:t>глибокий підтекст, наявність образів-символів;</w:t>
      </w:r>
    </w:p>
    <w:p w:rsidR="00AA749B" w:rsidRPr="001F23A5" w:rsidRDefault="00AA749B" w:rsidP="00AA749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jc w:val="both"/>
        <w:rPr>
          <w:rStyle w:val="a5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proofErr w:type="spellStart"/>
      <w:r w:rsidRPr="001F23A5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екзистенційне</w:t>
      </w:r>
      <w:proofErr w:type="spellEnd"/>
      <w:r w:rsidRPr="001F23A5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забарвлення (герої перебувають на «межі» існування (бідні, самотні), але при цьому виявляють свою справжню гуманістичну сутність);</w:t>
      </w:r>
    </w:p>
    <w:p w:rsidR="00AA749B" w:rsidRPr="00BE2B44" w:rsidRDefault="00AA749B" w:rsidP="00AA749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jc w:val="both"/>
        <w:rPr>
          <w:rStyle w:val="a5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1F23A5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наявність відкритого фіналу.</w:t>
      </w:r>
    </w:p>
    <w:p w:rsidR="00AA749B" w:rsidRDefault="00AA749B" w:rsidP="00AA749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8A72DA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Перегляд відео про цвітіння </w:t>
      </w:r>
      <w:proofErr w:type="spellStart"/>
      <w:r w:rsidRPr="008A72DA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сакури</w:t>
      </w:r>
      <w:proofErr w:type="spellEnd"/>
      <w:r w:rsidRPr="008A72DA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 Японії.</w:t>
      </w:r>
    </w:p>
    <w:p w:rsidR="00AA749B" w:rsidRPr="008A72DA" w:rsidRDefault="00AA749B" w:rsidP="00AA749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Проблемні питання.</w:t>
      </w:r>
    </w:p>
    <w:p w:rsidR="00AA749B" w:rsidRPr="008A72DA" w:rsidRDefault="00AA749B" w:rsidP="00AA749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Чому  японці,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найтехнологічніша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нація, відзначають  цвітіння 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сакури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AA749B" w:rsidRDefault="00AA749B" w:rsidP="00AA749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Поясніть, як  ви зрозуміли  такі  слова: «У кожної  людини  свій  сад, у який вона  мріє  потрапити»?</w:t>
      </w:r>
    </w:p>
    <w:p w:rsidR="00AA749B" w:rsidRPr="008A72DA" w:rsidRDefault="00AA749B" w:rsidP="00AA749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Творче завдання.</w:t>
      </w:r>
    </w:p>
    <w:p w:rsidR="00AA749B" w:rsidRPr="008A72DA" w:rsidRDefault="00AA749B" w:rsidP="00AA749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Учні демонструють власні моделі саду, у який вони хотіли б потрапити. Моделі створюють за допомогою графічних програм, які вивчають на спеціальних предметах.</w:t>
      </w:r>
    </w:p>
    <w:p w:rsidR="00AA749B" w:rsidRPr="008A72DA" w:rsidRDefault="00AA749B" w:rsidP="00AA74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Діалог з твором «Косар» </w:t>
      </w:r>
    </w:p>
    <w:p w:rsidR="00AA749B" w:rsidRPr="008A72DA" w:rsidRDefault="00AA749B" w:rsidP="00AA749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Складання «сюжетного ланцюжка»</w:t>
      </w:r>
    </w:p>
    <w:p w:rsidR="00AA749B" w:rsidRPr="008A72DA" w:rsidRDefault="00AA749B" w:rsidP="00AA749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Бесіда з учнями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Чим вас здивувало оповідання «Косар»?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Хто така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Юрківна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? Опишіть її, розкажіть про обставини її життя. Яка проблема постає перед нею на початку оповідання? Що заважає її вирішити?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Хто зголошується допомогти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Юрківні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? Схарактеризуйте цього персонажа.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Які ще персонажі є у творі? Розкажіть про них. Яке враження вони на вас справили?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Як змінюється образ Ігорка від початку до завершення оповідання?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Чим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особл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ива</w:t>
      </w:r>
      <w:proofErr w:type="spellEnd"/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коса, якою користується герой?</w:t>
      </w:r>
    </w:p>
    <w:p w:rsidR="00AA749B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Визначте реалістичні й магічні елементи у творі. Як відбувається поступовий перехід від реалістичного зображення села до філософської алегорії?</w:t>
      </w:r>
    </w:p>
    <w:p w:rsidR="00AA749B" w:rsidRPr="008A72DA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color w:val="000000" w:themeColor="text1"/>
          <w:sz w:val="28"/>
          <w:szCs w:val="28"/>
        </w:rPr>
        <w:t>Як ви розумієте завершення оповідання? Про яких людей, на вашу думку, йдеться в останньому</w:t>
      </w:r>
      <w:r w:rsidRPr="008A72DA">
        <w:rPr>
          <w:rFonts w:ascii="Times New Roman" w:hAnsi="Times New Roman" w:cs="Times New Roman"/>
          <w:sz w:val="28"/>
          <w:szCs w:val="28"/>
        </w:rPr>
        <w:t xml:space="preserve"> реченні?</w:t>
      </w:r>
    </w:p>
    <w:p w:rsidR="00AA749B" w:rsidRPr="008A72DA" w:rsidRDefault="00AA749B" w:rsidP="00AA749B">
      <w:pPr>
        <w:pStyle w:val="a3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72DA">
        <w:rPr>
          <w:rFonts w:ascii="Times New Roman" w:hAnsi="Times New Roman" w:cs="Times New Roman"/>
          <w:sz w:val="28"/>
          <w:szCs w:val="28"/>
        </w:rPr>
        <w:t>Які образи-символи є в оповіданні? (</w:t>
      </w:r>
      <w:r w:rsidRPr="008A72DA">
        <w:rPr>
          <w:rFonts w:ascii="Times New Roman" w:hAnsi="Times New Roman" w:cs="Times New Roman"/>
          <w:i/>
          <w:sz w:val="28"/>
          <w:szCs w:val="28"/>
        </w:rPr>
        <w:t>Косар і коса – символи оновлення, нова сила, яка врятує  село від занепаду і знищення</w:t>
      </w:r>
      <w:r w:rsidRPr="008A72DA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AA749B" w:rsidRPr="008A72DA" w:rsidRDefault="00AA749B" w:rsidP="00AA74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2DA">
        <w:rPr>
          <w:rFonts w:ascii="Times New Roman" w:hAnsi="Times New Roman" w:cs="Times New Roman"/>
          <w:b/>
          <w:sz w:val="28"/>
          <w:szCs w:val="28"/>
        </w:rPr>
        <w:t>Робота з таблицею</w:t>
      </w:r>
      <w:r w:rsidRPr="008A72D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Ind w:w="1068" w:type="dxa"/>
        <w:tblLook w:val="04A0"/>
      </w:tblPr>
      <w:tblGrid>
        <w:gridCol w:w="2109"/>
        <w:gridCol w:w="6678"/>
      </w:tblGrid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Жанр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Тема 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Ідея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pStyle w:val="a3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749B" w:rsidTr="00DD29A2">
        <w:trPr>
          <w:trHeight w:val="347"/>
        </w:trPr>
        <w:tc>
          <w:tcPr>
            <w:tcW w:w="2109" w:type="dxa"/>
          </w:tcPr>
          <w:p w:rsidR="00AA749B" w:rsidRPr="008514BC" w:rsidRDefault="00AA749B" w:rsidP="00DD29A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4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Проблематика</w:t>
            </w:r>
          </w:p>
        </w:tc>
        <w:tc>
          <w:tcPr>
            <w:tcW w:w="7102" w:type="dxa"/>
          </w:tcPr>
          <w:p w:rsidR="00AA749B" w:rsidRPr="008514BC" w:rsidRDefault="00AA749B" w:rsidP="00DD29A2">
            <w:pPr>
              <w:pStyle w:val="a3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AA749B" w:rsidRPr="008A72DA" w:rsidRDefault="00AA749B" w:rsidP="00AA7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49B" w:rsidRPr="00813BCD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BCD">
        <w:rPr>
          <w:rFonts w:ascii="Times New Roman" w:hAnsi="Times New Roman" w:cs="Times New Roman"/>
          <w:b/>
          <w:sz w:val="28"/>
          <w:szCs w:val="28"/>
        </w:rPr>
        <w:t>V. Підсумок уроку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13B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749B" w:rsidRPr="00813BCD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13BCD">
        <w:rPr>
          <w:rFonts w:ascii="Times New Roman" w:hAnsi="Times New Roman" w:cs="Times New Roman"/>
          <w:sz w:val="28"/>
          <w:szCs w:val="28"/>
        </w:rPr>
        <w:t xml:space="preserve">Які моральні уроки </w:t>
      </w:r>
      <w:r>
        <w:rPr>
          <w:rFonts w:ascii="Times New Roman" w:hAnsi="Times New Roman" w:cs="Times New Roman"/>
          <w:sz w:val="28"/>
          <w:szCs w:val="28"/>
        </w:rPr>
        <w:t xml:space="preserve">оповідань Галини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Пагутяк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«Потрапити в сад», «Косар»?</w:t>
      </w:r>
    </w:p>
    <w:p w:rsidR="00AA749B" w:rsidRPr="00290E54" w:rsidRDefault="00AA749B" w:rsidP="00AA749B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i/>
          <w:sz w:val="28"/>
          <w:szCs w:val="28"/>
        </w:rPr>
      </w:pPr>
      <w:r w:rsidRPr="00290E54">
        <w:rPr>
          <w:rFonts w:ascii="Times New Roman" w:hAnsi="Times New Roman" w:cs="Times New Roman"/>
          <w:b/>
          <w:i/>
          <w:sz w:val="28"/>
          <w:szCs w:val="28"/>
        </w:rPr>
        <w:t xml:space="preserve">Виконання </w:t>
      </w:r>
      <w:proofErr w:type="spellStart"/>
      <w:r w:rsidRPr="00290E54">
        <w:rPr>
          <w:rFonts w:ascii="Times New Roman" w:hAnsi="Times New Roman" w:cs="Times New Roman"/>
          <w:b/>
          <w:i/>
          <w:sz w:val="28"/>
          <w:szCs w:val="28"/>
        </w:rPr>
        <w:t>онла</w:t>
      </w:r>
      <w:r>
        <w:rPr>
          <w:rFonts w:ascii="Times New Roman" w:hAnsi="Times New Roman" w:cs="Times New Roman"/>
          <w:b/>
          <w:i/>
          <w:sz w:val="28"/>
          <w:szCs w:val="28"/>
        </w:rPr>
        <w:t>йн</w:t>
      </w:r>
      <w:r w:rsidRPr="00290E54">
        <w:rPr>
          <w:rFonts w:ascii="Times New Roman" w:hAnsi="Times New Roman" w:cs="Times New Roman"/>
          <w:b/>
          <w:i/>
          <w:sz w:val="28"/>
          <w:szCs w:val="28"/>
        </w:rPr>
        <w:t>-тестів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A749B" w:rsidRPr="00813BCD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BCD">
        <w:rPr>
          <w:rFonts w:ascii="Times New Roman" w:hAnsi="Times New Roman" w:cs="Times New Roman"/>
          <w:b/>
          <w:sz w:val="28"/>
          <w:szCs w:val="28"/>
        </w:rPr>
        <w:t>VІ. Оцінювання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A749B" w:rsidRDefault="00AA749B" w:rsidP="00AA749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BCD">
        <w:rPr>
          <w:rFonts w:ascii="Times New Roman" w:hAnsi="Times New Roman" w:cs="Times New Roman"/>
          <w:b/>
          <w:sz w:val="28"/>
          <w:szCs w:val="28"/>
        </w:rPr>
        <w:t>VІІ. Домашнє завдання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A749B" w:rsidRPr="00C645A9" w:rsidRDefault="00AA749B" w:rsidP="00AA749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45A9">
        <w:rPr>
          <w:rFonts w:ascii="Times New Roman" w:hAnsi="Times New Roman" w:cs="Times New Roman"/>
          <w:sz w:val="28"/>
          <w:szCs w:val="28"/>
        </w:rPr>
        <w:t>Підготуватися до написання контрольної роботи на тему «</w:t>
      </w:r>
      <w:r>
        <w:rPr>
          <w:rFonts w:ascii="Times New Roman" w:hAnsi="Times New Roman" w:cs="Times New Roman"/>
          <w:sz w:val="28"/>
          <w:szCs w:val="28"/>
        </w:rPr>
        <w:t xml:space="preserve">Митець і суспільство.  </w:t>
      </w:r>
      <w:r w:rsidRPr="00C645A9">
        <w:rPr>
          <w:rFonts w:ascii="Times New Roman" w:hAnsi="Times New Roman" w:cs="Times New Roman"/>
          <w:sz w:val="28"/>
          <w:szCs w:val="28"/>
        </w:rPr>
        <w:t xml:space="preserve">Стоїчна </w:t>
      </w:r>
      <w:r>
        <w:rPr>
          <w:rFonts w:ascii="Times New Roman" w:hAnsi="Times New Roman" w:cs="Times New Roman"/>
          <w:sz w:val="28"/>
          <w:szCs w:val="28"/>
        </w:rPr>
        <w:t>українська поезія</w:t>
      </w:r>
      <w:r w:rsidRPr="00C645A9">
        <w:rPr>
          <w:rFonts w:ascii="Times New Roman" w:hAnsi="Times New Roman" w:cs="Times New Roman"/>
          <w:sz w:val="28"/>
          <w:szCs w:val="28"/>
        </w:rPr>
        <w:t>. Сучасна українська література».</w:t>
      </w:r>
    </w:p>
    <w:p w:rsidR="002F5948" w:rsidRDefault="002F5948"/>
    <w:sectPr w:rsidR="002F5948" w:rsidSect="002F59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77559"/>
    <w:multiLevelType w:val="hybridMultilevel"/>
    <w:tmpl w:val="DF7ACEFA"/>
    <w:lvl w:ilvl="0" w:tplc="625E42F4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7AA6378"/>
    <w:multiLevelType w:val="hybridMultilevel"/>
    <w:tmpl w:val="25C8B4CC"/>
    <w:lvl w:ilvl="0" w:tplc="1144C2C2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32C1CC2"/>
    <w:multiLevelType w:val="hybridMultilevel"/>
    <w:tmpl w:val="445CF5BE"/>
    <w:lvl w:ilvl="0" w:tplc="20CA4E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A749B"/>
    <w:rsid w:val="002A22F6"/>
    <w:rsid w:val="002F5948"/>
    <w:rsid w:val="007C5FA7"/>
    <w:rsid w:val="00AA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9B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4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A7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AA749B"/>
    <w:rPr>
      <w:i/>
      <w:iCs/>
    </w:rPr>
  </w:style>
  <w:style w:type="table" w:styleId="a6">
    <w:name w:val="Table Grid"/>
    <w:basedOn w:val="a1"/>
    <w:uiPriority w:val="59"/>
    <w:rsid w:val="00AA749B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6642</Words>
  <Characters>3787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10409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rozumniki</dc:creator>
  <cp:lastModifiedBy>rozumniki</cp:lastModifiedBy>
  <cp:revision>1</cp:revision>
  <dcterms:created xsi:type="dcterms:W3CDTF">2023-10-23T10:16:00Z</dcterms:created>
  <dcterms:modified xsi:type="dcterms:W3CDTF">2023-10-23T11:15:00Z</dcterms:modified>
</cp:coreProperties>
</file>