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КЗ “Солоницівський ліцей №1”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Солоницівської селищної ради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району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Харківської області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української літератури в 10 класі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профільного навчання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тему: “Новина – новела, яка вражає силою емоційного напруження та драматизму”. Специфіка типізації образу Гриця Летючого. Художні засоби для розкриття внутрішнього світу героя. Особливості композиції новели.”</w:t>
      </w: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1F3B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Розробив:</w:t>
      </w:r>
    </w:p>
    <w:p w:rsidR="001F3BBF" w:rsidRDefault="001F3BBF" w:rsidP="001F3B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української мови та літератури</w:t>
      </w:r>
    </w:p>
    <w:p w:rsidR="001F3BBF" w:rsidRDefault="001F3BBF" w:rsidP="001F3B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Козлова Людмила Григорівна</w:t>
      </w:r>
    </w:p>
    <w:p w:rsidR="00D06FCA" w:rsidRDefault="00D06FCA" w:rsidP="00D06FC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 вищої категорії,</w:t>
      </w:r>
    </w:p>
    <w:p w:rsidR="00D06FCA" w:rsidRDefault="00D06FCA" w:rsidP="00D06FC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учитель</w:t>
      </w:r>
    </w:p>
    <w:p w:rsidR="00D06FCA" w:rsidRDefault="00D06FCA" w:rsidP="001F3B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1F3BBF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3BBF" w:rsidRDefault="00D06FCA" w:rsidP="00D06F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</w:p>
    <w:p w:rsidR="00CD34FB" w:rsidRDefault="00CD34FB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“Новина – новела, яка вражає силою емоційного напруження та драматизму”. Специфіка типізації образу Гриця Летючого. Художні засоби для розкриття внутрішнього світу героя. Особливості композиції новели.</w:t>
      </w:r>
    </w:p>
    <w:p w:rsidR="00CD34FB" w:rsidRDefault="00FA111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висвітлити трагічне становище селянства Західної України кінця ІХХ -початку ХХ століття. Розкрити психологію головного героя, його батьківський злочин, художні особливості твору, розвивати предметні та ключові компетентності: уміння висловлювати міркування з приводу змісту твору, порушених проблем, осмислювати експресіоністичний художній стиль як художнє відтворення глибоко особистісного емоційного ставлення до зображуваного; виховувати співчуття, милосердя до інших.</w:t>
      </w:r>
    </w:p>
    <w:p w:rsidR="00FA1118" w:rsidRDefault="00FA111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В. Стефаника, видання його творів.</w:t>
      </w:r>
    </w:p>
    <w:p w:rsidR="00274AF4" w:rsidRDefault="00FA111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274AF4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знань, формування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умінь і навичок</w:t>
      </w:r>
      <w:r w:rsidR="00274AF4">
        <w:rPr>
          <w:rFonts w:ascii="Times New Roman" w:hAnsi="Times New Roman" w:cs="Times New Roman"/>
          <w:sz w:val="28"/>
          <w:szCs w:val="28"/>
          <w:lang w:val="uk-UA"/>
        </w:rPr>
        <w:t xml:space="preserve"> учнів.</w:t>
      </w:r>
    </w:p>
    <w:p w:rsidR="00274AF4" w:rsidRPr="001F3BBF" w:rsidRDefault="00274AF4" w:rsidP="00274A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t>Епіграф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Йому здавалося, що вогонь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слова може спалити весь світ,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гасив його сльозами. Нехай ціпеніє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подиву світ – кожна маленька 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новела варта драми Шекспіра.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Нехай падають поети – стефанівська 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проза співається, як пісня.</w:t>
      </w:r>
    </w:p>
    <w:p w:rsidR="00274AF4" w:rsidRDefault="00274AF4" w:rsidP="00274A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Харчук</w:t>
      </w:r>
    </w:p>
    <w:p w:rsidR="00274AF4" w:rsidRPr="00D06FCA" w:rsidRDefault="00274AF4" w:rsidP="00274AF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274AF4" w:rsidRPr="00D06FCA" w:rsidRDefault="00274AF4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274AF4" w:rsidRPr="00D06FCA" w:rsidRDefault="00274AF4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уроку.</w:t>
      </w:r>
    </w:p>
    <w:p w:rsidR="00274AF4" w:rsidRPr="00D06FCA" w:rsidRDefault="00274AF4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274AF4" w:rsidRDefault="00274AF4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Який твір називаємо новелою? (Новела – невеликий за обсягом прозовий епічний твір</w:t>
      </w:r>
      <w:r w:rsidR="001421B0">
        <w:rPr>
          <w:rFonts w:ascii="Times New Roman" w:hAnsi="Times New Roman" w:cs="Times New Roman"/>
          <w:sz w:val="28"/>
          <w:szCs w:val="28"/>
          <w:lang w:val="uk-UA"/>
        </w:rPr>
        <w:t xml:space="preserve"> про незвичайну життєву подію з несподіваним фіналом, сконденсованою та яскраво вимальованою дією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421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21B0" w:rsidRDefault="001421B0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Які особливості новели як жанру? (Побудова сюжету на основі справжньої, невигаданої події; більш загострений ніж в оповіданні конфлікт; динамічний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розвиток подій; обмежена кількість дійових осіб; нетривалість дії; посилена увага до художніх деталей; несподіване закінчення).</w:t>
      </w:r>
    </w:p>
    <w:p w:rsidR="001421B0" w:rsidRDefault="001421B0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Що таке експресіонізм? (Експресіонізм – мистецький напрям перших десятиліть ХХ століття, для якого характерні посилена увага до внутрішнього світу людини, наголошення на авторському світосприйнятті, нервова збудженість та фрагментарність оповіді, застосування символів, гротеску, поєднання протилежного тощо).</w:t>
      </w:r>
    </w:p>
    <w:p w:rsidR="001421B0" w:rsidRPr="00D06FCA" w:rsidRDefault="001421B0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і мети уроку.</w:t>
      </w:r>
    </w:p>
    <w:p w:rsidR="001421B0" w:rsidRPr="00D06FCA" w:rsidRDefault="001421B0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1421B0" w:rsidRDefault="001421B0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продовжуємо вивчати творчість Василя Стефаника.</w:t>
      </w:r>
      <w:r w:rsidR="001F2416">
        <w:rPr>
          <w:rFonts w:ascii="Times New Roman" w:hAnsi="Times New Roman" w:cs="Times New Roman"/>
          <w:sz w:val="28"/>
          <w:szCs w:val="28"/>
          <w:lang w:val="uk-UA"/>
        </w:rPr>
        <w:t xml:space="preserve"> Зараз не можна собі уявити антології кращих новел світу</w:t>
      </w:r>
      <w:r w:rsidR="00DB0D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2416">
        <w:rPr>
          <w:rFonts w:ascii="Times New Roman" w:hAnsi="Times New Roman" w:cs="Times New Roman"/>
          <w:sz w:val="28"/>
          <w:szCs w:val="28"/>
          <w:lang w:val="uk-UA"/>
        </w:rPr>
        <w:t xml:space="preserve"> у якій би не був представлений Стефаник із його “Синьою книжечкою”, “Кленовими листками”, “Новиною”, “Камінним хрестом”. </w:t>
      </w:r>
    </w:p>
    <w:p w:rsidR="001F2416" w:rsidRPr="00D06FCA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Опрацювання навчального матеріалу. </w:t>
      </w:r>
    </w:p>
    <w:p w:rsidR="001F2416" w:rsidRPr="00D06FCA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1F2416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“Одним із шедеврів світової новелістики стала “Новина” Стефаника. Більше 20 разів друкувався цей твір у російських перекладах, крім того перекладений ще на 10 мов. Написаний на початку 1899 р., він був синтезом багатьох спостережень автора </w:t>
      </w:r>
      <w:r w:rsidR="00B13024">
        <w:rPr>
          <w:rFonts w:ascii="Times New Roman" w:hAnsi="Times New Roman" w:cs="Times New Roman"/>
          <w:sz w:val="28"/>
          <w:szCs w:val="28"/>
          <w:lang w:val="uk-UA"/>
        </w:rPr>
        <w:t>над життям галицького селянства</w:t>
      </w:r>
      <w:r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B13024">
        <w:rPr>
          <w:rFonts w:ascii="Times New Roman" w:hAnsi="Times New Roman" w:cs="Times New Roman"/>
          <w:sz w:val="28"/>
          <w:szCs w:val="28"/>
          <w:lang w:val="uk-UA"/>
        </w:rPr>
        <w:t>.³</w:t>
      </w:r>
    </w:p>
    <w:p w:rsidR="001F2416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Пригадаймо, якою була епох</w:t>
      </w:r>
      <w:r w:rsidR="00610E7C">
        <w:rPr>
          <w:rFonts w:ascii="Times New Roman" w:hAnsi="Times New Roman" w:cs="Times New Roman"/>
          <w:sz w:val="28"/>
          <w:szCs w:val="28"/>
          <w:lang w:val="uk-UA"/>
        </w:rPr>
        <w:t>а, у яку жив і діяв В. Стефаник?</w:t>
      </w:r>
    </w:p>
    <w:p w:rsidR="001F2416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Яким було становище селянства Галичини?</w:t>
      </w:r>
    </w:p>
    <w:p w:rsidR="001F2416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побачили масове зубожіння, трагедію галицького села, яке пропадає без землі.</w:t>
      </w:r>
    </w:p>
    <w:p w:rsidR="001F2416" w:rsidRPr="00D06FCA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1F2416" w:rsidRDefault="001F2416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Великого душевного болю завдавало Стефаникові жахливе становище дітей у бідняцьких родинах. Хай як надривалися батьки на чужій роботі, вони не мали змоги забезпечити малюків навіть хлібом та картоплею, зігріти їх узимку. Бідняцьким дітям письменник присвятив </w:t>
      </w:r>
      <w:r w:rsidR="00B32062">
        <w:rPr>
          <w:rFonts w:ascii="Times New Roman" w:hAnsi="Times New Roman" w:cs="Times New Roman"/>
          <w:sz w:val="28"/>
          <w:szCs w:val="28"/>
          <w:lang w:val="uk-UA"/>
        </w:rPr>
        <w:t xml:space="preserve">ліричні твори “Кленові листки”, “Лан”, “Похорон”, “Катруся” та інші. </w:t>
      </w:r>
    </w:p>
    <w:p w:rsidR="00B32062" w:rsidRDefault="00B3206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Усі змальовані В. Стефаником драми і трагедії в патріархальній селянській родині не йдуть у порівняння з випадком, який з газетним лаконізмом і незвичайною навіть для нього мистецькою силою подав письменник у новелі “Новина”.</w:t>
      </w:r>
    </w:p>
    <w:p w:rsidR="00B32062" w:rsidRDefault="00B3206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Яка ж життєва подія стала збудником творчої уяви письменника? </w:t>
      </w:r>
    </w:p>
    <w:p w:rsidR="00B32062" w:rsidRDefault="00B3206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Голодний 1898 рік приніс багато горя у бідні сім’ї. Ще в травні 1898 р. в листі з Русова Стефаник розповідав про прибитих голодом, “терплячих і зболених” людей, а далі додавав: “Малі діти бувають спухлі. Вигріваються на сонці коло овець і не граються”.</w:t>
      </w:r>
    </w:p>
    <w:p w:rsidR="00B32062" w:rsidRDefault="00B3206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Тоді ж – на початку жовтня 1898 р.</w:t>
      </w:r>
      <w:r w:rsidR="00763648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Русові заговорили про трагічну подію, яка сталася в селі Трійця. Розповідь якогось селянина про цю подію дуже схвилювала Стефаника, і він 14 жовтня переповів її в листі до О. Кобилянської: “У Трійці вмерла жінка і одному чоловікові лишила двоє дітей. Не було кому їх чесати і обпирати. Одного вечора взяв чоловік маленьку дитину на руки, а май (трохи) </w:t>
      </w:r>
      <w:r w:rsidR="00763648">
        <w:rPr>
          <w:rFonts w:ascii="Times New Roman" w:hAnsi="Times New Roman" w:cs="Times New Roman"/>
          <w:sz w:val="28"/>
          <w:szCs w:val="28"/>
          <w:lang w:val="uk-UA"/>
        </w:rPr>
        <w:t>більшу за руку та й повів до Пруту топити. Маленьку кинув у воду, старша взялася просити. “Н</w:t>
      </w:r>
      <w:r w:rsidR="00610E7C">
        <w:rPr>
          <w:rFonts w:ascii="Times New Roman" w:hAnsi="Times New Roman" w:cs="Times New Roman"/>
          <w:sz w:val="28"/>
          <w:szCs w:val="28"/>
          <w:lang w:val="uk-UA"/>
        </w:rPr>
        <w:t>о то йди сама собі додому та й ґ</w:t>
      </w:r>
      <w:r w:rsidR="00763648">
        <w:rPr>
          <w:rFonts w:ascii="Times New Roman" w:hAnsi="Times New Roman" w:cs="Times New Roman"/>
          <w:sz w:val="28"/>
          <w:szCs w:val="28"/>
          <w:lang w:val="uk-UA"/>
        </w:rPr>
        <w:t>аздуй, а я йду до суду замельдуватися…”</w:t>
      </w:r>
    </w:p>
    <w:p w:rsidR="00763648" w:rsidRDefault="0076364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грудні письменник сам був у Трійці і розмовляв з тією восьмирічною дівчинкою, яка впросила батька не топити її. Вражаючу розповідь нещасної дитини він навів у листі до Кобилянської від 16 грудня 1898 р.</w:t>
      </w:r>
    </w:p>
    <w:p w:rsidR="00763648" w:rsidRDefault="0076364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Отже, судячи з</w:t>
      </w:r>
      <w:r w:rsidR="00DB0D05">
        <w:rPr>
          <w:rFonts w:ascii="Times New Roman" w:hAnsi="Times New Roman" w:cs="Times New Roman"/>
          <w:sz w:val="28"/>
          <w:szCs w:val="28"/>
          <w:lang w:val="uk-UA"/>
        </w:rPr>
        <w:t xml:space="preserve"> листів до О. Кобилянської, Вац</w:t>
      </w:r>
      <w:r>
        <w:rPr>
          <w:rFonts w:ascii="Times New Roman" w:hAnsi="Times New Roman" w:cs="Times New Roman"/>
          <w:sz w:val="28"/>
          <w:szCs w:val="28"/>
          <w:lang w:val="uk-UA"/>
        </w:rPr>
        <w:t>лава Морачевського, Стефаник близько трьох місяців виношував тему і аж тоді приступив до написання новели.</w:t>
      </w:r>
    </w:p>
    <w:p w:rsidR="00763648" w:rsidRPr="00D06FCA" w:rsidRDefault="00763648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Читання новели “Новина” підготовленим учнем.</w:t>
      </w:r>
    </w:p>
    <w:p w:rsidR="00763648" w:rsidRPr="00D06FCA" w:rsidRDefault="00763648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• Учитель.</w:t>
      </w:r>
    </w:p>
    <w:p w:rsidR="00763648" w:rsidRDefault="00763648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Стефаник – великий новатор у нашій літературі, творець і неперевершений майстер дуже стислої, драматичної за змістом, глибоко ліричної соціально-психологічної новели про сільське життя.</w:t>
      </w:r>
      <w:r w:rsidR="00F67279">
        <w:rPr>
          <w:rFonts w:ascii="Times New Roman" w:hAnsi="Times New Roman" w:cs="Times New Roman"/>
          <w:sz w:val="28"/>
          <w:szCs w:val="28"/>
          <w:lang w:val="uk-UA"/>
        </w:rPr>
        <w:t xml:space="preserve"> Разом зі своїми соратниками – О. Кобилянською, М. Коцюбинським – багато зробив, що</w:t>
      </w:r>
      <w:r w:rsidR="00610E7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67279"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психологічний аспект зображення дійсності став домінуючим. Перенесення </w:t>
      </w:r>
      <w:r w:rsidR="00F67279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основної уваги на душевні процеси людини зумовили значні зміни в композиції творів Стефаника.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Чому автор починає свій твір такою фразою: “У селі сталася новина, що Гриць Летючий утопив у річці свою дівчинку”?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Яким елементом композиції є цей епізод? (Розв’язкою).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Чи зразу з’явився страшний намір у батька-вдівця? (Ні, бідував з дітьми два роки).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Який випадок перевернув усю його душу?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Яким ви уявляєте житло цього бідняка?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Яка художня деталь допома</w:t>
      </w:r>
      <w:r w:rsidR="00DB0D05">
        <w:rPr>
          <w:rFonts w:ascii="Times New Roman" w:hAnsi="Times New Roman" w:cs="Times New Roman"/>
          <w:sz w:val="28"/>
          <w:szCs w:val="28"/>
          <w:lang w:val="uk-UA"/>
        </w:rPr>
        <w:t>гає розкрити убозтво житла? (“Це</w:t>
      </w:r>
      <w:r>
        <w:rPr>
          <w:rFonts w:ascii="Times New Roman" w:hAnsi="Times New Roman" w:cs="Times New Roman"/>
          <w:sz w:val="28"/>
          <w:szCs w:val="28"/>
          <w:lang w:val="uk-UA"/>
        </w:rPr>
        <w:t>ї хати і чума збояла би си”).</w:t>
      </w:r>
    </w:p>
    <w:p w:rsidR="00F67279" w:rsidRDefault="00F6727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 реагували дівчата на батькову гнівну мову?</w:t>
      </w:r>
      <w:r w:rsidR="00367129">
        <w:rPr>
          <w:rFonts w:ascii="Times New Roman" w:hAnsi="Times New Roman" w:cs="Times New Roman"/>
          <w:sz w:val="28"/>
          <w:szCs w:val="28"/>
          <w:lang w:val="uk-UA"/>
        </w:rPr>
        <w:t xml:space="preserve"> (“… Не слухали татової бесіди, бо таке було щодня і щогодини…”).</w:t>
      </w:r>
    </w:p>
    <w:p w:rsidR="00367129" w:rsidRPr="00D06FCA" w:rsidRDefault="00367129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Пошуково-дослідницька робота в групах.</w:t>
      </w:r>
    </w:p>
    <w:p w:rsidR="00367129" w:rsidRPr="00D06FCA" w:rsidRDefault="00367129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Прослідкуймо психологічний стан головного героя.</w:t>
      </w:r>
    </w:p>
    <w:p w:rsidR="004329AD" w:rsidRPr="00D06FCA" w:rsidRDefault="00367129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група. </w:t>
      </w:r>
    </w:p>
    <w:p w:rsidR="00367129" w:rsidRDefault="004329AD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367129">
        <w:rPr>
          <w:rFonts w:ascii="Times New Roman" w:hAnsi="Times New Roman" w:cs="Times New Roman"/>
          <w:sz w:val="28"/>
          <w:szCs w:val="28"/>
          <w:lang w:val="uk-UA"/>
        </w:rPr>
        <w:t xml:space="preserve">Що побачив батько, уважніше придивившись до дітей? (Його вразила виснаженість дітей. “Бог знає, як ті дрібонькі кісточки держалися вкупі”). </w:t>
      </w:r>
    </w:p>
    <w:p w:rsidR="00F67279" w:rsidRDefault="0036712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Знайдіть у цьому епізоді внутрішню мову батька. Яка її лексика? (з’являються пестливі слова з пестливою експресією).</w:t>
      </w:r>
    </w:p>
    <w:p w:rsidR="00367129" w:rsidRDefault="00367129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 допомогою чого автор досягає контрасту в змалюванні висушених голодом дітей? (Гіпербола і літота вжиті одночасно. На змарнілих обличчях дітей очі особливо видаються великими і важкими</w:t>
      </w:r>
      <w:r w:rsidR="004329AD">
        <w:rPr>
          <w:rFonts w:ascii="Times New Roman" w:hAnsi="Times New Roman" w:cs="Times New Roman"/>
          <w:sz w:val="28"/>
          <w:szCs w:val="28"/>
          <w:lang w:val="uk-UA"/>
        </w:rPr>
        <w:t>, як олово. Тіло ж кожної дитини здається батькові легким, як пір’я. Діти жадібно їдять сухий хліб, а Грицеві здавалося, що кістки “в лиці потріскають”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67129" w:rsidRPr="00D06FCA" w:rsidRDefault="004329AD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група. </w:t>
      </w:r>
    </w:p>
    <w:p w:rsidR="00F67279" w:rsidRDefault="004329AD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 автор передає тяжкий психологічний стан Гриця Летючого? (За допомогою вчинків – щоб не дивитися на дітей мерців, тікає з хати; окремих рис зовнішності: “Почорнів, і очі запали в середину так, що майже не дивилися на світ, лиш на той камінь, що давив груди”).</w:t>
      </w:r>
    </w:p>
    <w:p w:rsidR="00610E7C" w:rsidRDefault="00B13024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5.4pt;height:667.8pt">
            <v:imagedata r:id="rId6" o:title="изображение_viber_2021-02-27_16-46-44"/>
          </v:shape>
        </w:pict>
      </w:r>
    </w:p>
    <w:p w:rsidR="00610E7C" w:rsidRDefault="00610E7C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Розгляньте ілюстрацію до новели “Новина”. </w:t>
      </w:r>
    </w:p>
    <w:p w:rsidR="00610E7C" w:rsidRPr="00610E7C" w:rsidRDefault="00610E7C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елемент композиції вона відображає?</w:t>
      </w:r>
    </w:p>
    <w:p w:rsidR="004329AD" w:rsidRPr="00D06FCA" w:rsidRDefault="004329AD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Підсумок.</w:t>
      </w:r>
    </w:p>
    <w:p w:rsidR="004329AD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4329AD">
        <w:rPr>
          <w:rFonts w:ascii="Times New Roman" w:hAnsi="Times New Roman" w:cs="Times New Roman"/>
          <w:sz w:val="28"/>
          <w:szCs w:val="28"/>
          <w:lang w:val="uk-UA"/>
        </w:rPr>
        <w:t>Яке ж рішення прийняв Гриць, дивлячись на своїх дітей? Що було найстрашнішим в ситуації, яка склалася? (Найстрашнішим було те, що батько не бачив перед собою ніякого просвітку</w:t>
      </w:r>
      <w:r>
        <w:rPr>
          <w:rFonts w:ascii="Times New Roman" w:hAnsi="Times New Roman" w:cs="Times New Roman"/>
          <w:sz w:val="28"/>
          <w:szCs w:val="28"/>
          <w:lang w:val="uk-UA"/>
        </w:rPr>
        <w:t>. Гриць вирішив убити дітей</w:t>
      </w:r>
      <w:r w:rsidR="004329A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687F" w:rsidRDefault="001A687F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композиційним елементом виступає цей епізод? (Кульмінацією).</w:t>
      </w:r>
    </w:p>
    <w:p w:rsidR="000D77B1" w:rsidRPr="00D06FCA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FCA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0D77B1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Стефаник не був таким пейзажистом, як Коцюбинський і Кобилянська. На відміну від цих новелістів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рідше використовує живописні образотворчі засоби.</w:t>
      </w:r>
    </w:p>
    <w:p w:rsidR="000D77B1" w:rsidRPr="004A66F7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</w:p>
    <w:p w:rsidR="000D77B1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Знайдіть у тексті деталі пейзажу і скажіть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їхня роль? </w:t>
      </w:r>
      <w:r w:rsidR="00ED4112">
        <w:rPr>
          <w:rFonts w:ascii="Times New Roman" w:hAnsi="Times New Roman" w:cs="Times New Roman"/>
          <w:sz w:val="28"/>
          <w:szCs w:val="28"/>
          <w:lang w:val="uk-UA"/>
        </w:rPr>
        <w:t>(Пейзаж підсилює страждання змученої душі. Холод ріки асоціюється із задуманим злочином. Ота “блискуча ріка заморозила його, а тот камінь на грудях став ще тяжчий”).</w:t>
      </w:r>
    </w:p>
    <w:p w:rsidR="00ED4112" w:rsidRDefault="00ED411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Порівняйте роль пейзажу в новелі Коцюбинського “</w:t>
      </w:r>
      <w:r>
        <w:rPr>
          <w:rFonts w:ascii="Times New Roman" w:hAnsi="Times New Roman" w:cs="Times New Roman"/>
          <w:sz w:val="28"/>
          <w:szCs w:val="28"/>
          <w:lang w:val="en-US"/>
        </w:rPr>
        <w:t>Intermezzo</w:t>
      </w:r>
      <w:r>
        <w:rPr>
          <w:rFonts w:ascii="Times New Roman" w:hAnsi="Times New Roman" w:cs="Times New Roman"/>
          <w:sz w:val="28"/>
          <w:szCs w:val="28"/>
          <w:lang w:val="uk-UA"/>
        </w:rPr>
        <w:t>” та в новелі Стефаника “Новина”.</w:t>
      </w:r>
    </w:p>
    <w:p w:rsidR="00ED4112" w:rsidRDefault="00ED411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Назвіть образи-символ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>и в новелі. (Холод і голод, камінь</w:t>
      </w:r>
      <w:r>
        <w:rPr>
          <w:rFonts w:ascii="Times New Roman" w:hAnsi="Times New Roman" w:cs="Times New Roman"/>
          <w:sz w:val="28"/>
          <w:szCs w:val="28"/>
          <w:lang w:val="uk-UA"/>
        </w:rPr>
        <w:t>. Образ каменя проходить через увесь період моральних тортур героя. А над самою рікою за мить до того, як темні води замкнулися над головою маленької Доцьки “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той камінь на грудях став ще тяжчим”. Паралельно з образом каменю з’являється образ холоду. У народно-поетичній символіці – це уособлення страждань, нещастя, смерті).</w:t>
      </w:r>
    </w:p>
    <w:p w:rsidR="00ED4112" w:rsidRDefault="00ED4112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Дослідіть синтаксичні конструкції речень.</w:t>
      </w:r>
    </w:p>
    <w:p w:rsidR="00ED4112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Слова яких частин мови вживаються найчастіше? (Дієслова, бо новела потребує динамічного розвитку подій).</w:t>
      </w:r>
    </w:p>
    <w:p w:rsidR="00F07F2A" w:rsidRPr="004A66F7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F07F2A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допомагал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 xml:space="preserve">о, що заважало у виконанні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роботи?</w:t>
      </w:r>
    </w:p>
    <w:p w:rsidR="00F07F2A" w:rsidRPr="004A66F7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F07F2A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багато хто вважає</w:t>
      </w:r>
      <w:r w:rsidR="001A687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Гриць зовсім не жорстокий, а навіть ніжний, люблячий батько. Він не збирається крит</w:t>
      </w:r>
      <w:r w:rsidR="00562E53">
        <w:rPr>
          <w:rFonts w:ascii="Times New Roman" w:hAnsi="Times New Roman" w:cs="Times New Roman"/>
          <w:sz w:val="28"/>
          <w:szCs w:val="28"/>
          <w:lang w:val="uk-UA"/>
        </w:rPr>
        <w:t>ися із своїм злочином, а зразу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 до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міста заявити владі. Думає не про те, щоб йому було легше, а про те, щоб дітям було краще.</w:t>
      </w:r>
    </w:p>
    <w:p w:rsidR="00F07F2A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Прототип Гриця Летючого Михайло “перебрів Прут та й пішов до Коломиї”.</w:t>
      </w:r>
    </w:p>
    <w:p w:rsidR="00F07F2A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“Новині” В. Стефаник знайшов яскраву психологічну деталь, яка виявляє стан зболеної душі Гриця. Він закотив штани, босими ногами вступив у воду і “задеревів”. Холодна вода ріки нагадала йому про тяжкий злочин. І він, шепчучи молитви, повернувся на берег та пішов до моста. Ця вдало знайдена деталь несе в собі велике психологічне навантаження, багато дає для розуміння душевного стану Гриця.</w:t>
      </w:r>
    </w:p>
    <w:p w:rsidR="000D77B1" w:rsidRDefault="000D77B1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Про що свідчить факт, що батько нагодував востаннє доньок картоплею із сіллю? (У Галичині сіль була дорогою, звичайно бідняки їли несолену страву. Остання ж вечеря дітей була із сіллю).</w:t>
      </w:r>
    </w:p>
    <w:p w:rsidR="001F2416" w:rsidRDefault="00F07F2A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Яке ваше ставлення до прочитаного, почутого, до головного героя?</w:t>
      </w:r>
    </w:p>
    <w:p w:rsidR="004A66F7" w:rsidRP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Робота над епіграфом.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Чи згодні ви із словами Б. Харчука?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Чи дотримався В. Стефаник біблійної заповіді: “Не судіть і не судимі будете”?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Поясніть як ви розумієте записані на дошці вислови з Біблії.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Нужденних ніколи не бракуватиме. Тому наказую: подай руку свою нещасним і вбогим братам своїм.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убий.</w:t>
      </w:r>
    </w:p>
    <w:p w:rsidR="004A66F7" w:rsidRP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“Займи позицію”.</w:t>
      </w:r>
    </w:p>
    <w:p w:rsidR="004A66F7" w:rsidRPr="004A66F7" w:rsidRDefault="004A66F7" w:rsidP="004A66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66F7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4A66F7" w:rsidRDefault="004A66F7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Як ви ставитеся до такої ситуації: у сучасному світі багато невиліковних хвороб. Люди, щоб не терпіти мук просять, щоб їм перервали життя</w:t>
      </w:r>
      <w:r w:rsidR="00A93F20">
        <w:rPr>
          <w:rFonts w:ascii="Times New Roman" w:hAnsi="Times New Roman" w:cs="Times New Roman"/>
          <w:sz w:val="28"/>
          <w:szCs w:val="28"/>
          <w:lang w:val="uk-UA"/>
        </w:rPr>
        <w:t>. Одні лікарі на це погоджуються, інші – проти.</w:t>
      </w:r>
    </w:p>
    <w:p w:rsidR="00A93F20" w:rsidRDefault="00A93F20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Це однаково з тим, що Гриць хотів позбавити своїх дітей мук шляхом смерті?</w:t>
      </w:r>
    </w:p>
    <w:p w:rsidR="00A93F20" w:rsidRPr="00A93F20" w:rsidRDefault="00A93F20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F20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A93F20" w:rsidRDefault="00562E53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Чого</w:t>
      </w:r>
      <w:r w:rsidR="00A93F20">
        <w:rPr>
          <w:rFonts w:ascii="Times New Roman" w:hAnsi="Times New Roman" w:cs="Times New Roman"/>
          <w:sz w:val="28"/>
          <w:szCs w:val="28"/>
          <w:lang w:val="uk-UA"/>
        </w:rPr>
        <w:t xml:space="preserve"> вчить нас ця новела?</w:t>
      </w:r>
    </w:p>
    <w:p w:rsidR="00A93F20" w:rsidRDefault="00A93F20" w:rsidP="00CD34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• Як би ви сформулювали ідею твору?</w:t>
      </w:r>
    </w:p>
    <w:p w:rsidR="00A93F20" w:rsidRPr="00A93F20" w:rsidRDefault="00A93F20" w:rsidP="00CD34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F20">
        <w:rPr>
          <w:rFonts w:ascii="Times New Roman" w:hAnsi="Times New Roman" w:cs="Times New Roman"/>
          <w:b/>
          <w:sz w:val="28"/>
          <w:szCs w:val="28"/>
          <w:lang w:val="uk-UA"/>
        </w:rPr>
        <w:t>Заповніть анкету Гриця Летючого.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(Летючий).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Ім’я (Гриць).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Національність (українець).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Громадянство (австро-угорське).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Соціальний стан (селянин).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Сімейний стан (удівець).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(дві дочки: Гандзуня та Доцька).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учинив злочин (убивство рідної дочки).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Причина злочину (безпросвітне убозтво).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Мотиви злочину (врятувати дітей від мук голоду).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от</w:t>
      </w:r>
      <w:r w:rsidR="00562E53">
        <w:rPr>
          <w:rFonts w:ascii="Times New Roman" w:hAnsi="Times New Roman" w:cs="Times New Roman"/>
          <w:sz w:val="28"/>
          <w:szCs w:val="28"/>
          <w:lang w:val="uk-UA"/>
        </w:rPr>
        <w:t>римав полегшення від скоєного (т</w:t>
      </w:r>
      <w:r>
        <w:rPr>
          <w:rFonts w:ascii="Times New Roman" w:hAnsi="Times New Roman" w:cs="Times New Roman"/>
          <w:sz w:val="28"/>
          <w:szCs w:val="28"/>
          <w:lang w:val="uk-UA"/>
        </w:rPr>
        <w:t>яжкий камінь упав на душу).</w:t>
      </w:r>
    </w:p>
    <w:p w:rsidR="00A93F20" w:rsidRDefault="00A93F20" w:rsidP="00A93F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Присуд.</w:t>
      </w:r>
    </w:p>
    <w:p w:rsidR="001F3BBF" w:rsidRPr="001F3BBF" w:rsidRDefault="001F3BBF" w:rsidP="001F3B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BBF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1F3BBF" w:rsidRDefault="001F3BBF" w:rsidP="001F3B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довели, що твір “Новина” є справді шедевром. Так стисло, уміло показав трагедію людини автор. Трагедія окремої людини – це трагедія держави, суспільства.</w:t>
      </w:r>
    </w:p>
    <w:p w:rsidR="00BD7A9C" w:rsidRPr="00B13024" w:rsidRDefault="000676FA" w:rsidP="001F3B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3024">
        <w:rPr>
          <w:rFonts w:ascii="Times New Roman" w:hAnsi="Times New Roman" w:cs="Times New Roman"/>
          <w:b/>
          <w:sz w:val="28"/>
          <w:szCs w:val="28"/>
          <w:lang w:val="uk-UA"/>
        </w:rPr>
        <w:t>Література до уроку</w:t>
      </w:r>
      <w:r w:rsidR="00BD7A9C" w:rsidRPr="00B1302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D7A9C" w:rsidRDefault="00A139A4" w:rsidP="00BD7A9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Грицюта М.С. Художній світ В. Стефаника. – К.: Наук. думка, 1992, сс. 62, 83, 90-93, 96.</w:t>
      </w:r>
    </w:p>
    <w:p w:rsidR="00A139A4" w:rsidRDefault="00A139A4" w:rsidP="00BD7A9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Лесин В. М. Василь Стефаник – майстер новели. К.: Дніпро, 1977, сс. 3, 131, 145-151.</w:t>
      </w:r>
    </w:p>
    <w:p w:rsidR="00A139A4" w:rsidRDefault="00A139A4" w:rsidP="00BD7A9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Погребенник Ф.П. Василь Стефаник у слов’янських літературах. К.: Наук. думка, 1976, сс. 47, 52, 107, 278, 282.</w:t>
      </w:r>
    </w:p>
    <w:p w:rsidR="00A139A4" w:rsidRDefault="00A139A4" w:rsidP="00BD7A9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Рильський М. Т. Передмова до збірки “В. Стефаник. Рассказы” – Статті про літературу. К.: Дніпро, 1980, сс. 286-288.</w:t>
      </w:r>
    </w:p>
    <w:p w:rsidR="00274AF4" w:rsidRPr="00B13024" w:rsidRDefault="00D27972" w:rsidP="00CD34F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Стефаник В. С. Новели. – 2-е вид. – Ужгород: Карпати, 1984. – 152 с., іл. – (Шк. б-ка).</w:t>
      </w:r>
      <w:bookmarkStart w:id="0" w:name="_GoBack"/>
      <w:bookmarkEnd w:id="0"/>
    </w:p>
    <w:sectPr w:rsidR="00274AF4" w:rsidRPr="00B13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A220C"/>
    <w:multiLevelType w:val="hybridMultilevel"/>
    <w:tmpl w:val="C0DC5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17A0E"/>
    <w:multiLevelType w:val="hybridMultilevel"/>
    <w:tmpl w:val="3A788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FB"/>
    <w:rsid w:val="000676FA"/>
    <w:rsid w:val="000D77B1"/>
    <w:rsid w:val="001421B0"/>
    <w:rsid w:val="001A687F"/>
    <w:rsid w:val="001F2416"/>
    <w:rsid w:val="001F3BBF"/>
    <w:rsid w:val="00274AF4"/>
    <w:rsid w:val="00367129"/>
    <w:rsid w:val="004329AD"/>
    <w:rsid w:val="004A66F7"/>
    <w:rsid w:val="00562E53"/>
    <w:rsid w:val="00610E7C"/>
    <w:rsid w:val="00763648"/>
    <w:rsid w:val="00A139A4"/>
    <w:rsid w:val="00A93F20"/>
    <w:rsid w:val="00AE10B5"/>
    <w:rsid w:val="00B13024"/>
    <w:rsid w:val="00B32062"/>
    <w:rsid w:val="00B85E1C"/>
    <w:rsid w:val="00BD7A9C"/>
    <w:rsid w:val="00CD34FB"/>
    <w:rsid w:val="00CF1389"/>
    <w:rsid w:val="00D06FCA"/>
    <w:rsid w:val="00D27972"/>
    <w:rsid w:val="00DB0D05"/>
    <w:rsid w:val="00E74CFD"/>
    <w:rsid w:val="00ED4112"/>
    <w:rsid w:val="00F07F2A"/>
    <w:rsid w:val="00F67279"/>
    <w:rsid w:val="00FA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B2F9"/>
  <w15:chartTrackingRefBased/>
  <w15:docId w15:val="{B4D9FD45-FBA4-4A1D-8AE5-0F0B7A3D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19950-BF17-4777-9DF2-5CF6A6ED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1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2021-02-20T14:45:00Z</dcterms:created>
  <dcterms:modified xsi:type="dcterms:W3CDTF">2021-03-01T18:22:00Z</dcterms:modified>
</cp:coreProperties>
</file>