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A49" w:rsidRPr="00F62CA1" w:rsidRDefault="00B42A49" w:rsidP="00B42A49">
      <w:pPr>
        <w:spacing w:after="0" w:line="240" w:lineRule="auto"/>
        <w:jc w:val="center"/>
        <w:rPr>
          <w:rFonts w:ascii="Times New Roman" w:hAnsi="Times New Roman"/>
          <w:b/>
          <w:sz w:val="48"/>
          <w:szCs w:val="28"/>
          <w:lang w:val="uk-UA"/>
        </w:rPr>
      </w:pPr>
      <w:bookmarkStart w:id="0" w:name="_GoBack"/>
      <w:bookmarkEnd w:id="0"/>
      <w:r>
        <w:rPr>
          <w:rFonts w:ascii="Times New Roman" w:hAnsi="Times New Roman"/>
          <w:b/>
          <w:sz w:val="48"/>
          <w:szCs w:val="28"/>
          <w:lang w:val="uk-UA"/>
        </w:rPr>
        <w:t>Виховний захід:</w:t>
      </w:r>
    </w:p>
    <w:p w:rsidR="00B42A49" w:rsidRPr="00F62CA1" w:rsidRDefault="00B42A49" w:rsidP="00B42A49">
      <w:pPr>
        <w:spacing w:after="0" w:line="240" w:lineRule="auto"/>
        <w:jc w:val="center"/>
        <w:rPr>
          <w:rFonts w:ascii="Times New Roman" w:hAnsi="Times New Roman"/>
          <w:b/>
          <w:sz w:val="48"/>
          <w:szCs w:val="28"/>
          <w:lang w:val="uk-UA"/>
        </w:rPr>
      </w:pPr>
      <w:r w:rsidRPr="00F62CA1">
        <w:rPr>
          <w:rFonts w:ascii="Times New Roman" w:hAnsi="Times New Roman"/>
          <w:b/>
          <w:sz w:val="48"/>
          <w:szCs w:val="28"/>
          <w:lang w:val="uk-UA"/>
        </w:rPr>
        <w:t>"Яких добрати слів для краси Твоєї..."</w:t>
      </w:r>
    </w:p>
    <w:p w:rsidR="00B42A49" w:rsidRDefault="00B42A49" w:rsidP="00B42A49">
      <w:pPr>
        <w:spacing w:after="0" w:line="240" w:lineRule="auto"/>
        <w:jc w:val="both"/>
        <w:rPr>
          <w:rFonts w:ascii="Times New Roman" w:hAnsi="Times New Roman"/>
          <w:b/>
          <w:sz w:val="48"/>
          <w:szCs w:val="28"/>
          <w:lang w:val="uk-UA"/>
        </w:rPr>
      </w:pPr>
    </w:p>
    <w:p w:rsidR="00B42A49" w:rsidRPr="00B42A49" w:rsidRDefault="00B42A49" w:rsidP="00B42A49">
      <w:pPr>
        <w:spacing w:after="0"/>
        <w:jc w:val="both"/>
        <w:rPr>
          <w:rFonts w:ascii="Times New Roman" w:hAnsi="Times New Roman"/>
          <w:sz w:val="28"/>
          <w:szCs w:val="28"/>
          <w:lang w:val="uk-UA"/>
        </w:rPr>
      </w:pPr>
      <w:r w:rsidRPr="00F62CA1">
        <w:rPr>
          <w:rFonts w:ascii="Times New Roman" w:hAnsi="Times New Roman"/>
          <w:b/>
          <w:i/>
          <w:sz w:val="28"/>
          <w:szCs w:val="28"/>
          <w:lang w:val="uk-UA"/>
        </w:rPr>
        <w:t>Святково прибрана сцена: на задньому плані портрет Михайла Коцюбинського, біля нього вислови  М.Рильського: " Два серця трепетні, високі два уми", П.Тичини: " Дух Коцюбинського живий ".</w:t>
      </w:r>
    </w:p>
    <w:p w:rsidR="00B42A49" w:rsidRPr="00F62CA1" w:rsidRDefault="00B42A49" w:rsidP="00B42A49">
      <w:pPr>
        <w:spacing w:after="0"/>
        <w:ind w:firstLine="708"/>
        <w:jc w:val="both"/>
        <w:rPr>
          <w:rFonts w:ascii="Times New Roman" w:hAnsi="Times New Roman"/>
          <w:b/>
          <w:i/>
          <w:sz w:val="28"/>
          <w:szCs w:val="28"/>
          <w:lang w:val="uk-UA"/>
        </w:rPr>
      </w:pPr>
      <w:r w:rsidRPr="00F62CA1">
        <w:rPr>
          <w:rFonts w:ascii="Times New Roman" w:hAnsi="Times New Roman"/>
          <w:b/>
          <w:i/>
          <w:sz w:val="28"/>
          <w:szCs w:val="28"/>
          <w:lang w:val="uk-UA"/>
        </w:rPr>
        <w:t>На окремому стенді - виставка рефератів, творів, ілюстрації до творів письменника.</w:t>
      </w:r>
    </w:p>
    <w:p w:rsidR="00B42A49" w:rsidRPr="00F62CA1" w:rsidRDefault="00B42A49" w:rsidP="00B42A49">
      <w:pPr>
        <w:spacing w:after="0"/>
        <w:jc w:val="both"/>
        <w:rPr>
          <w:rFonts w:ascii="Times New Roman" w:hAnsi="Times New Roman"/>
          <w:b/>
          <w:i/>
          <w:sz w:val="28"/>
          <w:szCs w:val="28"/>
          <w:lang w:val="uk-UA"/>
        </w:rPr>
      </w:pPr>
    </w:p>
    <w:p w:rsidR="00B42A49" w:rsidRPr="00F62CA1" w:rsidRDefault="00B42A49" w:rsidP="00B42A49">
      <w:pPr>
        <w:spacing w:after="0"/>
        <w:jc w:val="both"/>
        <w:rPr>
          <w:rFonts w:ascii="Times New Roman" w:hAnsi="Times New Roman"/>
          <w:b/>
          <w:i/>
          <w:sz w:val="28"/>
          <w:szCs w:val="28"/>
          <w:lang w:val="uk-UA"/>
        </w:rPr>
      </w:pPr>
      <w:r w:rsidRPr="00F62CA1">
        <w:rPr>
          <w:rFonts w:ascii="Times New Roman" w:hAnsi="Times New Roman"/>
          <w:b/>
          <w:i/>
          <w:sz w:val="28"/>
          <w:szCs w:val="28"/>
          <w:lang w:val="uk-UA"/>
        </w:rPr>
        <w:t>На екрані демонструються слайди з фотографіями письменника.</w:t>
      </w:r>
    </w:p>
    <w:p w:rsidR="00B42A49" w:rsidRPr="00F62CA1" w:rsidRDefault="00B42A49" w:rsidP="00B42A49">
      <w:pPr>
        <w:spacing w:after="0"/>
        <w:jc w:val="both"/>
        <w:rPr>
          <w:rFonts w:ascii="Times New Roman" w:hAnsi="Times New Roman"/>
          <w:b/>
          <w:i/>
          <w:sz w:val="28"/>
          <w:szCs w:val="28"/>
          <w:lang w:val="uk-UA"/>
        </w:rPr>
      </w:pPr>
      <w:r w:rsidRPr="00F62CA1">
        <w:rPr>
          <w:rFonts w:ascii="Times New Roman" w:hAnsi="Times New Roman"/>
          <w:b/>
          <w:i/>
          <w:sz w:val="28"/>
          <w:szCs w:val="28"/>
          <w:lang w:val="uk-UA"/>
        </w:rPr>
        <w:tab/>
        <w:t>На фоні мелодії виходить вчитель.</w:t>
      </w:r>
    </w:p>
    <w:p w:rsidR="00B42A49" w:rsidRPr="00F62CA1" w:rsidRDefault="00B42A49" w:rsidP="00B42A49">
      <w:pPr>
        <w:spacing w:after="0"/>
        <w:jc w:val="both"/>
        <w:rPr>
          <w:rFonts w:ascii="Times New Roman" w:hAnsi="Times New Roman"/>
          <w:sz w:val="28"/>
          <w:szCs w:val="28"/>
          <w:lang w:val="uk-UA"/>
        </w:rPr>
      </w:pPr>
    </w:p>
    <w:p w:rsidR="00B42A49" w:rsidRPr="005A3772" w:rsidRDefault="00B42A49" w:rsidP="00B42A49">
      <w:pPr>
        <w:spacing w:after="0"/>
        <w:jc w:val="both"/>
        <w:rPr>
          <w:rFonts w:ascii="Times New Roman" w:hAnsi="Times New Roman"/>
          <w:b/>
          <w:sz w:val="28"/>
          <w:szCs w:val="28"/>
          <w:lang w:val="uk-UA"/>
        </w:rPr>
      </w:pPr>
      <w:r w:rsidRPr="005A3772">
        <w:rPr>
          <w:rFonts w:ascii="Times New Roman" w:hAnsi="Times New Roman"/>
          <w:b/>
          <w:sz w:val="28"/>
          <w:szCs w:val="28"/>
          <w:lang w:val="uk-UA"/>
        </w:rPr>
        <w:t>Слово вчителя.</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r>
      <w:r w:rsidRPr="00F62CA1">
        <w:rPr>
          <w:rFonts w:ascii="Times New Roman" w:hAnsi="Times New Roman"/>
          <w:sz w:val="28"/>
          <w:szCs w:val="28"/>
          <w:lang w:val="uk-UA"/>
        </w:rPr>
        <w:tab/>
        <w:t>Все, що мав у життю, він віддав</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r>
      <w:r w:rsidRPr="00F62CA1">
        <w:rPr>
          <w:rFonts w:ascii="Times New Roman" w:hAnsi="Times New Roman"/>
          <w:sz w:val="28"/>
          <w:szCs w:val="28"/>
          <w:lang w:val="uk-UA"/>
        </w:rPr>
        <w:tab/>
        <w:t>для одної ідеї,</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r>
      <w:r w:rsidRPr="00F62CA1">
        <w:rPr>
          <w:rFonts w:ascii="Times New Roman" w:hAnsi="Times New Roman"/>
          <w:sz w:val="28"/>
          <w:szCs w:val="28"/>
          <w:lang w:val="uk-UA"/>
        </w:rPr>
        <w:tab/>
        <w:t>І горів, і яснів, і страждав,</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r>
      <w:r w:rsidRPr="00F62CA1">
        <w:rPr>
          <w:rFonts w:ascii="Times New Roman" w:hAnsi="Times New Roman"/>
          <w:sz w:val="28"/>
          <w:szCs w:val="28"/>
          <w:lang w:val="uk-UA"/>
        </w:rPr>
        <w:tab/>
        <w:t xml:space="preserve">І трудився для неї... </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r>
      <w:r w:rsidRPr="00F62CA1">
        <w:rPr>
          <w:rFonts w:ascii="Times New Roman" w:hAnsi="Times New Roman"/>
          <w:sz w:val="28"/>
          <w:szCs w:val="28"/>
          <w:lang w:val="uk-UA"/>
        </w:rPr>
        <w:tab/>
      </w:r>
      <w:r w:rsidRPr="00F62CA1">
        <w:rPr>
          <w:rFonts w:ascii="Times New Roman" w:hAnsi="Times New Roman"/>
          <w:sz w:val="28"/>
          <w:szCs w:val="28"/>
          <w:lang w:val="uk-UA"/>
        </w:rPr>
        <w:tab/>
      </w:r>
      <w:r w:rsidRPr="00F62CA1">
        <w:rPr>
          <w:rFonts w:ascii="Times New Roman" w:hAnsi="Times New Roman"/>
          <w:sz w:val="28"/>
          <w:szCs w:val="28"/>
          <w:lang w:val="uk-UA"/>
        </w:rPr>
        <w:tab/>
      </w:r>
      <w:r w:rsidRPr="00F62CA1">
        <w:rPr>
          <w:rFonts w:ascii="Times New Roman" w:hAnsi="Times New Roman"/>
          <w:sz w:val="28"/>
          <w:szCs w:val="28"/>
          <w:lang w:val="uk-UA"/>
        </w:rPr>
        <w:tab/>
      </w:r>
      <w:r w:rsidRPr="00F62CA1">
        <w:rPr>
          <w:rFonts w:ascii="Times New Roman" w:hAnsi="Times New Roman"/>
          <w:sz w:val="28"/>
          <w:szCs w:val="28"/>
          <w:lang w:val="uk-UA"/>
        </w:rPr>
        <w:tab/>
      </w:r>
      <w:r w:rsidRPr="00F62CA1">
        <w:rPr>
          <w:rFonts w:ascii="Times New Roman" w:hAnsi="Times New Roman"/>
          <w:sz w:val="28"/>
          <w:szCs w:val="28"/>
          <w:lang w:val="uk-UA"/>
        </w:rPr>
        <w:tab/>
        <w:t>І.Франко "Мойсей "</w:t>
      </w:r>
    </w:p>
    <w:p w:rsidR="00B42A49"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15  вересня 2014 року вся культурна</w:t>
      </w:r>
      <w:r>
        <w:rPr>
          <w:rFonts w:ascii="Times New Roman" w:hAnsi="Times New Roman"/>
          <w:sz w:val="28"/>
          <w:szCs w:val="28"/>
          <w:lang w:val="uk-UA"/>
        </w:rPr>
        <w:t xml:space="preserve"> громадськість України відзначала </w:t>
      </w:r>
      <w:r w:rsidRPr="00F62CA1">
        <w:rPr>
          <w:rFonts w:ascii="Times New Roman" w:hAnsi="Times New Roman"/>
          <w:sz w:val="28"/>
          <w:szCs w:val="28"/>
          <w:lang w:val="uk-UA"/>
        </w:rPr>
        <w:t>сонячний ювілей неперевершеного майстра художнього слова Михайла Коцюбинського - 150</w:t>
      </w:r>
      <w:r>
        <w:rPr>
          <w:rFonts w:ascii="Times New Roman" w:hAnsi="Times New Roman"/>
          <w:sz w:val="28"/>
          <w:szCs w:val="28"/>
          <w:lang w:val="uk-UA"/>
        </w:rPr>
        <w:t xml:space="preserve"> </w:t>
      </w:r>
      <w:r w:rsidRPr="00F62CA1">
        <w:rPr>
          <w:rFonts w:ascii="Times New Roman" w:hAnsi="Times New Roman"/>
          <w:sz w:val="28"/>
          <w:szCs w:val="28"/>
          <w:lang w:val="uk-UA"/>
        </w:rPr>
        <w:t>-</w:t>
      </w:r>
      <w:r>
        <w:rPr>
          <w:rFonts w:ascii="Times New Roman" w:hAnsi="Times New Roman"/>
          <w:sz w:val="28"/>
          <w:szCs w:val="28"/>
          <w:lang w:val="uk-UA"/>
        </w:rPr>
        <w:t xml:space="preserve"> </w:t>
      </w:r>
      <w:r w:rsidRPr="00F62CA1">
        <w:rPr>
          <w:rFonts w:ascii="Times New Roman" w:hAnsi="Times New Roman"/>
          <w:sz w:val="28"/>
          <w:szCs w:val="28"/>
          <w:lang w:val="uk-UA"/>
        </w:rPr>
        <w:t>річчя від дня його народження.  </w:t>
      </w:r>
    </w:p>
    <w:p w:rsidR="00B42A49"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xml:space="preserve"> Його називали сонцелюбом, сонцепоклонником. Сонце, людина, природа -  три етапи його творчості. </w:t>
      </w:r>
    </w:p>
    <w:p w:rsidR="00B42A49"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Так пощастило чернігівській землі, що подолянин Коцюбинський, приїхавши одного разу до Чернігова, полюбив це місто назавжди, оселився тут з родиною і прожив найкращі роки.  </w:t>
      </w:r>
    </w:p>
    <w:p w:rsidR="00B42A49"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Десятки новел, до яких, як до життєдайного джерела, звертаються все нові покоління читачів, активна громадська робота, про яку і сьогодні із вдячністю згадують українці, інтеграція України в загальноєвропейський культурний простір, виховання цілої плеяди молодих літераторів, що стали справжньою окрасою української літератури.  </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 xml:space="preserve">Михайло Коцюбинський - одна з найяскравіших і найсвоєрідніших постатей в українській та усій світовій літературі кінця ХІХ сторіччя. В своїх творах він показав силу й енергію простих трударів, їх нездоланну стійкість у боротьбі за нове справедливе життя, відобразив соціальні і національні прагнення українського народу, оспівав його високу поетичність. </w:t>
      </w:r>
      <w:r>
        <w:rPr>
          <w:rFonts w:ascii="Times New Roman" w:hAnsi="Times New Roman"/>
          <w:sz w:val="28"/>
          <w:szCs w:val="28"/>
          <w:lang w:val="uk-UA"/>
        </w:rPr>
        <w:tab/>
      </w:r>
      <w:r w:rsidRPr="00F62CA1">
        <w:rPr>
          <w:rFonts w:ascii="Times New Roman" w:hAnsi="Times New Roman"/>
          <w:sz w:val="28"/>
          <w:szCs w:val="28"/>
          <w:lang w:val="uk-UA"/>
        </w:rPr>
        <w:t xml:space="preserve">Літературний учень і земляк М.М. Коцюбинського  Михайло Стельмах так сказав про літературну спадщину письменника: "Усе, дорогий Михайле </w:t>
      </w:r>
      <w:r w:rsidRPr="00F62CA1">
        <w:rPr>
          <w:rFonts w:ascii="Times New Roman" w:hAnsi="Times New Roman"/>
          <w:sz w:val="28"/>
          <w:szCs w:val="28"/>
          <w:lang w:val="uk-UA"/>
        </w:rPr>
        <w:lastRenderedPageBreak/>
        <w:t xml:space="preserve">Михайловичу, що написане кров'ю Вашого серця, зосталося в пам'яті всього нашого народу, а слово і краса ім'ям народу увійшли в безсмертя." </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На Південному Бузі є так звана "Скеля Коцюбинського", мальовничий куточок, де любив відпочивати і обмірковувати свої твори письменник. За традицією до пам'ятного місця приїздять після випускного вечора юнаки та дівчата, щоб зустріти схід сонця, послухати соловейка, помріяти, поспівати. За поетичним натхненням сюди приходили Павло Тичина, Ів</w:t>
      </w:r>
      <w:r>
        <w:rPr>
          <w:rFonts w:ascii="Times New Roman" w:hAnsi="Times New Roman"/>
          <w:sz w:val="28"/>
          <w:szCs w:val="28"/>
          <w:lang w:val="uk-UA"/>
        </w:rPr>
        <w:t>ан Микитенко, Володимир Сосюра,</w:t>
      </w:r>
      <w:r w:rsidRPr="00CF4001">
        <w:rPr>
          <w:rFonts w:ascii="Times New Roman" w:hAnsi="Times New Roman"/>
          <w:sz w:val="28"/>
          <w:szCs w:val="28"/>
        </w:rPr>
        <w:t xml:space="preserve"> </w:t>
      </w:r>
      <w:r w:rsidRPr="00F62CA1">
        <w:rPr>
          <w:rFonts w:ascii="Times New Roman" w:hAnsi="Times New Roman"/>
          <w:sz w:val="28"/>
          <w:szCs w:val="28"/>
          <w:lang w:val="uk-UA"/>
        </w:rPr>
        <w:t>Андрій Малишко. Цю місцину відтворив відомий художник М.Бурачек, картина його експонується в музеї-садибі Михайла Коцюбинського в м. Вінниці.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xml:space="preserve"> Нетлінне слово Коцюбинського наснажує мільйони сердець. </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Хтось обробляє землю, хтось молиться за весь світ, а комусь Господь дав талант художнього слова, як це сталося з Михайлом Михайловичем Коцюбинським, художня спадщина якого увійшла до золотого фонду української літератури. Адже справжні твори мистецтва не старіють і не втрачають актуальності та значення для прийдешніх поколінь.</w:t>
      </w:r>
    </w:p>
    <w:p w:rsidR="00B42A49" w:rsidRPr="00B42A49"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"Він любив добро і вірив у його переможну силу, схилявся перед усім прекрасним, був ніжним і чуйним до людей, до краси, але був гнівним і непримиренним до в</w:t>
      </w:r>
      <w:r>
        <w:rPr>
          <w:rFonts w:ascii="Times New Roman" w:hAnsi="Times New Roman"/>
          <w:sz w:val="28"/>
          <w:szCs w:val="28"/>
          <w:lang w:val="uk-UA"/>
        </w:rPr>
        <w:t>сякого зла, кривди й підлоти ".</w:t>
      </w:r>
    </w:p>
    <w:p w:rsidR="00B42A49" w:rsidRPr="00F62CA1" w:rsidRDefault="00B42A49" w:rsidP="00B42A49">
      <w:pPr>
        <w:spacing w:after="0"/>
        <w:jc w:val="both"/>
        <w:rPr>
          <w:rFonts w:ascii="Times New Roman" w:hAnsi="Times New Roman"/>
          <w:sz w:val="28"/>
          <w:szCs w:val="28"/>
          <w:lang w:val="uk-UA"/>
        </w:rPr>
      </w:pP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Дорога Михайла Коцюбинського...</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Виходить дівчина в </w:t>
      </w:r>
      <w:r>
        <w:rPr>
          <w:rFonts w:ascii="Times New Roman" w:hAnsi="Times New Roman"/>
          <w:sz w:val="28"/>
          <w:szCs w:val="28"/>
          <w:lang w:val="uk-UA"/>
        </w:rPr>
        <w:t>українському строї, з книжкою (</w:t>
      </w:r>
      <w:r w:rsidRPr="00F62CA1">
        <w:rPr>
          <w:rFonts w:ascii="Times New Roman" w:hAnsi="Times New Roman"/>
          <w:sz w:val="28"/>
          <w:szCs w:val="28"/>
          <w:lang w:val="uk-UA"/>
        </w:rPr>
        <w:t>"Кобзарем" Т.Г.Шевченка) і квітами у руках.</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Коли людина народжується, їй разом з долею визначається дорога. Вона має пройти її достойно.</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Я горджуся, що була призначена людині, яка протягом життя сіяла на мені лише добро. Ця людина - сонцепоклонник Михайло Коцюбинський.</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Пам'ятаю його перші кроки зеленим подвір'ям, де стояла хата, зведена руками діда Максима Абази. В цій хаті він народився теплого вересневого дня 1864 року. Хлопчик ріс серед мальовничої природи Поділля. Ходив на ярмарок слухати лірників. У 9 літ сам почав творити пісні на взірець народних, а  допомагала йому рідна матінка, Ликера Максимівна, яка дуже любила мистецтво. В її особі Михайлик мав доброго літературного порадника. </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Вічно юна Вінниця має гордитися, що саме з її Замостя я повела Михайла у життя.</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У Барі та Шаргороді хлопець вчився, здобував досвід. Добре розумів, що вершини життя можуть здолати лише високоосвічені люди. Широкі знання з літератури, філософії, природничих наук Коцюбинський здобув самоосвітою, не розлучаючись з мудрою книжкою ( особливо з "Кобзарем" Т.Г.Шевченка  і творами М.Вовчка).</w:t>
      </w:r>
    </w:p>
    <w:p w:rsidR="00B42A49" w:rsidRPr="00F62CA1" w:rsidRDefault="00B42A49" w:rsidP="00B42A49">
      <w:pPr>
        <w:spacing w:after="0"/>
        <w:jc w:val="both"/>
        <w:rPr>
          <w:rFonts w:ascii="Times New Roman" w:hAnsi="Times New Roman"/>
          <w:sz w:val="28"/>
          <w:szCs w:val="28"/>
          <w:lang w:val="uk-UA"/>
        </w:rPr>
      </w:pP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lastRenderedPageBreak/>
        <w:tab/>
        <w:t>Читець</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Він ходив полями і гаями,</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Він любив, він жив, горів, творив,</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Кононівськими пройшов ланами</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І зустрів він "мужика" між нив.</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"Говори" - це слово "мужикові".</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"Говори" - художнику наказ.</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І страждання людське в людськім слові</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Запало тонко, як алмаз.</w:t>
      </w:r>
    </w:p>
    <w:p w:rsidR="00B42A49" w:rsidRPr="00F62CA1" w:rsidRDefault="00B42A49" w:rsidP="00B42A49">
      <w:pPr>
        <w:spacing w:after="0"/>
        <w:jc w:val="both"/>
        <w:rPr>
          <w:rFonts w:ascii="Times New Roman" w:hAnsi="Times New Roman"/>
          <w:b/>
          <w:i/>
          <w:sz w:val="28"/>
          <w:szCs w:val="28"/>
          <w:lang w:val="uk-UA"/>
        </w:rPr>
      </w:pPr>
      <w:r w:rsidRPr="00F62CA1">
        <w:rPr>
          <w:rFonts w:ascii="Times New Roman" w:hAnsi="Times New Roman"/>
          <w:b/>
          <w:i/>
          <w:sz w:val="28"/>
          <w:szCs w:val="28"/>
          <w:lang w:val="uk-UA"/>
        </w:rPr>
        <w:tab/>
        <w:t>На сцену виходять дівчата і хлопці у національних костюмах, звучать подільські народні пісні  («Світи,</w:t>
      </w:r>
      <w:r w:rsidRPr="00CF4001">
        <w:rPr>
          <w:rFonts w:ascii="Times New Roman" w:hAnsi="Times New Roman"/>
          <w:b/>
          <w:i/>
          <w:sz w:val="28"/>
          <w:szCs w:val="28"/>
        </w:rPr>
        <w:t xml:space="preserve"> </w:t>
      </w:r>
      <w:r w:rsidRPr="00F62CA1">
        <w:rPr>
          <w:rFonts w:ascii="Times New Roman" w:hAnsi="Times New Roman"/>
          <w:b/>
          <w:i/>
          <w:sz w:val="28"/>
          <w:szCs w:val="28"/>
          <w:lang w:val="uk-UA"/>
        </w:rPr>
        <w:t xml:space="preserve">світи, місяченьку, та й на той перелаз», </w:t>
      </w:r>
      <w:r w:rsidRPr="00CF4001">
        <w:rPr>
          <w:rFonts w:ascii="Times New Roman" w:hAnsi="Times New Roman"/>
          <w:b/>
          <w:i/>
          <w:sz w:val="28"/>
          <w:szCs w:val="28"/>
        </w:rPr>
        <w:t xml:space="preserve">   </w:t>
      </w:r>
      <w:r w:rsidRPr="00F62CA1">
        <w:rPr>
          <w:rFonts w:ascii="Times New Roman" w:hAnsi="Times New Roman"/>
          <w:b/>
          <w:i/>
          <w:sz w:val="28"/>
          <w:szCs w:val="28"/>
          <w:lang w:val="uk-UA"/>
        </w:rPr>
        <w:t xml:space="preserve"> « В кінці греблі шумлять верби»).</w:t>
      </w:r>
    </w:p>
    <w:p w:rsidR="00B42A49" w:rsidRDefault="00B42A49" w:rsidP="00B42A49">
      <w:pPr>
        <w:spacing w:after="0"/>
        <w:jc w:val="both"/>
        <w:rPr>
          <w:rFonts w:ascii="Times New Roman" w:hAnsi="Times New Roman"/>
          <w:b/>
          <w:sz w:val="28"/>
          <w:szCs w:val="28"/>
          <w:lang w:val="uk-UA"/>
        </w:rPr>
      </w:pP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 1</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 одному з листів М. Коцюбинський розповідає, що пробувати свої сили в літературі він почав дуже рано. Ще в шкільні роки Михайло написав повість з фінського життя, та вона, на жаль, не збереглася.</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Тому першим твором письменника вважається оповідання "Андрійко, або Вченіє світ, а невченіє - тьма "(1884 р.).</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Домашній учитель - репетитор, гласний думи, Михайло Коцюбинський мав неабиякий авторитет у рідному місті.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Навесні 1890 р. М.Коцюбинський дебютував у пресі : у Львівському журналі "Дзвінок" був надрукований  його вірш "Наша хатка".</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Читець</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ab/>
      </w:r>
      <w:r w:rsidRPr="00F62CA1">
        <w:rPr>
          <w:rFonts w:ascii="Times New Roman" w:hAnsi="Times New Roman"/>
          <w:b/>
          <w:sz w:val="28"/>
          <w:szCs w:val="28"/>
          <w:lang w:val="uk-UA"/>
        </w:rPr>
        <w:tab/>
      </w:r>
      <w:r w:rsidRPr="00F62CA1">
        <w:rPr>
          <w:rFonts w:ascii="Times New Roman" w:hAnsi="Times New Roman"/>
          <w:b/>
          <w:sz w:val="28"/>
          <w:szCs w:val="28"/>
          <w:lang w:val="uk-UA"/>
        </w:rPr>
        <w:tab/>
      </w:r>
      <w:r w:rsidRPr="00F62CA1">
        <w:rPr>
          <w:rFonts w:ascii="Times New Roman" w:hAnsi="Times New Roman"/>
          <w:b/>
          <w:sz w:val="28"/>
          <w:szCs w:val="28"/>
          <w:lang w:val="uk-UA"/>
        </w:rPr>
        <w:tab/>
        <w:t>Вірш "Наша хатка"</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Назносимо каміння, назносимо глини,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Збудуємо хатку з дверима у сіни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Та зробимо в хатці ясне віконце,</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Щоб сяяло над нами, мов золото, сонце.</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А з житніх сніпочків нашита покрівля</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Рівнесенько вкриє те наше будівля.</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Та бузькові треба гніздечко зробити,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Щоб чудно курлюкав, годуючи діти.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Та зробимо в хатці низенькі пороги,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Щоб нас не минали дідусі убогі,</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Щоб, в хату вступивши, на лаві сідали,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Про дива колишні нам думку співали.</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За хаткою буде зелений садочок,</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Навколо із квітів рясненький віночок,</w:t>
      </w:r>
    </w:p>
    <w:p w:rsidR="00B42A49" w:rsidRPr="00F62CA1" w:rsidRDefault="00B42A49" w:rsidP="00B42A49">
      <w:pPr>
        <w:spacing w:after="0"/>
        <w:ind w:left="1416"/>
        <w:jc w:val="both"/>
        <w:rPr>
          <w:rFonts w:ascii="Times New Roman" w:hAnsi="Times New Roman"/>
          <w:sz w:val="28"/>
          <w:szCs w:val="28"/>
          <w:lang w:val="uk-UA"/>
        </w:rPr>
      </w:pPr>
      <w:r w:rsidRPr="00F62CA1">
        <w:rPr>
          <w:rFonts w:ascii="Times New Roman" w:hAnsi="Times New Roman"/>
          <w:sz w:val="28"/>
          <w:szCs w:val="28"/>
          <w:lang w:val="uk-UA"/>
        </w:rPr>
        <w:t>Та жито посіємо за садом на полі,</w:t>
      </w:r>
    </w:p>
    <w:p w:rsidR="00B42A49" w:rsidRDefault="00B42A49" w:rsidP="00B42A49">
      <w:pPr>
        <w:spacing w:after="0"/>
        <w:ind w:left="708" w:firstLine="708"/>
        <w:jc w:val="both"/>
        <w:rPr>
          <w:rFonts w:ascii="Times New Roman" w:hAnsi="Times New Roman"/>
          <w:sz w:val="28"/>
          <w:szCs w:val="28"/>
          <w:lang w:val="uk-UA"/>
        </w:rPr>
      </w:pPr>
      <w:r w:rsidRPr="00F62CA1">
        <w:rPr>
          <w:rFonts w:ascii="Times New Roman" w:hAnsi="Times New Roman"/>
          <w:sz w:val="28"/>
          <w:szCs w:val="28"/>
          <w:lang w:val="uk-UA"/>
        </w:rPr>
        <w:t>Щоб хліба вродило голодним доволі.</w:t>
      </w:r>
    </w:p>
    <w:p w:rsidR="00B42A49" w:rsidRDefault="00B42A49" w:rsidP="00B42A49">
      <w:pPr>
        <w:spacing w:after="0"/>
        <w:ind w:left="708" w:firstLine="708"/>
        <w:jc w:val="both"/>
        <w:rPr>
          <w:rFonts w:ascii="Times New Roman" w:hAnsi="Times New Roman"/>
          <w:sz w:val="28"/>
          <w:szCs w:val="28"/>
          <w:lang w:val="uk-UA"/>
        </w:rPr>
      </w:pPr>
    </w:p>
    <w:p w:rsidR="00B42A49" w:rsidRDefault="00B42A49" w:rsidP="00B42A49">
      <w:pPr>
        <w:spacing w:after="0"/>
        <w:ind w:left="708" w:firstLine="708"/>
        <w:jc w:val="both"/>
        <w:rPr>
          <w:rFonts w:ascii="Times New Roman" w:hAnsi="Times New Roman"/>
          <w:sz w:val="28"/>
          <w:szCs w:val="28"/>
          <w:lang w:val="uk-UA"/>
        </w:rPr>
      </w:pP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w:t>
      </w:r>
      <w:r>
        <w:rPr>
          <w:rFonts w:ascii="Times New Roman" w:hAnsi="Times New Roman"/>
          <w:b/>
          <w:sz w:val="28"/>
          <w:szCs w:val="28"/>
          <w:lang w:val="uk-UA"/>
        </w:rPr>
        <w:t xml:space="preserve"> 1</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Молодому Коцюбинському не було ще й 20 років, як на сім’ю звалилося горе: позбавлено посадили батька, а мати осліпла. Як найстаршому, Михайлу потрібно було утримувати сім’ю. Він працює репетитором, обирається гласним до Вінницької міської думи. Але літературної роботи не припиняє: перекладає поезію Гейне, Міцкевича, прозу Елізи Ожешко, їде у Львів, де знайомиться з Іваном Франком та Михайлом Павликом.                                       </w:t>
      </w:r>
      <w:r w:rsidRPr="00F62CA1">
        <w:rPr>
          <w:rFonts w:ascii="Times New Roman" w:hAnsi="Times New Roman"/>
          <w:sz w:val="28"/>
          <w:szCs w:val="28"/>
          <w:lang w:val="uk-UA"/>
        </w:rPr>
        <w:tab/>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Там він вивчає побут і настрої трудового селянства, збирає фольклор, зокрема пісні й легенди про Кармелюка.</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 2</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Восени 1891 року Михайло Коцюбинський екстерном склав іспит на звання народного вчителя при Вінницькому реальному училищі. Того ж року він виїхав у с. Лопатинці Ямпільського повіту тепер Тульчинського району, де влаштувався домашнім учителем у бухгалтера місцевої цукроварні.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У Лопатинцях письменник прожив недовго - до літа 1892 року, - але цей час залишив пам'ятний слід у його душі. Враження, винесені із села, допомогли йому згодом створити такі перлини художнього слова, як "Fata Morgana", </w:t>
      </w:r>
      <w:r>
        <w:rPr>
          <w:rFonts w:ascii="Times New Roman" w:hAnsi="Times New Roman"/>
          <w:sz w:val="28"/>
          <w:szCs w:val="28"/>
          <w:lang w:val="uk-UA"/>
        </w:rPr>
        <w:t xml:space="preserve">          "</w:t>
      </w:r>
      <w:r w:rsidRPr="00F62CA1">
        <w:rPr>
          <w:rFonts w:ascii="Times New Roman" w:hAnsi="Times New Roman"/>
          <w:sz w:val="28"/>
          <w:szCs w:val="28"/>
          <w:lang w:val="uk-UA"/>
        </w:rPr>
        <w:t>Intermezzo". Тут, у Лопатинцях, він зустріне своїх юних героїв: Харитю, героїню однойменного оповідання, першого свого друкованого твору, дівчинку, що рано починає жити проблемами дорослих, славного хлопчика Василька (оповідання "Ялинка").</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 3</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Цей твір засвідчив прихід в українську літературу талановитого прозаїка - новеліста, тонкого психолога, знавця народної душі.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Зберігся відгук, що його дав Панас Мирний оповіданню "Харитя ": "Прочитав я ..."Харитю" та й не стямився... У такій невеличкій приповісті та так багато сказано! Та як сказано? Чистою, як криничка вода, народною мовою, яскравим, як сонячний промінь, малюнком... Та так тільки справжній художник зможе писати".</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 4</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Важкий вік, важкий і жорстокий час, який щодня випробовує нас на міцність характеру, на здоровий глузд, на розум, на життя.</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Кожна людина - дзеркало Вічності. Людина і вічність, людина і суспільство. Саме ці питання завжди цікавили письменників і філософів. І як результат багаторічних спостережень за людьми звучать слова Сократа:</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У кожній людині є сонце,</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Тільки не треба його гасити.</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"До 1892 року, - писав М.Коцюбинський,- я потай од жандармів займався приватними лекціями, а з 1892 року вдалося мені якось вступити на урядову </w:t>
      </w:r>
      <w:r w:rsidRPr="00F62CA1">
        <w:rPr>
          <w:rFonts w:ascii="Times New Roman" w:hAnsi="Times New Roman"/>
          <w:sz w:val="28"/>
          <w:szCs w:val="28"/>
          <w:lang w:val="uk-UA"/>
        </w:rPr>
        <w:lastRenderedPageBreak/>
        <w:t>службу, до "ученої філоксерної комісії ", що вела боротьбу з філоксерою на Бессарабії ". Це дало мені можливість добре пізнати той край, а також звичаї і мову тих народів, які заселяють його.</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У 1895 році мене перенесено на південний берег Криму, де я прослужив до 1897 року".</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Враження, винесені письменником з Молдавії та Криму, лягли  в основу його творів "</w:t>
      </w:r>
      <w:r>
        <w:rPr>
          <w:rFonts w:ascii="Times New Roman" w:hAnsi="Times New Roman"/>
          <w:sz w:val="28"/>
          <w:szCs w:val="28"/>
          <w:lang w:val="uk-UA"/>
        </w:rPr>
        <w:t xml:space="preserve">Для загального добра" (1895) , </w:t>
      </w:r>
      <w:r w:rsidRPr="00F62CA1">
        <w:rPr>
          <w:rFonts w:ascii="Times New Roman" w:hAnsi="Times New Roman"/>
          <w:sz w:val="28"/>
          <w:szCs w:val="28"/>
          <w:lang w:val="uk-UA"/>
        </w:rPr>
        <w:t>"В путах шайтана"(1899), "Дорогою ціною" ( 1901).</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Оповідач 1</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Під час роботи в Криму М.</w:t>
      </w:r>
      <w:r w:rsidRPr="00CF4001">
        <w:rPr>
          <w:rFonts w:ascii="Times New Roman" w:hAnsi="Times New Roman"/>
          <w:sz w:val="28"/>
          <w:szCs w:val="28"/>
        </w:rPr>
        <w:t xml:space="preserve"> </w:t>
      </w:r>
      <w:r w:rsidRPr="00F62CA1">
        <w:rPr>
          <w:rFonts w:ascii="Times New Roman" w:hAnsi="Times New Roman"/>
          <w:sz w:val="28"/>
          <w:szCs w:val="28"/>
          <w:lang w:val="uk-UA"/>
        </w:rPr>
        <w:t xml:space="preserve">Коцюбинський приїздить у Чернігів, де жила його наречена Віра Устимівна Дейша (вперше вони познайомились у грудні 1894 р. на з'їзді Громад). Чернігів письменникові дуже сподобався, і в листі до Б.Грінченка Коцюбинський пише: "Якби мені вдалося оселитися в Чернігові, був би дуже щасливий". У січні 1896 року Михайло Михайлович та Віра Устимівна назавжди поєднують свої долі, а наступного року родина </w:t>
      </w:r>
      <w:r w:rsidRPr="00F62CA1">
        <w:rPr>
          <w:rFonts w:ascii="Times New Roman" w:hAnsi="Times New Roman"/>
          <w:sz w:val="28"/>
          <w:szCs w:val="28"/>
          <w:lang w:val="uk-UA"/>
        </w:rPr>
        <w:tab/>
        <w:t>Коцюбинських переїздить з Вінниці у Чернігів.</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У лісника Коцюбинські купують у Чернігові садибу по вулиці Сіверянській (нині вул. Михайла Коцюбинського). За будинком Коцюбинських, а також окремо за Михайлом та дружиною Вірою був встановлений поліцейський нагляд. При цьому фіксувалося, хто приходить до Коцюбинських, як часто, чи довго затримується.</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Віра Устимівна - високоосвічена жінка свого часу, колишня слухачка Вищих Бестужівських курсів у Петербурзі.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xml:space="preserve"> За участь у революційних гуртках у Чернігові та Петербурзі була ув'язнена у Чернігівській в'язниці та Варшавській цитаделі.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У будинку свого брата переховувалася молодша сестра письменника Ольга Михайлівна Коцюбинська, яку діти називали "таємнича тьотя Оля". Неодноразово Ольга відбувала покарання в тюрмах Києва, Харкова, Чернігова. І ось її знову заарештовано. Цього разу їй загрожувала довічна каторга. Як запобігти лихові, як допомогти?! - це головне питання на сімейній раді. Віра Устимівна намагалася зібрати гроші, щоб Ольга могла виїхати за кордон, проте не було головного - паспорта.</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Читець</w:t>
      </w:r>
    </w:p>
    <w:p w:rsidR="00B42A49" w:rsidRPr="00143195" w:rsidRDefault="00B42A49" w:rsidP="00B42A49">
      <w:pPr>
        <w:spacing w:after="0"/>
        <w:jc w:val="both"/>
        <w:rPr>
          <w:rFonts w:ascii="Times New Roman" w:hAnsi="Times New Roman"/>
          <w:b/>
          <w:sz w:val="28"/>
          <w:szCs w:val="28"/>
          <w:lang w:val="uk-UA"/>
        </w:rPr>
      </w:pPr>
      <w:r w:rsidRPr="00F62CA1">
        <w:rPr>
          <w:rFonts w:ascii="Times New Roman" w:hAnsi="Times New Roman"/>
          <w:sz w:val="28"/>
          <w:szCs w:val="28"/>
          <w:lang w:val="uk-UA"/>
        </w:rPr>
        <w:tab/>
        <w:t xml:space="preserve">     </w:t>
      </w:r>
      <w:r w:rsidRPr="00143195">
        <w:rPr>
          <w:rFonts w:ascii="Times New Roman" w:hAnsi="Times New Roman"/>
          <w:b/>
          <w:sz w:val="28"/>
          <w:szCs w:val="28"/>
          <w:lang w:val="uk-UA"/>
        </w:rPr>
        <w:t>Уривок з повісті Л.Смілянського "Михайло Коцюбинський".</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Глибока ніч, але письменник, Віра Устимівна й Ольга, його сестра - не сплять. Всі розгублені, не можуть знайти слів розради. І ось в цей напружений момент входить ще одна сестра - Лідія. Нікому не спало на думку, що вона не може спати в цей час. Усі троє здивовано дивляться на неї.</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"Вона йде поволі, втомлено. Важко сідає поруч сестри на місце Михайла Михайловича. Обіймає сестру й пригортає її до своїх грудей.</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Ось ... візьми...</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lastRenderedPageBreak/>
        <w:t>- Що це?</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Мій паспорт.</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Нізащо! Що це ти, Лідо?</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Ти повинна жити на волі! Діяти повинна!</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Божевільна! Ти не розумієш, що робиш.</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Розумію все...</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Ти сама підписуєш собі страшний присуд на все життя.</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Нехай. Ти ще багато зможеш, Ольго. А я нездатна ні до чого.</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 Візьми, не зневажай мене... Сестри гаряче обіймають одна одну".</w:t>
      </w:r>
    </w:p>
    <w:p w:rsidR="00B42A49"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Ось так стало дві Лідії Михайлівни: одна емігрує за кордон, а інша залишається у будинку свого брата без права мати свою сім'ю, без права на особисте щастя і особисте "Я".</w:t>
      </w:r>
    </w:p>
    <w:p w:rsidR="00B42A49" w:rsidRDefault="00B42A49" w:rsidP="00B42A49">
      <w:pPr>
        <w:spacing w:after="0"/>
        <w:jc w:val="both"/>
        <w:rPr>
          <w:rFonts w:ascii="Times New Roman" w:hAnsi="Times New Roman"/>
          <w:sz w:val="28"/>
          <w:szCs w:val="28"/>
          <w:lang w:val="uk-UA"/>
        </w:rPr>
      </w:pPr>
    </w:p>
    <w:p w:rsidR="00B42A49" w:rsidRPr="00F62CA1" w:rsidRDefault="00B42A49" w:rsidP="00B42A49">
      <w:pPr>
        <w:spacing w:after="0"/>
        <w:jc w:val="both"/>
        <w:rPr>
          <w:rFonts w:ascii="Times New Roman" w:hAnsi="Times New Roman"/>
          <w:sz w:val="28"/>
          <w:szCs w:val="28"/>
          <w:lang w:val="uk-UA"/>
        </w:rPr>
      </w:pPr>
    </w:p>
    <w:p w:rsidR="00B42A49" w:rsidRPr="003D2DF1" w:rsidRDefault="00B42A49" w:rsidP="00B42A49">
      <w:pPr>
        <w:spacing w:after="0"/>
        <w:jc w:val="both"/>
        <w:rPr>
          <w:rFonts w:ascii="Times New Roman" w:hAnsi="Times New Roman"/>
          <w:b/>
          <w:sz w:val="28"/>
          <w:szCs w:val="28"/>
          <w:lang w:val="uk-UA"/>
        </w:rPr>
      </w:pPr>
      <w:r>
        <w:rPr>
          <w:rFonts w:ascii="Times New Roman" w:hAnsi="Times New Roman"/>
          <w:b/>
          <w:sz w:val="28"/>
          <w:szCs w:val="28"/>
          <w:lang w:val="uk-UA"/>
        </w:rPr>
        <w:t>Оповідач 2</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1908 року Ольга Михайлівна під ім'ям Лідії Михайлівни оселилася  у  Гадячі Полтавської губернії. Тут  виходить заміж, народжує двох доньок, вчителює. Померла у 1922 році від запалення легенів і похована в селі Демена Балка біля Хоралу. </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Цю таємницю, яку свято берегли дорослі і діти, розкрила значно пізніше молодша дочка письменника Ірина Михайлівна Коцюбинська у своїй статті "Таємниця родини Коцюбинських".</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tab/>
        <w:t>Фото</w:t>
      </w:r>
      <w:r w:rsidRPr="00B46E21">
        <w:rPr>
          <w:rFonts w:ascii="Times New Roman" w:hAnsi="Times New Roman"/>
          <w:b/>
          <w:sz w:val="28"/>
          <w:szCs w:val="28"/>
        </w:rPr>
        <w:t xml:space="preserve">- </w:t>
      </w:r>
      <w:r w:rsidRPr="00F62CA1">
        <w:rPr>
          <w:rFonts w:ascii="Times New Roman" w:hAnsi="Times New Roman"/>
          <w:b/>
          <w:sz w:val="28"/>
          <w:szCs w:val="28"/>
          <w:lang w:val="uk-UA"/>
        </w:rPr>
        <w:t>презентація "Про родину  Коцюбинських".</w:t>
      </w:r>
    </w:p>
    <w:p w:rsidR="00B42A49" w:rsidRPr="003D2DF1" w:rsidRDefault="00B42A49" w:rsidP="00B42A49">
      <w:pPr>
        <w:spacing w:after="0"/>
        <w:jc w:val="both"/>
        <w:rPr>
          <w:rFonts w:ascii="Times New Roman" w:hAnsi="Times New Roman"/>
          <w:b/>
          <w:sz w:val="28"/>
          <w:szCs w:val="28"/>
        </w:rPr>
      </w:pPr>
      <w:r>
        <w:rPr>
          <w:rFonts w:ascii="Times New Roman" w:hAnsi="Times New Roman"/>
          <w:b/>
          <w:sz w:val="28"/>
          <w:szCs w:val="28"/>
          <w:lang w:val="uk-UA"/>
        </w:rPr>
        <w:t>Оповідач 3</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Михайло Михайлович і Віра Устимівна виховали і виростили чотирьох дітей: Юрія, Оксану, Ірину та Романа.</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Михайло Коцюбинський дуже любив подорожі, під час яких у нього виникала можливість "зустрічатися" з майбутніми героями його творів. Улюбленим місцем відпочинку для письменника стали Карпати.  Сюди кликала його чарівна природа, велика дружба з Іваном Франком, В.Гнатюком і М.Грушевським, з якими неодноразово  зустрічався у селі  Криворівні.</w:t>
      </w:r>
    </w:p>
    <w:p w:rsidR="00B42A49" w:rsidRPr="00F62CA1"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 М.Коцюбинського приваблювали душевна та фізична сила, здоров'я простого народу, в даному разі гуцулів. Серед його нотаток двічі зустрічається запис: "Гуцул – здоровий, як гірське повітря, легкий, як потік у сво</w:t>
      </w:r>
      <w:r>
        <w:rPr>
          <w:rFonts w:ascii="Times New Roman" w:hAnsi="Times New Roman"/>
          <w:sz w:val="28"/>
          <w:szCs w:val="28"/>
          <w:lang w:val="uk-UA"/>
        </w:rPr>
        <w:t>є</w:t>
      </w:r>
      <w:r w:rsidRPr="00F62CA1">
        <w:rPr>
          <w:rFonts w:ascii="Times New Roman" w:hAnsi="Times New Roman"/>
          <w:sz w:val="28"/>
          <w:szCs w:val="28"/>
          <w:lang w:val="uk-UA"/>
        </w:rPr>
        <w:t xml:space="preserve">му бігу". У повісті "Тіні забутих предків"  яскраво змальовані особливості побуту, господарства, сімейного та громадського життя гуцулів. Через долю закоханих Івана та Марічки Коцюбинський показав існування серед гуцулів давнього звичаю "призми" – довголітнього ворогування </w:t>
      </w:r>
      <w:r>
        <w:rPr>
          <w:rFonts w:ascii="Times New Roman" w:hAnsi="Times New Roman"/>
          <w:sz w:val="28"/>
          <w:szCs w:val="28"/>
          <w:lang w:val="uk-UA"/>
        </w:rPr>
        <w:t xml:space="preserve"> </w:t>
      </w:r>
      <w:r w:rsidRPr="00F62CA1">
        <w:rPr>
          <w:rFonts w:ascii="Times New Roman" w:hAnsi="Times New Roman"/>
          <w:sz w:val="28"/>
          <w:szCs w:val="28"/>
          <w:lang w:val="uk-UA"/>
        </w:rPr>
        <w:t>двох гуцульських родів, кровну помсту.  Інколи навіть важко відрізнити, де закінчується дійсність і починається домисел – так органічно сплетені вони в повісті. Матеріал твору дає можливість скласти також уяву про духовну культуру українських горян .</w:t>
      </w:r>
    </w:p>
    <w:p w:rsidR="00B42A49" w:rsidRPr="00F62CA1" w:rsidRDefault="00B42A49" w:rsidP="00B42A49">
      <w:pPr>
        <w:spacing w:after="0"/>
        <w:jc w:val="both"/>
        <w:rPr>
          <w:rFonts w:ascii="Times New Roman" w:hAnsi="Times New Roman"/>
          <w:b/>
          <w:sz w:val="28"/>
          <w:szCs w:val="28"/>
          <w:lang w:val="uk-UA"/>
        </w:rPr>
      </w:pPr>
      <w:r w:rsidRPr="00F62CA1">
        <w:rPr>
          <w:rFonts w:ascii="Times New Roman" w:hAnsi="Times New Roman"/>
          <w:b/>
          <w:sz w:val="28"/>
          <w:szCs w:val="28"/>
          <w:lang w:val="uk-UA"/>
        </w:rPr>
        <w:lastRenderedPageBreak/>
        <w:t xml:space="preserve">Оповідач 1 </w:t>
      </w:r>
    </w:p>
    <w:p w:rsidR="00B42A49"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Говорячи про майстерність Коцюбинського, хочеться зупинитися на новелі "</w:t>
      </w:r>
      <w:r>
        <w:rPr>
          <w:rFonts w:ascii="Times New Roman" w:hAnsi="Times New Roman"/>
          <w:sz w:val="28"/>
          <w:szCs w:val="28"/>
          <w:lang w:val="en-US"/>
        </w:rPr>
        <w:t>Intermezzo</w:t>
      </w:r>
      <w:r>
        <w:rPr>
          <w:rFonts w:ascii="Times New Roman" w:hAnsi="Times New Roman"/>
          <w:sz w:val="28"/>
          <w:szCs w:val="28"/>
          <w:lang w:val="uk-UA"/>
        </w:rPr>
        <w:t xml:space="preserve">", яку </w:t>
      </w:r>
      <w:r w:rsidRPr="00F62CA1">
        <w:rPr>
          <w:rFonts w:ascii="Times New Roman" w:hAnsi="Times New Roman"/>
          <w:sz w:val="28"/>
          <w:szCs w:val="28"/>
          <w:lang w:val="uk-UA"/>
        </w:rPr>
        <w:t>автор присвятив Кононівським полям. "Пізно я повертався додому. Приходив обвіяний духом полів, свіжий, як дика квітка. В складках своєї одежі приносив запах полів, мов старозавітний Ісав". Досить часто Коцюбинський вживає в одному тексті як українські народні назви рослин, так і наукові.</w:t>
      </w:r>
    </w:p>
    <w:p w:rsidR="00B42A49" w:rsidRPr="001D6DD9" w:rsidRDefault="00B42A49" w:rsidP="00B42A49">
      <w:pPr>
        <w:spacing w:after="0"/>
        <w:ind w:firstLine="708"/>
        <w:jc w:val="both"/>
        <w:rPr>
          <w:rFonts w:ascii="Times New Roman" w:hAnsi="Times New Roman"/>
          <w:b/>
          <w:sz w:val="28"/>
          <w:szCs w:val="28"/>
        </w:rPr>
      </w:pPr>
      <w:r w:rsidRPr="00C17668">
        <w:rPr>
          <w:rFonts w:ascii="Times New Roman" w:hAnsi="Times New Roman"/>
          <w:b/>
          <w:sz w:val="28"/>
          <w:szCs w:val="28"/>
          <w:lang w:val="uk-UA"/>
        </w:rPr>
        <w:t>Інсценізація новели "</w:t>
      </w:r>
      <w:r w:rsidRPr="00C17668">
        <w:rPr>
          <w:rFonts w:ascii="Times New Roman" w:hAnsi="Times New Roman"/>
          <w:b/>
          <w:sz w:val="28"/>
          <w:szCs w:val="28"/>
          <w:lang w:val="en-US"/>
        </w:rPr>
        <w:t>Intermezzo</w:t>
      </w:r>
      <w:r w:rsidRPr="00C17668">
        <w:rPr>
          <w:rFonts w:ascii="Times New Roman" w:hAnsi="Times New Roman"/>
          <w:b/>
          <w:sz w:val="28"/>
          <w:szCs w:val="28"/>
          <w:lang w:val="uk-UA"/>
        </w:rPr>
        <w:t>"</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Ми таки стрiлись на нивi - i мовчки стояли хвилину - я i людина. То був звичайний мужик. Не знаю, яким я йому здався, але крiзь нього я раптом побачив купу чорних солом'яних стрiх, затертих нивами, дiвчат у хмарi пилу, що вертають з чужої роботи, брудних, негарних, з обвислими грудьми, кiстлявими спинами… блiдих жiнок у чорних подертих запасках, що схилились, як тiнi, над коноплями… пранцюватих дiтей всумiш з голодними псами… Все, на що дивився й чого наче не бачив. Вiн був для мене наче паличка дирижера, що викликає раптом з мертвої тишi цiлу хуртовину згукiв.</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Я не тiкав; навпаки, ми навiть почали розмову, наче давнi знайомi.</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Вiн говорив про речi, повнi жаху для мене, так просто й спокiйно, як жайворонок кидав на поле пiсню, а я стояв та слухав, i щось тремтiло в менi.</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Ага, людське горе, ти таки ловиш мене? I я не тiкаю! Вже натяглися ослабленi струни, вже чуже горе може грати на них!</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Що говорити? У сiм зеленiм морi вiн має тiльки краплину. До кого прийшла гарячка та подушила дiти, тому ще легше. На iншого зглянеться бог… А в нього аж п'ять ротiв, як вiтрякiв, щось треба кинуть на жорна.</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"П'ятеро дiток голодних чомусь не забрала гарячка".</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Люди хотiли голiруч землю узяти, а тепер мають: хто їсть сиру, хто копає її в Сибiру… Йому ще нiчого: рiк лупив вошi в тюрмi, а тепер раз на тиждень становий б'є йому морду…</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"Раз на тиждень б'ють людину в лице".</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Як тiльки недiля - люди до церкви, а вiн "на явку" до станового. А все-таки менша образа, як вiд своїх. Боїшся слово сказати. Був тобi приятель i однодумець, а тепер, може, продає тебе нишком. Вiдiрвеш слово, як шматок серця, а вiн кине його собакам.</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"Найближча людина готова продати".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lastRenderedPageBreak/>
        <w:t>Ходиш мiж людьми, як мiж вовками. Одно - стережешся. Скрiзь настороженi вуха, скрiзь простягненi руки. Бiдний в убогого тягне сорочку iз плоту, сусiд в сусiда, батько у сина.</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"Мiж людьми, як мiж вовками".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Людей їдять пранцi, нужда, горiлка, а вони в темнотi жеруть один одного. Як нам свiтить ще сонце i не погасне? Як можемо жити?</w:t>
      </w:r>
    </w:p>
    <w:p w:rsidR="00B42A49" w:rsidRPr="00C17668" w:rsidRDefault="00B42A49" w:rsidP="00B42A49">
      <w:pPr>
        <w:pStyle w:val="a3"/>
        <w:shd w:val="clear" w:color="auto" w:fill="FFFFFF"/>
        <w:spacing w:before="48" w:beforeAutospacing="0" w:after="48" w:afterAutospacing="0" w:line="276" w:lineRule="auto"/>
        <w:ind w:left="48" w:right="48" w:firstLine="480"/>
        <w:jc w:val="both"/>
        <w:rPr>
          <w:sz w:val="28"/>
          <w:szCs w:val="28"/>
        </w:rPr>
      </w:pPr>
      <w:r w:rsidRPr="00C17668">
        <w:rPr>
          <w:sz w:val="28"/>
          <w:szCs w:val="28"/>
        </w:rPr>
        <w:t>Говори, говори. Розпечи гнiвом небесну баню. Покрий її хмарами твойого горя, щоб були блискавка й грiм. Освiжи небо i землю. Погаси сонце й засвiти друге на небi. Говори, говори…</w:t>
      </w:r>
    </w:p>
    <w:p w:rsidR="00B42A49" w:rsidRPr="005A3772" w:rsidRDefault="00B42A49" w:rsidP="00B42A49">
      <w:pPr>
        <w:spacing w:after="0"/>
        <w:jc w:val="both"/>
        <w:rPr>
          <w:rFonts w:ascii="Times New Roman" w:hAnsi="Times New Roman"/>
          <w:b/>
          <w:sz w:val="28"/>
          <w:szCs w:val="28"/>
          <w:lang w:val="uk-UA"/>
        </w:rPr>
      </w:pPr>
      <w:r w:rsidRPr="005A3772">
        <w:rPr>
          <w:rFonts w:ascii="Times New Roman" w:hAnsi="Times New Roman"/>
          <w:b/>
          <w:sz w:val="28"/>
          <w:szCs w:val="28"/>
          <w:lang w:val="uk-UA"/>
        </w:rPr>
        <w:t>Вчитель</w:t>
      </w:r>
    </w:p>
    <w:p w:rsidR="00B42A49" w:rsidRDefault="00B42A49" w:rsidP="00B42A49">
      <w:pPr>
        <w:spacing w:after="0"/>
        <w:jc w:val="both"/>
        <w:rPr>
          <w:rFonts w:ascii="Times New Roman" w:hAnsi="Times New Roman"/>
          <w:sz w:val="28"/>
          <w:szCs w:val="28"/>
          <w:lang w:val="uk-UA"/>
        </w:rPr>
      </w:pPr>
      <w:r w:rsidRPr="00F62CA1">
        <w:rPr>
          <w:rFonts w:ascii="Times New Roman" w:hAnsi="Times New Roman"/>
          <w:sz w:val="28"/>
          <w:szCs w:val="28"/>
          <w:lang w:val="uk-UA"/>
        </w:rPr>
        <w:tab/>
        <w:t xml:space="preserve">Як і кожний справді талановитий письменник, Михайло Коцюбинський відчував глибоко, бачив далеко. В його творах, статтях, листах ми знаходимо відповіді на сучасні проблеми, дивуючись просвітництву великого гуманіста. </w:t>
      </w:r>
      <w:r w:rsidRPr="00F62CA1">
        <w:rPr>
          <w:rFonts w:ascii="Times New Roman" w:hAnsi="Times New Roman"/>
          <w:sz w:val="28"/>
          <w:szCs w:val="28"/>
          <w:lang w:val="uk-UA"/>
        </w:rPr>
        <w:tab/>
        <w:t>Ніби сьогодні звучать палкі слова сонцепоклонника, звернені до широкої української громадськості: « Будьмо передусім скрізь українцями – чи то в своїй хаті, чи в чужій, чи в своєму краї, чи на чужині. Хай мова наша не буде мовою, якою звертаються лиш до челяді…Хай вона бринить і розгортається в нашій родині, у наших зносинах товариських, громадських, у літературі – скрізь… Не попускаймо собі навіть у дрібничках. Несімо прапор справи нашої в дужих руках…не відділяймо слово від діла…».</w:t>
      </w:r>
    </w:p>
    <w:p w:rsidR="00B42A49" w:rsidRDefault="00B42A49" w:rsidP="00B42A49">
      <w:pPr>
        <w:spacing w:after="0"/>
        <w:jc w:val="both"/>
        <w:rPr>
          <w:rFonts w:ascii="Times New Roman" w:hAnsi="Times New Roman"/>
          <w:sz w:val="28"/>
          <w:szCs w:val="28"/>
          <w:lang w:val="uk-UA"/>
        </w:rPr>
      </w:pPr>
    </w:p>
    <w:p w:rsidR="00B42A49" w:rsidRPr="005A3772" w:rsidRDefault="00B42A49" w:rsidP="00B42A49">
      <w:pPr>
        <w:spacing w:after="0"/>
        <w:jc w:val="both"/>
        <w:rPr>
          <w:rFonts w:ascii="Times New Roman" w:hAnsi="Times New Roman"/>
          <w:sz w:val="28"/>
          <w:szCs w:val="28"/>
          <w:lang w:val="uk-UA"/>
        </w:rPr>
      </w:pPr>
      <w:r w:rsidRPr="005A3772">
        <w:rPr>
          <w:rFonts w:ascii="Times New Roman" w:hAnsi="Times New Roman"/>
          <w:b/>
          <w:sz w:val="28"/>
          <w:szCs w:val="28"/>
          <w:lang w:val="uk-UA"/>
        </w:rPr>
        <w:t>Учень</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Живе в серцях твоє безсмертне слово</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і до народу рідного любов,</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немов зорі сіяння пурпурове,</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хоч ти від нас давно уже пішов.</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Ти з нами будеш вічно жити, жити</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як сяйво сонця, як вечірній спів,</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ти так любив землі своєї квіти,</w:t>
      </w:r>
    </w:p>
    <w:p w:rsidR="00B42A49" w:rsidRPr="00F62CA1" w:rsidRDefault="00B42A49" w:rsidP="00B42A49">
      <w:pPr>
        <w:spacing w:after="0"/>
        <w:jc w:val="center"/>
        <w:rPr>
          <w:rFonts w:ascii="Times New Roman" w:hAnsi="Times New Roman"/>
          <w:sz w:val="28"/>
          <w:szCs w:val="28"/>
          <w:lang w:val="uk-UA"/>
        </w:rPr>
      </w:pPr>
      <w:r w:rsidRPr="00F62CA1">
        <w:rPr>
          <w:rFonts w:ascii="Times New Roman" w:hAnsi="Times New Roman"/>
          <w:sz w:val="28"/>
          <w:szCs w:val="28"/>
          <w:lang w:val="uk-UA"/>
        </w:rPr>
        <w:t>і так, як квіти, ти людей любив.</w:t>
      </w:r>
    </w:p>
    <w:p w:rsidR="00B42A49" w:rsidRDefault="00B42A49" w:rsidP="00B42A49">
      <w:pPr>
        <w:jc w:val="center"/>
        <w:rPr>
          <w:rFonts w:ascii="Times New Roman" w:hAnsi="Times New Roman"/>
          <w:sz w:val="28"/>
          <w:szCs w:val="28"/>
          <w:lang w:val="uk-UA"/>
        </w:rPr>
      </w:pPr>
      <w:r>
        <w:rPr>
          <w:rFonts w:ascii="Times New Roman" w:hAnsi="Times New Roman"/>
          <w:sz w:val="28"/>
          <w:szCs w:val="28"/>
          <w:lang w:val="uk-UA"/>
        </w:rPr>
        <w:br w:type="page"/>
      </w:r>
    </w:p>
    <w:p w:rsidR="00B42A49" w:rsidRPr="005A3772" w:rsidRDefault="00B42A49" w:rsidP="00B42A49">
      <w:pPr>
        <w:spacing w:after="0"/>
        <w:jc w:val="center"/>
        <w:rPr>
          <w:rFonts w:ascii="Times New Roman" w:hAnsi="Times New Roman"/>
          <w:b/>
          <w:sz w:val="28"/>
          <w:szCs w:val="28"/>
          <w:lang w:val="uk-UA"/>
        </w:rPr>
      </w:pPr>
      <w:r w:rsidRPr="005A3772">
        <w:rPr>
          <w:rFonts w:ascii="Times New Roman" w:hAnsi="Times New Roman"/>
          <w:b/>
          <w:sz w:val="28"/>
          <w:szCs w:val="28"/>
          <w:lang w:val="uk-UA"/>
        </w:rPr>
        <w:lastRenderedPageBreak/>
        <w:t>Використана література</w:t>
      </w:r>
    </w:p>
    <w:p w:rsidR="00B42A49" w:rsidRPr="00F62CA1" w:rsidRDefault="00B42A49" w:rsidP="00B42A49">
      <w:pPr>
        <w:spacing w:after="0"/>
        <w:jc w:val="both"/>
        <w:rPr>
          <w:rFonts w:ascii="Times New Roman" w:hAnsi="Times New Roman"/>
          <w:sz w:val="28"/>
          <w:szCs w:val="28"/>
          <w:lang w:val="uk-UA"/>
        </w:rPr>
      </w:pP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1. Балабко О. В. Синьйор Ніколо й синьйор Мікеле: Рим Гоголя й Капрі Коцюбинського: Есеї. — К.: Факт, 2006. — 248 с.:іл.</w:t>
      </w:r>
    </w:p>
    <w:p w:rsidR="00B42A49"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2. Балабко О. В. Мальви у Вічному місті: Стежками українців у світах: Есеї, нариси, зарисовки. — К.: Фенікс, 2006. — 348 с.:іл.</w:t>
      </w:r>
    </w:p>
    <w:p w:rsidR="00B42A49" w:rsidRPr="00F62CA1" w:rsidRDefault="00B42A49" w:rsidP="00B42A49">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3. </w:t>
      </w:r>
      <w:r w:rsidRPr="00F62CA1">
        <w:rPr>
          <w:rFonts w:ascii="Times New Roman" w:hAnsi="Times New Roman"/>
          <w:sz w:val="28"/>
          <w:szCs w:val="28"/>
          <w:lang w:val="uk-UA"/>
        </w:rPr>
        <w:t>Єфремов С. О. Історія українського письменства: – К.: «Феміна», 1995. – 668 с.</w:t>
      </w:r>
    </w:p>
    <w:p w:rsidR="00B42A49" w:rsidRPr="00F62CA1" w:rsidRDefault="00B42A49" w:rsidP="00B42A49">
      <w:pPr>
        <w:spacing w:after="0"/>
        <w:ind w:firstLine="708"/>
        <w:jc w:val="both"/>
        <w:rPr>
          <w:rFonts w:ascii="Times New Roman" w:hAnsi="Times New Roman"/>
          <w:sz w:val="28"/>
          <w:szCs w:val="28"/>
          <w:lang w:val="uk-UA"/>
        </w:rPr>
      </w:pPr>
      <w:r>
        <w:rPr>
          <w:rFonts w:ascii="Times New Roman" w:hAnsi="Times New Roman"/>
          <w:sz w:val="28"/>
          <w:szCs w:val="28"/>
          <w:lang w:val="uk-UA"/>
        </w:rPr>
        <w:t>4</w:t>
      </w:r>
      <w:r w:rsidRPr="00F62CA1">
        <w:rPr>
          <w:rFonts w:ascii="Times New Roman" w:hAnsi="Times New Roman"/>
          <w:sz w:val="28"/>
          <w:szCs w:val="28"/>
          <w:lang w:val="uk-UA"/>
        </w:rPr>
        <w:t>. Жадько В. О. Український некрополь.-К.,2005.-С.207.</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5. Коцюбинський М. «Тіні забутих предків» / Редакція, передмова й примітки А. Крушельницького, ілюстрації Олени Кульчицької. – Харків: ДВУ, 1929. – 104 с.</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6. Коцюбинський М. М. Твори: У 7 т. – Т. 7: Листи: Ред. тому Ф. П. Погребенник, упоряд. та примітки Т. Г. Третяченко. – К.: Наукова думка, 1975. – 415 с.</w:t>
      </w:r>
    </w:p>
    <w:p w:rsidR="00B42A49" w:rsidRPr="00F62CA1" w:rsidRDefault="00B42A49" w:rsidP="00B42A49">
      <w:pPr>
        <w:spacing w:after="0"/>
        <w:ind w:firstLine="708"/>
        <w:jc w:val="both"/>
        <w:rPr>
          <w:rFonts w:ascii="Times New Roman" w:hAnsi="Times New Roman"/>
          <w:sz w:val="28"/>
          <w:szCs w:val="28"/>
          <w:lang w:val="uk-UA"/>
        </w:rPr>
      </w:pPr>
      <w:r w:rsidRPr="00F62CA1">
        <w:rPr>
          <w:rFonts w:ascii="Times New Roman" w:hAnsi="Times New Roman"/>
          <w:sz w:val="28"/>
          <w:szCs w:val="28"/>
          <w:lang w:val="uk-UA"/>
        </w:rPr>
        <w:t>7. Могилянський М. «Тіні забутих предків» // Україна. Наука і культура. Видання АН України. Т-во «Знання» України: Ред. кол. О. Сергієнко (гол. ред.) та ін. – К., 1966. – Вип. 25. – 1991. - С. 346-349.</w:t>
      </w: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B42A49" w:rsidRDefault="00B42A49" w:rsidP="00B42A49">
      <w:pPr>
        <w:spacing w:after="0"/>
        <w:jc w:val="both"/>
        <w:rPr>
          <w:rFonts w:ascii="Times New Roman" w:hAnsi="Times New Roman"/>
          <w:sz w:val="28"/>
          <w:szCs w:val="28"/>
          <w:lang w:val="uk-UA"/>
        </w:rPr>
      </w:pPr>
    </w:p>
    <w:p w:rsidR="007C700E" w:rsidRPr="00B42A49" w:rsidRDefault="007C700E" w:rsidP="00B42A49">
      <w:pPr>
        <w:rPr>
          <w:rFonts w:ascii="Times New Roman" w:hAnsi="Times New Roman"/>
          <w:sz w:val="24"/>
          <w:szCs w:val="24"/>
        </w:rPr>
      </w:pPr>
    </w:p>
    <w:sectPr w:rsidR="007C700E" w:rsidRPr="00B42A49" w:rsidSect="00E345CD">
      <w:pgSz w:w="11906" w:h="16838"/>
      <w:pgMar w:top="719" w:right="851" w:bottom="851"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693"/>
    <w:rsid w:val="00295693"/>
    <w:rsid w:val="004627DB"/>
    <w:rsid w:val="007C700E"/>
    <w:rsid w:val="00B42A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D20E"/>
  <w15:chartTrackingRefBased/>
  <w15:docId w15:val="{FF52AD29-019F-4361-86E4-57597DC4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2A49"/>
    <w:pPr>
      <w:spacing w:after="200" w:line="276" w:lineRule="auto"/>
    </w:pPr>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B42A49"/>
    <w:rPr>
      <w:rFonts w:cs="Times New Roman"/>
    </w:rPr>
  </w:style>
  <w:style w:type="paragraph" w:styleId="a3">
    <w:name w:val="Normal (Web)"/>
    <w:basedOn w:val="a"/>
    <w:uiPriority w:val="99"/>
    <w:rsid w:val="00B42A49"/>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11069</Words>
  <Characters>6310</Characters>
  <Application>Microsoft Office Word</Application>
  <DocSecurity>0</DocSecurity>
  <Lines>52</Lines>
  <Paragraphs>34</Paragraphs>
  <ScaleCrop>false</ScaleCrop>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2024-01-18T20:39:00Z</dcterms:created>
  <dcterms:modified xsi:type="dcterms:W3CDTF">2024-01-18T20:39:00Z</dcterms:modified>
</cp:coreProperties>
</file>