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A" w:rsidRDefault="00B003AA">
      <w:pPr>
        <w:rPr>
          <w:rFonts w:ascii="Times New Roman" w:hAnsi="Times New Roman" w:cs="Times New Roman"/>
          <w:sz w:val="28"/>
          <w:szCs w:val="28"/>
        </w:rPr>
      </w:pPr>
    </w:p>
    <w:p w:rsidR="00B003AA" w:rsidRDefault="00B003AA">
      <w:pPr>
        <w:rPr>
          <w:rFonts w:ascii="Times New Roman" w:hAnsi="Times New Roman" w:cs="Times New Roman"/>
          <w:sz w:val="28"/>
          <w:szCs w:val="28"/>
        </w:rPr>
      </w:pPr>
    </w:p>
    <w:p w:rsidR="0072451F" w:rsidRDefault="0072451F">
      <w:pPr>
        <w:rPr>
          <w:rFonts w:ascii="Times New Roman" w:hAnsi="Times New Roman" w:cs="Times New Roman"/>
          <w:sz w:val="28"/>
          <w:szCs w:val="28"/>
        </w:rPr>
      </w:pPr>
    </w:p>
    <w:p w:rsidR="0072451F" w:rsidRDefault="0072451F">
      <w:pPr>
        <w:rPr>
          <w:rFonts w:ascii="Times New Roman" w:hAnsi="Times New Roman" w:cs="Times New Roman"/>
          <w:sz w:val="28"/>
          <w:szCs w:val="28"/>
        </w:rPr>
      </w:pPr>
    </w:p>
    <w:p w:rsidR="00E15750" w:rsidRDefault="00E15750">
      <w:pPr>
        <w:rPr>
          <w:rFonts w:ascii="Times New Roman" w:hAnsi="Times New Roman" w:cs="Times New Roman"/>
          <w:sz w:val="28"/>
          <w:szCs w:val="28"/>
        </w:rPr>
      </w:pPr>
    </w:p>
    <w:p w:rsidR="003E0746" w:rsidRPr="003E0746" w:rsidRDefault="003E0746" w:rsidP="0072451F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331305" w:rsidRPr="00B003AA" w:rsidRDefault="00871445" w:rsidP="00842C52">
      <w:pPr>
        <w:spacing w:before="20" w:after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03AA">
        <w:rPr>
          <w:rFonts w:ascii="Times New Roman" w:hAnsi="Times New Roman" w:cs="Times New Roman"/>
          <w:b/>
          <w:i/>
          <w:sz w:val="28"/>
          <w:szCs w:val="28"/>
        </w:rPr>
        <w:t>Розробка</w:t>
      </w:r>
      <w:proofErr w:type="spellEnd"/>
      <w:r w:rsidRPr="00B003AA">
        <w:rPr>
          <w:rFonts w:ascii="Times New Roman" w:hAnsi="Times New Roman" w:cs="Times New Roman"/>
          <w:b/>
          <w:i/>
          <w:sz w:val="28"/>
          <w:szCs w:val="28"/>
        </w:rPr>
        <w:t xml:space="preserve"> уроку </w:t>
      </w:r>
      <w:proofErr w:type="spellStart"/>
      <w:r w:rsidRPr="00B003AA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B003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3AA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proofErr w:type="spellEnd"/>
    </w:p>
    <w:p w:rsidR="00871445" w:rsidRDefault="00871445" w:rsidP="00842C52">
      <w:pPr>
        <w:spacing w:before="20" w:after="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03A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003AA" w:rsidRPr="00B003AA">
        <w:rPr>
          <w:rFonts w:ascii="Times New Roman" w:hAnsi="Times New Roman" w:cs="Times New Roman"/>
          <w:b/>
          <w:i/>
          <w:sz w:val="28"/>
          <w:szCs w:val="28"/>
        </w:rPr>
        <w:t>Тв</w:t>
      </w:r>
      <w:r w:rsidR="00B003AA" w:rsidRPr="00B003AA">
        <w:rPr>
          <w:rFonts w:ascii="Times New Roman" w:hAnsi="Times New Roman" w:cs="Times New Roman"/>
          <w:b/>
          <w:i/>
          <w:sz w:val="28"/>
          <w:szCs w:val="28"/>
          <w:lang w:val="uk-UA"/>
        </w:rPr>
        <w:t>ір</w:t>
      </w:r>
      <w:proofErr w:type="spellEnd"/>
      <w:r w:rsidR="00B003AA" w:rsidRPr="00B003AA">
        <w:rPr>
          <w:rFonts w:ascii="Times New Roman" w:hAnsi="Times New Roman" w:cs="Times New Roman"/>
          <w:b/>
          <w:i/>
          <w:sz w:val="28"/>
          <w:szCs w:val="28"/>
          <w:lang w:val="uk-UA"/>
        </w:rPr>
        <w:t>-опис за картиною «Сніданок» Катерини Білокур»</w:t>
      </w:r>
    </w:p>
    <w:p w:rsidR="00B003AA" w:rsidRDefault="00B003AA" w:rsidP="00842C52">
      <w:pPr>
        <w:spacing w:before="20" w:after="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03AA" w:rsidRDefault="00B003AA" w:rsidP="00842C52">
      <w:pPr>
        <w:spacing w:before="20" w:after="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03AA" w:rsidRDefault="00B003AA" w:rsidP="00842C52">
      <w:pPr>
        <w:spacing w:before="20" w:after="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451F" w:rsidRDefault="0072451F" w:rsidP="00842C52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5750" w:rsidRDefault="00E15750" w:rsidP="00842C52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451F" w:rsidRDefault="0072451F" w:rsidP="00842C52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451F" w:rsidRDefault="0072451F" w:rsidP="00842C52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451F" w:rsidRDefault="002918D2" w:rsidP="00842C52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451F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DC9D8D" wp14:editId="2694F3E1">
            <wp:simplePos x="0" y="0"/>
            <wp:positionH relativeFrom="margin">
              <wp:posOffset>-205740</wp:posOffset>
            </wp:positionH>
            <wp:positionV relativeFrom="margin">
              <wp:posOffset>4134485</wp:posOffset>
            </wp:positionV>
            <wp:extent cx="2876550" cy="3750945"/>
            <wp:effectExtent l="0" t="0" r="0" b="1905"/>
            <wp:wrapSquare wrapText="bothSides"/>
            <wp:docPr id="2" name="Рисунок 2" descr="http://4.bp.blogspot.com/-hXm6pxkhV7M/U_q8CMN9UAI/AAAAAAAAAb4/8aLO9UrK534/w424-h553-no/c8a5b4b38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Xm6pxkhV7M/U_q8CMN9UAI/AAAAAAAAAb4/8aLO9UrK534/w424-h553-no/c8a5b4b38a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3AA" w:rsidRDefault="00B003AA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Єрьомка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Миколаївна,</w:t>
      </w:r>
    </w:p>
    <w:p w:rsidR="00B003AA" w:rsidRDefault="00B003AA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та літератури</w:t>
      </w:r>
    </w:p>
    <w:p w:rsidR="00B003AA" w:rsidRDefault="00B003AA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Новотроїцької ЗОШ І-ІІІ ступенів №4</w:t>
      </w:r>
    </w:p>
    <w:p w:rsidR="00B003AA" w:rsidRDefault="00B003AA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Волноваської районної ради</w:t>
      </w: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B003AA" w:rsidRDefault="00B003AA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0746" w:rsidRDefault="003E0746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72451F" w:rsidRDefault="0072451F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72451F" w:rsidRDefault="0072451F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2918D2" w:rsidRDefault="003E0746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918D2" w:rsidRDefault="002918D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CC1" w:rsidRDefault="003E0746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Цей урок</w:t>
      </w:r>
      <w:r w:rsidR="005F6FE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для учнів 5 класу з метою поглибл</w:t>
      </w:r>
      <w:r w:rsidR="00D40CC1">
        <w:rPr>
          <w:rFonts w:ascii="Times New Roman" w:hAnsi="Times New Roman" w:cs="Times New Roman"/>
          <w:sz w:val="28"/>
          <w:szCs w:val="28"/>
          <w:lang w:val="uk-UA"/>
        </w:rPr>
        <w:t>ення знань про життя й творчу спадщину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CC1">
        <w:rPr>
          <w:rFonts w:ascii="Times New Roman" w:hAnsi="Times New Roman" w:cs="Times New Roman"/>
          <w:sz w:val="28"/>
          <w:szCs w:val="28"/>
          <w:lang w:val="uk-UA"/>
        </w:rPr>
        <w:t>української народної художниці Катерини Білокур.</w:t>
      </w:r>
    </w:p>
    <w:p w:rsidR="00831F01" w:rsidRDefault="00D40CC1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C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Мета</w:t>
      </w:r>
      <w:r>
        <w:rPr>
          <w:rFonts w:ascii="Times New Roman" w:hAnsi="Times New Roman" w:cs="Times New Roman"/>
          <w:sz w:val="28"/>
          <w:szCs w:val="28"/>
          <w:lang w:val="uk-UA"/>
        </w:rPr>
        <w:t>:   поглибити знання учнів про опис як т</w:t>
      </w:r>
      <w:r w:rsidR="006E1633">
        <w:rPr>
          <w:rFonts w:ascii="Times New Roman" w:hAnsi="Times New Roman" w:cs="Times New Roman"/>
          <w:sz w:val="28"/>
          <w:szCs w:val="28"/>
          <w:lang w:val="uk-UA"/>
        </w:rPr>
        <w:t>ип мовлення,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</w:t>
      </w:r>
      <w:r w:rsidR="006E1633">
        <w:rPr>
          <w:rFonts w:ascii="Times New Roman" w:hAnsi="Times New Roman" w:cs="Times New Roman"/>
          <w:sz w:val="28"/>
          <w:szCs w:val="28"/>
          <w:lang w:val="uk-UA"/>
        </w:rPr>
        <w:t>вати поняття про жанри живопису,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увести в учнівсь</w:t>
      </w:r>
      <w:r w:rsidR="006E1633">
        <w:rPr>
          <w:rFonts w:ascii="Times New Roman" w:hAnsi="Times New Roman" w:cs="Times New Roman"/>
          <w:sz w:val="28"/>
          <w:szCs w:val="28"/>
          <w:lang w:val="uk-UA"/>
        </w:rPr>
        <w:t>кий лексикон відповідні терміни,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зацікавити учнів</w:t>
      </w:r>
      <w:r w:rsidR="006E1633">
        <w:rPr>
          <w:rFonts w:ascii="Times New Roman" w:hAnsi="Times New Roman" w:cs="Times New Roman"/>
          <w:sz w:val="28"/>
          <w:szCs w:val="28"/>
          <w:lang w:val="uk-UA"/>
        </w:rPr>
        <w:t xml:space="preserve"> творчістю Катерини Білокур, навчати описувати зображене на картині, удосконалювати усне мовлення, спостережливість, уяву, </w:t>
      </w:r>
      <w:r w:rsidR="00831F01">
        <w:rPr>
          <w:rFonts w:ascii="Times New Roman" w:hAnsi="Times New Roman" w:cs="Times New Roman"/>
          <w:sz w:val="28"/>
          <w:szCs w:val="28"/>
          <w:lang w:val="uk-UA"/>
        </w:rPr>
        <w:t>розвивати творчі здібності, пам'ять, логіку, мовленнєву й комунікативну компетентності; виховувати повагу до хліба, людей праці, до творчості Катерини Білокур.</w:t>
      </w:r>
    </w:p>
    <w:p w:rsidR="00831F01" w:rsidRDefault="00831F01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Може бути використано</w:t>
      </w:r>
      <w:r w:rsidR="005F6FE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F6FEF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5F6FE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мовлення учителями української мови та літератури.</w:t>
      </w:r>
    </w:p>
    <w:p w:rsidR="003F30A2" w:rsidRDefault="003F30A2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3F30A2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розвитку мовлення.</w:t>
      </w:r>
    </w:p>
    <w:p w:rsidR="003F30A2" w:rsidRDefault="003F30A2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F30A2" w:rsidRDefault="003F30A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Прославила ти Україну</w:t>
      </w:r>
    </w:p>
    <w:p w:rsidR="003F30A2" w:rsidRDefault="003F30A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Своїм талантом на весь світ,</w:t>
      </w:r>
    </w:p>
    <w:p w:rsidR="003F30A2" w:rsidRDefault="003F30A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Жива легенда, Катерина –</w:t>
      </w:r>
    </w:p>
    <w:p w:rsidR="003F30A2" w:rsidRDefault="003F30A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Дитя полтавської землі.</w:t>
      </w:r>
    </w:p>
    <w:p w:rsidR="003F30A2" w:rsidRDefault="003F30A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Л. Онищенко</w:t>
      </w:r>
    </w:p>
    <w:p w:rsidR="003F30A2" w:rsidRDefault="003F30A2" w:rsidP="00842C52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Перебіг уроку</w:t>
      </w:r>
    </w:p>
    <w:p w:rsidR="003F30A2" w:rsidRPr="00441937" w:rsidRDefault="003F30A2" w:rsidP="00842C52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Організаційний момент.</w:t>
      </w:r>
    </w:p>
    <w:p w:rsidR="003F30A2" w:rsidRPr="00441937" w:rsidRDefault="003F30A2" w:rsidP="00842C52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937">
        <w:rPr>
          <w:rFonts w:ascii="Times New Roman" w:hAnsi="Times New Roman" w:cs="Times New Roman"/>
          <w:b/>
          <w:sz w:val="28"/>
          <w:szCs w:val="28"/>
          <w:lang w:val="uk-UA"/>
        </w:rPr>
        <w:t>ІІ. Забезпе</w:t>
      </w:r>
      <w:r w:rsidR="008C106C" w:rsidRPr="00441937">
        <w:rPr>
          <w:rFonts w:ascii="Times New Roman" w:hAnsi="Times New Roman" w:cs="Times New Roman"/>
          <w:b/>
          <w:sz w:val="28"/>
          <w:szCs w:val="28"/>
          <w:lang w:val="uk-UA"/>
        </w:rPr>
        <w:t>чення емоційної готовності до уроку.</w:t>
      </w:r>
    </w:p>
    <w:p w:rsidR="008C106C" w:rsidRDefault="008C106C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C1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Інтерактивна вправа.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Побажайте одне одному ланцюжком успіхів, наснаги, удачі й натхнення на сьогоднішньому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937" w:rsidRPr="00441937" w:rsidRDefault="008C106C" w:rsidP="00842C52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937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441937" w:rsidRPr="0044193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val="uk-UA" w:eastAsia="ru-RU"/>
        </w:rPr>
        <w:t xml:space="preserve"> </w:t>
      </w:r>
      <w:r w:rsidR="00441937" w:rsidRPr="0044193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Актуалізація мотиваційних резервів учнів з теми.</w:t>
      </w:r>
    </w:p>
    <w:p w:rsidR="00441937" w:rsidRPr="005D41B4" w:rsidRDefault="00441937" w:rsidP="00842C52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5D41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proofErr w:type="spellStart"/>
      <w:r w:rsidRPr="005D4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Бесіда</w:t>
      </w:r>
      <w:proofErr w:type="spellEnd"/>
    </w:p>
    <w:p w:rsidR="00441937" w:rsidRPr="00441937" w:rsidRDefault="00441937" w:rsidP="00842C52">
      <w:pPr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spellStart"/>
      <w:r w:rsidRPr="00441937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лексичне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слова 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мистецтво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>. (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Відображення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дійсності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допомо</w:t>
      </w:r>
      <w:r w:rsidRPr="00441937">
        <w:rPr>
          <w:rFonts w:ascii="Times New Roman" w:hAnsi="Times New Roman" w:cs="Times New Roman"/>
          <w:i/>
          <w:iCs/>
          <w:sz w:val="28"/>
          <w:szCs w:val="28"/>
        </w:rPr>
        <w:softHyphen/>
        <w:t>гою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образів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>.) 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>?</w:t>
      </w:r>
    </w:p>
    <w:p w:rsidR="00441937" w:rsidRPr="00441937" w:rsidRDefault="00441937" w:rsidP="00842C52">
      <w:pPr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41937">
        <w:rPr>
          <w:rFonts w:ascii="Times New Roman" w:hAnsi="Times New Roman" w:cs="Times New Roman"/>
          <w:sz w:val="28"/>
          <w:szCs w:val="28"/>
        </w:rPr>
        <w:t xml:space="preserve">Яке слово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лексичному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значенню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>: </w:t>
      </w:r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Вид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образотворчого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мистецтва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зображує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фарбами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предмети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явища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реальної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дійсності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>? (</w:t>
      </w:r>
      <w:proofErr w:type="spellStart"/>
      <w:r w:rsidRPr="00441937">
        <w:rPr>
          <w:rFonts w:ascii="Times New Roman" w:hAnsi="Times New Roman" w:cs="Times New Roman"/>
          <w:i/>
          <w:iCs/>
          <w:sz w:val="28"/>
          <w:szCs w:val="28"/>
        </w:rPr>
        <w:t>Живопис</w:t>
      </w:r>
      <w:proofErr w:type="spellEnd"/>
      <w:r w:rsidRPr="0044193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441937" w:rsidRPr="00441937" w:rsidRDefault="00441937" w:rsidP="00842C52">
      <w:pPr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4193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творить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жи</w:t>
      </w:r>
      <w:r w:rsidRPr="00441937">
        <w:rPr>
          <w:rFonts w:ascii="Times New Roman" w:hAnsi="Times New Roman" w:cs="Times New Roman"/>
          <w:sz w:val="28"/>
          <w:szCs w:val="28"/>
        </w:rPr>
        <w:softHyphen/>
        <w:t>вописні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полотна? </w:t>
      </w:r>
      <w:r w:rsidRPr="00441937">
        <w:rPr>
          <w:rFonts w:ascii="Times New Roman" w:hAnsi="Times New Roman" w:cs="Times New Roman"/>
          <w:i/>
          <w:iCs/>
          <w:sz w:val="28"/>
          <w:szCs w:val="28"/>
        </w:rPr>
        <w:t>(Художник, маляр.)</w:t>
      </w:r>
    </w:p>
    <w:p w:rsidR="00441937" w:rsidRPr="00441937" w:rsidRDefault="00441937" w:rsidP="00842C52">
      <w:pPr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spellStart"/>
      <w:r w:rsidRPr="004419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зображують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художники на </w:t>
      </w:r>
      <w:proofErr w:type="spellStart"/>
      <w:r w:rsidRPr="0044193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41937">
        <w:rPr>
          <w:rFonts w:ascii="Times New Roman" w:hAnsi="Times New Roman" w:cs="Times New Roman"/>
          <w:sz w:val="28"/>
          <w:szCs w:val="28"/>
        </w:rPr>
        <w:t xml:space="preserve"> кар</w:t>
      </w:r>
      <w:r w:rsidRPr="00441937">
        <w:rPr>
          <w:rFonts w:ascii="Times New Roman" w:hAnsi="Times New Roman" w:cs="Times New Roman"/>
          <w:sz w:val="28"/>
          <w:szCs w:val="28"/>
        </w:rPr>
        <w:softHyphen/>
        <w:t>тинах?</w:t>
      </w:r>
    </w:p>
    <w:p w:rsidR="00441937" w:rsidRPr="00441937" w:rsidRDefault="005D41B4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1937" w:rsidRPr="00441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Тестове</w:t>
      </w:r>
      <w:proofErr w:type="spellEnd"/>
      <w:r w:rsidR="00441937" w:rsidRPr="00441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41937" w:rsidRPr="00441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="00441937" w:rsidRPr="00441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 художники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 до те</w:t>
      </w:r>
      <w:r w:rsidR="00441937" w:rsidRPr="00441937">
        <w:rPr>
          <w:rFonts w:ascii="Times New Roman" w:hAnsi="Times New Roman" w:cs="Times New Roman"/>
          <w:sz w:val="28"/>
          <w:szCs w:val="28"/>
        </w:rPr>
        <w:softHyphen/>
        <w:t xml:space="preserve">матики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поєднайте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сло</w:t>
      </w:r>
      <w:r w:rsidR="00441937" w:rsidRPr="00441937">
        <w:rPr>
          <w:rFonts w:ascii="Times New Roman" w:hAnsi="Times New Roman" w:cs="Times New Roman"/>
          <w:sz w:val="28"/>
          <w:szCs w:val="28"/>
        </w:rPr>
        <w:softHyphen/>
        <w:t>восполучення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937" w:rsidRPr="0044193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441937" w:rsidRPr="00441937">
        <w:rPr>
          <w:rFonts w:ascii="Times New Roman" w:hAnsi="Times New Roman" w:cs="Times New Roman"/>
          <w:sz w:val="28"/>
          <w:szCs w:val="28"/>
        </w:rPr>
        <w:t xml:space="preserve"> колонок.</w:t>
      </w:r>
    </w:p>
    <w:tbl>
      <w:tblPr>
        <w:tblW w:w="8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506"/>
        <w:gridCol w:w="5031"/>
      </w:tblGrid>
      <w:tr w:rsidR="00441937" w:rsidRPr="00441937" w:rsidTr="005D41B4">
        <w:trPr>
          <w:tblCellSpacing w:w="15" w:type="dxa"/>
        </w:trPr>
        <w:tc>
          <w:tcPr>
            <w:tcW w:w="28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</w:t>
            </w:r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пейзажист</w:t>
            </w:r>
          </w:p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</w:t>
            </w:r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портретист</w:t>
            </w:r>
          </w:p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баталіст</w:t>
            </w:r>
            <w:proofErr w:type="spellEnd"/>
          </w:p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анімаліст</w:t>
            </w:r>
            <w:proofErr w:type="spellEnd"/>
          </w:p>
        </w:tc>
        <w:tc>
          <w:tcPr>
            <w:tcW w:w="4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 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малює</w:t>
            </w:r>
            <w:proofErr w:type="spellEnd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 xml:space="preserve"> природу</w:t>
            </w:r>
          </w:p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 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пише</w:t>
            </w:r>
            <w:proofErr w:type="spellEnd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картини</w:t>
            </w:r>
            <w:proofErr w:type="spellEnd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воєнної</w:t>
            </w:r>
            <w:proofErr w:type="spellEnd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</w:t>
            </w:r>
          </w:p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 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малює</w:t>
            </w:r>
            <w:proofErr w:type="spellEnd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  <w:p w:rsidR="00441937" w:rsidRPr="00441937" w:rsidRDefault="00441937" w:rsidP="00842C5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 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зображує</w:t>
            </w:r>
            <w:proofErr w:type="spellEnd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зовнішність</w:t>
            </w:r>
            <w:proofErr w:type="spellEnd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937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Pr="00441937">
              <w:rPr>
                <w:rFonts w:ascii="Times New Roman" w:hAnsi="Times New Roman" w:cs="Times New Roman"/>
                <w:sz w:val="28"/>
                <w:szCs w:val="28"/>
              </w:rPr>
              <w:softHyphen/>
              <w:t>дини</w:t>
            </w:r>
            <w:proofErr w:type="spellEnd"/>
          </w:p>
        </w:tc>
      </w:tr>
    </w:tbl>
    <w:p w:rsidR="005D41B4" w:rsidRDefault="005D41B4" w:rsidP="00842C52">
      <w:pPr>
        <w:spacing w:before="20" w:after="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D41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Міні-вернісаж</w:t>
      </w:r>
      <w:proofErr w:type="spellEnd"/>
      <w:r w:rsidRPr="005D4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F30A2" w:rsidRPr="005D41B4" w:rsidRDefault="005D41B4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</w:t>
      </w:r>
      <w:r w:rsidRPr="005D4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5D41B4">
        <w:rPr>
          <w:rFonts w:ascii="Times New Roman" w:hAnsi="Times New Roman" w:cs="Times New Roman"/>
          <w:bCs/>
          <w:iCs/>
          <w:sz w:val="28"/>
          <w:szCs w:val="28"/>
        </w:rPr>
        <w:t>Запрошую</w:t>
      </w:r>
      <w:proofErr w:type="spellEnd"/>
      <w:r w:rsidRPr="005D41B4">
        <w:rPr>
          <w:rFonts w:ascii="Times New Roman" w:hAnsi="Times New Roman" w:cs="Times New Roman"/>
          <w:bCs/>
          <w:iCs/>
          <w:sz w:val="28"/>
          <w:szCs w:val="28"/>
        </w:rPr>
        <w:t xml:space="preserve"> вас на </w:t>
      </w:r>
      <w:proofErr w:type="spellStart"/>
      <w:r w:rsidRPr="005D41B4">
        <w:rPr>
          <w:rFonts w:ascii="Times New Roman" w:hAnsi="Times New Roman" w:cs="Times New Roman"/>
          <w:bCs/>
          <w:iCs/>
          <w:sz w:val="28"/>
          <w:szCs w:val="28"/>
        </w:rPr>
        <w:t>верні</w:t>
      </w:r>
      <w:r w:rsidRPr="005D41B4">
        <w:rPr>
          <w:rFonts w:ascii="Times New Roman" w:hAnsi="Times New Roman" w:cs="Times New Roman"/>
          <w:bCs/>
          <w:iCs/>
          <w:sz w:val="28"/>
          <w:szCs w:val="28"/>
        </w:rPr>
        <w:softHyphen/>
        <w:t>саж</w:t>
      </w:r>
      <w:proofErr w:type="spellEnd"/>
      <w:r w:rsidRPr="005D41B4">
        <w:rPr>
          <w:rFonts w:ascii="Times New Roman" w:hAnsi="Times New Roman" w:cs="Times New Roman"/>
          <w:bCs/>
          <w:iCs/>
          <w:sz w:val="28"/>
          <w:szCs w:val="28"/>
        </w:rPr>
        <w:t>, </w:t>
      </w:r>
      <w:proofErr w:type="spellStart"/>
      <w:r w:rsidRPr="005D41B4">
        <w:rPr>
          <w:rFonts w:ascii="Times New Roman" w:hAnsi="Times New Roman" w:cs="Times New Roman"/>
          <w:bCs/>
          <w:iCs/>
          <w:sz w:val="28"/>
          <w:szCs w:val="28"/>
        </w:rPr>
        <w:t>тобто</w:t>
      </w:r>
      <w:proofErr w:type="spellEnd"/>
      <w:r w:rsidRPr="005D41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41B4">
        <w:rPr>
          <w:rFonts w:ascii="Times New Roman" w:hAnsi="Times New Roman" w:cs="Times New Roman"/>
          <w:bCs/>
          <w:iCs/>
          <w:sz w:val="28"/>
          <w:szCs w:val="28"/>
        </w:rPr>
        <w:t>відкриття</w:t>
      </w:r>
      <w:proofErr w:type="spellEnd"/>
      <w:r w:rsidRPr="005D41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41B4">
        <w:rPr>
          <w:rFonts w:ascii="Times New Roman" w:hAnsi="Times New Roman" w:cs="Times New Roman"/>
          <w:bCs/>
          <w:iCs/>
          <w:sz w:val="28"/>
          <w:szCs w:val="28"/>
        </w:rPr>
        <w:t>художньої</w:t>
      </w:r>
      <w:proofErr w:type="spellEnd"/>
      <w:r w:rsidRPr="005D41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41B4">
        <w:rPr>
          <w:rFonts w:ascii="Times New Roman" w:hAnsi="Times New Roman" w:cs="Times New Roman"/>
          <w:bCs/>
          <w:iCs/>
          <w:sz w:val="28"/>
          <w:szCs w:val="28"/>
        </w:rPr>
        <w:t>виставки</w:t>
      </w:r>
      <w:proofErr w:type="spellEnd"/>
      <w:r w:rsidRPr="005D41B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41937" w:rsidRPr="005D41B4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5D41B4" w:rsidRPr="00BA24A5" w:rsidRDefault="00197B82" w:rsidP="00842C52">
      <w:pPr>
        <w:spacing w:before="20" w:after="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4A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Перегляд мультимедійної презентації «Натюрморти Катерини Білокур»</w:t>
      </w:r>
    </w:p>
    <w:p w:rsidR="00197B82" w:rsidRPr="001A021C" w:rsidRDefault="001B6008" w:rsidP="00842C52">
      <w:pPr>
        <w:spacing w:before="20" w:after="2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      </w:t>
      </w:r>
      <w:hyperlink r:id="rId9" w:history="1">
        <w:r w:rsidR="00A82F96" w:rsidRPr="001A021C">
          <w:rPr>
            <w:rStyle w:val="ac"/>
            <w:rFonts w:ascii="Times New Roman" w:hAnsi="Times New Roman" w:cs="Times New Roman"/>
            <w:b/>
            <w:i/>
            <w:color w:val="C00000"/>
            <w:sz w:val="28"/>
            <w:szCs w:val="28"/>
            <w:lang w:val="uk-UA"/>
          </w:rPr>
          <w:t>Катерина Білокур.pptx</w:t>
        </w:r>
      </w:hyperlink>
    </w:p>
    <w:p w:rsidR="00DC224D" w:rsidRPr="00DC224D" w:rsidRDefault="00DC224D" w:rsidP="00842C52">
      <w:pPr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2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картинах? </w:t>
      </w:r>
      <w:r w:rsidRPr="00DC224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C224D">
        <w:rPr>
          <w:rFonts w:ascii="Times New Roman" w:hAnsi="Times New Roman" w:cs="Times New Roman"/>
          <w:i/>
          <w:iCs/>
          <w:sz w:val="28"/>
          <w:szCs w:val="28"/>
        </w:rPr>
        <w:t>Фрукти</w:t>
      </w:r>
      <w:proofErr w:type="spellEnd"/>
      <w:r w:rsidRPr="00DC22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C224D">
        <w:rPr>
          <w:rFonts w:ascii="Times New Roman" w:hAnsi="Times New Roman" w:cs="Times New Roman"/>
          <w:i/>
          <w:iCs/>
          <w:sz w:val="28"/>
          <w:szCs w:val="28"/>
        </w:rPr>
        <w:t>квіти</w:t>
      </w:r>
      <w:proofErr w:type="spellEnd"/>
      <w:r w:rsidRPr="00DC224D">
        <w:rPr>
          <w:rFonts w:ascii="Times New Roman" w:hAnsi="Times New Roman" w:cs="Times New Roman"/>
          <w:i/>
          <w:iCs/>
          <w:sz w:val="28"/>
          <w:szCs w:val="28"/>
        </w:rPr>
        <w:t>, посуд.)</w:t>
      </w:r>
    </w:p>
    <w:p w:rsidR="00DC224D" w:rsidRPr="00DC224D" w:rsidRDefault="00DC224D" w:rsidP="00842C52">
      <w:pPr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24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представлено на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вернісажі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>?</w:t>
      </w:r>
    </w:p>
    <w:p w:rsidR="005D41B4" w:rsidRDefault="00DC224D" w:rsidP="00842C52">
      <w:pPr>
        <w:spacing w:before="20" w:after="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C2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Словникова</w:t>
      </w:r>
      <w:proofErr w:type="spellEnd"/>
      <w:r w:rsidRPr="00DC2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робота.</w:t>
      </w:r>
    </w:p>
    <w:p w:rsidR="00DC224D" w:rsidRDefault="00DC224D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DC224D">
        <w:rPr>
          <w:rFonts w:ascii="Times New Roman" w:hAnsi="Times New Roman" w:cs="Times New Roman"/>
          <w:b/>
          <w:bCs/>
          <w:sz w:val="28"/>
          <w:szCs w:val="28"/>
        </w:rPr>
        <w:t>Натюрморт </w:t>
      </w:r>
      <w:r w:rsidRPr="00DC224D">
        <w:rPr>
          <w:rFonts w:ascii="Times New Roman" w:hAnsi="Times New Roman" w:cs="Times New Roman"/>
          <w:sz w:val="28"/>
          <w:szCs w:val="28"/>
        </w:rPr>
        <w:t xml:space="preserve">– жанр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мис</w:t>
      </w:r>
      <w:r w:rsidRPr="00DC224D">
        <w:rPr>
          <w:rFonts w:ascii="Times New Roman" w:hAnsi="Times New Roman" w:cs="Times New Roman"/>
          <w:sz w:val="28"/>
          <w:szCs w:val="28"/>
        </w:rPr>
        <w:softHyphen/>
        <w:t>тецтва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неживої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C224D">
        <w:rPr>
          <w:rFonts w:ascii="Times New Roman" w:hAnsi="Times New Roman" w:cs="Times New Roman"/>
          <w:sz w:val="28"/>
          <w:szCs w:val="28"/>
        </w:rPr>
        <w:t>.</w:t>
      </w:r>
    </w:p>
    <w:p w:rsidR="00DC224D" w:rsidRDefault="00DC224D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24D" w:rsidRPr="00DC224D" w:rsidRDefault="00DC224D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C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b/>
          <w:bCs/>
          <w:sz w:val="28"/>
          <w:szCs w:val="28"/>
        </w:rPr>
        <w:t>Ознайомлення</w:t>
      </w:r>
      <w:proofErr w:type="spellEnd"/>
      <w:r w:rsidRPr="00DC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  <w:r w:rsidRPr="00DC224D">
        <w:rPr>
          <w:rFonts w:ascii="Times New Roman" w:hAnsi="Times New Roman" w:cs="Times New Roman"/>
          <w:b/>
          <w:bCs/>
          <w:sz w:val="28"/>
          <w:szCs w:val="28"/>
        </w:rPr>
        <w:t xml:space="preserve"> з темою, метою і </w:t>
      </w:r>
      <w:proofErr w:type="spellStart"/>
      <w:r w:rsidRPr="00DC224D">
        <w:rPr>
          <w:rFonts w:ascii="Times New Roman" w:hAnsi="Times New Roman" w:cs="Times New Roman"/>
          <w:b/>
          <w:bCs/>
          <w:sz w:val="28"/>
          <w:szCs w:val="28"/>
        </w:rPr>
        <w:t>завданнями</w:t>
      </w:r>
      <w:proofErr w:type="spellEnd"/>
      <w:r w:rsidRPr="00DC224D">
        <w:rPr>
          <w:rFonts w:ascii="Times New Roman" w:hAnsi="Times New Roman" w:cs="Times New Roman"/>
          <w:b/>
          <w:bCs/>
          <w:sz w:val="28"/>
          <w:szCs w:val="28"/>
        </w:rPr>
        <w:t xml:space="preserve"> уроку.</w:t>
      </w:r>
    </w:p>
    <w:p w:rsidR="00DC224D" w:rsidRPr="00DC224D" w:rsidRDefault="00DC224D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proofErr w:type="spellStart"/>
      <w:r w:rsidRPr="00DC224D">
        <w:rPr>
          <w:rFonts w:ascii="Times New Roman" w:hAnsi="Times New Roman" w:cs="Times New Roman"/>
          <w:b/>
          <w:bCs/>
          <w:sz w:val="28"/>
          <w:szCs w:val="28"/>
        </w:rPr>
        <w:t>Освоєння</w:t>
      </w:r>
      <w:proofErr w:type="spellEnd"/>
      <w:r w:rsidRPr="00DC224D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уроку. </w:t>
      </w:r>
      <w:proofErr w:type="spellStart"/>
      <w:r w:rsidRPr="00DC224D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DC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b/>
          <w:bCs/>
          <w:sz w:val="28"/>
          <w:szCs w:val="28"/>
        </w:rPr>
        <w:t>сис</w:t>
      </w:r>
      <w:r w:rsidRPr="00DC224D">
        <w:rPr>
          <w:rFonts w:ascii="Times New Roman" w:hAnsi="Times New Roman" w:cs="Times New Roman"/>
          <w:b/>
          <w:bCs/>
          <w:sz w:val="28"/>
          <w:szCs w:val="28"/>
        </w:rPr>
        <w:softHyphen/>
        <w:t>теми</w:t>
      </w:r>
      <w:proofErr w:type="spellEnd"/>
      <w:r w:rsidRPr="00DC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24D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  <w:r w:rsidRPr="00DC22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224D" w:rsidRPr="00BA24A5" w:rsidRDefault="00BA24A5" w:rsidP="00842C52">
      <w:pPr>
        <w:spacing w:before="20" w:after="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Натюрморти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вирізн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softHyphen/>
        <w:t>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гамою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само</w:t>
      </w:r>
      <w:r w:rsidR="00DC224D" w:rsidRPr="00DC224D">
        <w:rPr>
          <w:rFonts w:ascii="Times New Roman" w:hAnsi="Times New Roman" w:cs="Times New Roman"/>
          <w:sz w:val="28"/>
          <w:szCs w:val="28"/>
        </w:rPr>
        <w:softHyphen/>
        <w:t>бутньої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художниці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Катери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одивимося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ди</w:t>
      </w:r>
      <w:r w:rsidR="00DC224D" w:rsidRPr="00DC224D">
        <w:rPr>
          <w:rFonts w:ascii="Times New Roman" w:hAnsi="Times New Roman" w:cs="Times New Roman"/>
          <w:sz w:val="28"/>
          <w:szCs w:val="28"/>
        </w:rPr>
        <w:softHyphen/>
        <w:t>вовижної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4D" w:rsidRPr="00DC224D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DC224D" w:rsidRPr="00DC2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4A5">
        <w:rPr>
          <w:rFonts w:ascii="Times New Roman" w:hAnsi="Times New Roman" w:cs="Times New Roman"/>
          <w:b/>
          <w:i/>
          <w:sz w:val="28"/>
          <w:szCs w:val="28"/>
          <w:lang w:val="uk-UA"/>
        </w:rPr>
        <w:t>(Перегляд відео «Катерина Білокур»)</w:t>
      </w:r>
    </w:p>
    <w:p w:rsidR="00F72147" w:rsidRPr="001A021C" w:rsidRDefault="00F72147" w:rsidP="00842C52">
      <w:pPr>
        <w:spacing w:before="20" w:after="2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hyperlink r:id="rId10" w:history="1">
        <w:r w:rsidR="001A021C" w:rsidRPr="001A021C">
          <w:rPr>
            <w:rStyle w:val="ac"/>
            <w:rFonts w:ascii="Times New Roman" w:hAnsi="Times New Roman" w:cs="Times New Roman"/>
            <w:b/>
            <w:i/>
            <w:color w:val="C00000"/>
            <w:sz w:val="28"/>
            <w:szCs w:val="28"/>
            <w:lang w:val="uk-UA"/>
          </w:rPr>
          <w:t>https://www.youtube.com/watch?v=amYMDScNCvU</w:t>
        </w:r>
      </w:hyperlink>
    </w:p>
    <w:p w:rsidR="00BD5AC2" w:rsidRDefault="001A021C" w:rsidP="00842C52">
      <w:pPr>
        <w:spacing w:before="20" w:after="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BD5A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BD5AC2" w:rsidRPr="00BD5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Бесіда</w:t>
      </w:r>
      <w:proofErr w:type="spellEnd"/>
      <w:r w:rsidR="00BD5AC2" w:rsidRPr="00BD5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картиною. </w:t>
      </w:r>
    </w:p>
    <w:p w:rsidR="00C12CB1" w:rsidRDefault="00C12CB1" w:rsidP="00842C52">
      <w:pPr>
        <w:spacing w:before="20" w:after="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2CB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143500" cy="4663440"/>
            <wp:effectExtent l="0" t="0" r="0" b="3810"/>
            <wp:docPr id="1" name="Рисунок 1" descr="http://4.bp.blogspot.com/-65F4fvEvIy0/U_q7x16qB0I/AAAAAAAAAYE/eU8G8bcCA6Q/w600-h544-no/10a63ad4f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65F4fvEvIy0/U_q7x16qB0I/AAAAAAAAAYE/eU8G8bcCA6Q/w600-h544-no/10a63ad4f5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36" cy="46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C2" w:rsidRPr="00BD5AC2" w:rsidRDefault="00BD5AC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уваж</w:t>
      </w:r>
      <w:r w:rsidRPr="00BD5AC2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картину «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» (1950).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зобра</w:t>
      </w:r>
      <w:r w:rsidRPr="00BD5AC2">
        <w:rPr>
          <w:rFonts w:ascii="Times New Roman" w:hAnsi="Times New Roman" w:cs="Times New Roman"/>
          <w:sz w:val="28"/>
          <w:szCs w:val="28"/>
        </w:rPr>
        <w:softHyphen/>
        <w:t>жено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полотні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Оперуйте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пе</w:t>
      </w:r>
      <w:r w:rsidRPr="00BD5AC2">
        <w:rPr>
          <w:rFonts w:ascii="Times New Roman" w:hAnsi="Times New Roman" w:cs="Times New Roman"/>
          <w:i/>
          <w:iCs/>
          <w:sz w:val="28"/>
          <w:szCs w:val="28"/>
        </w:rPr>
        <w:softHyphen/>
        <w:t>редній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5AC2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(перший) план </w:t>
      </w:r>
      <w:r w:rsidRPr="00BD5A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найближче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глядача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>)</w:t>
      </w:r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задній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другий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>) план </w:t>
      </w:r>
      <w:r w:rsidRPr="00BD5A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найвіддаленіше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глядача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зобра</w:t>
      </w:r>
      <w:r w:rsidRPr="00BD5AC2">
        <w:rPr>
          <w:rFonts w:ascii="Times New Roman" w:hAnsi="Times New Roman" w:cs="Times New Roman"/>
          <w:sz w:val="28"/>
          <w:szCs w:val="28"/>
        </w:rPr>
        <w:softHyphen/>
        <w:t>ження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картину худож</w:t>
      </w:r>
      <w:r w:rsidRPr="00BD5AC2">
        <w:rPr>
          <w:rFonts w:ascii="Times New Roman" w:hAnsi="Times New Roman" w:cs="Times New Roman"/>
          <w:sz w:val="28"/>
          <w:szCs w:val="28"/>
        </w:rPr>
        <w:softHyphen/>
        <w:t xml:space="preserve">ники не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>, а 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пишуть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D5AC2" w:rsidRPr="00BD5AC2" w:rsidRDefault="00BD5AC2" w:rsidP="00842C52">
      <w:pPr>
        <w:numPr>
          <w:ilvl w:val="0"/>
          <w:numId w:val="3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натюр</w:t>
      </w:r>
      <w:r w:rsidRPr="00BD5AC2">
        <w:rPr>
          <w:rFonts w:ascii="Times New Roman" w:hAnsi="Times New Roman" w:cs="Times New Roman"/>
          <w:sz w:val="28"/>
          <w:szCs w:val="28"/>
        </w:rPr>
        <w:softHyphen/>
        <w:t>морт.</w:t>
      </w:r>
    </w:p>
    <w:p w:rsidR="00BD5AC2" w:rsidRPr="00BD5AC2" w:rsidRDefault="00BD5AC2" w:rsidP="00842C52">
      <w:pPr>
        <w:numPr>
          <w:ilvl w:val="0"/>
          <w:numId w:val="3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Сніда</w:t>
      </w:r>
      <w:r w:rsidRPr="00BD5AC2">
        <w:rPr>
          <w:rFonts w:ascii="Times New Roman" w:hAnsi="Times New Roman" w:cs="Times New Roman"/>
          <w:sz w:val="28"/>
          <w:szCs w:val="28"/>
        </w:rPr>
        <w:softHyphen/>
        <w:t>нок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»? Чий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>? </w:t>
      </w:r>
      <w:r w:rsidRPr="00BD5A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що</w:t>
      </w:r>
      <w:r w:rsidRPr="00BD5AC2">
        <w:rPr>
          <w:rFonts w:ascii="Times New Roman" w:hAnsi="Times New Roman" w:cs="Times New Roman"/>
          <w:i/>
          <w:iCs/>
          <w:sz w:val="28"/>
          <w:szCs w:val="28"/>
        </w:rPr>
        <w:softHyphen/>
        <w:t>денний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сніданок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сільського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трударя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хліб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овочі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, молоко у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глечику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D5AC2" w:rsidRPr="00BD5AC2" w:rsidRDefault="00BD5AC2" w:rsidP="00842C52">
      <w:pPr>
        <w:numPr>
          <w:ilvl w:val="0"/>
          <w:numId w:val="3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сядуть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, духовно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AC2">
        <w:rPr>
          <w:rFonts w:ascii="Times New Roman" w:hAnsi="Times New Roman" w:cs="Times New Roman"/>
          <w:sz w:val="28"/>
          <w:szCs w:val="28"/>
        </w:rPr>
        <w:t>шляхетні</w:t>
      </w:r>
      <w:proofErr w:type="spellEnd"/>
      <w:r w:rsidRPr="00BD5AC2">
        <w:rPr>
          <w:rFonts w:ascii="Times New Roman" w:hAnsi="Times New Roman" w:cs="Times New Roman"/>
          <w:sz w:val="28"/>
          <w:szCs w:val="28"/>
        </w:rPr>
        <w:t>. </w:t>
      </w:r>
      <w:r w:rsidRPr="00BD5A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Стіл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накритий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любов’ю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, проста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їжа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звичайному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проте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ошатному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посуді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, на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столі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квіти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Повагу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хліба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засвідчує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те,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лежить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BD5AC2">
        <w:rPr>
          <w:rFonts w:ascii="Times New Roman" w:hAnsi="Times New Roman" w:cs="Times New Roman"/>
          <w:i/>
          <w:iCs/>
          <w:sz w:val="28"/>
          <w:szCs w:val="28"/>
        </w:rPr>
        <w:t>ска</w:t>
      </w:r>
      <w:r w:rsidRPr="00BD5AC2">
        <w:rPr>
          <w:rFonts w:ascii="Times New Roman" w:hAnsi="Times New Roman" w:cs="Times New Roman"/>
          <w:i/>
          <w:iCs/>
          <w:sz w:val="28"/>
          <w:szCs w:val="28"/>
        </w:rPr>
        <w:softHyphen/>
        <w:t>тертині</w:t>
      </w:r>
      <w:proofErr w:type="spellEnd"/>
      <w:r w:rsidRPr="00BD5AC2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D5AC2" w:rsidRPr="00BD5AC2" w:rsidRDefault="00BD5AC2" w:rsidP="00842C52">
      <w:pPr>
        <w:numPr>
          <w:ilvl w:val="0"/>
          <w:numId w:val="3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предмети, які ви бачите на картині?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(Хліб на скатертині, картопля в мисці, салат із редиски, квашені огірки, глечик, кухоль з мискою, квіти – півонії.)</w:t>
      </w:r>
    </w:p>
    <w:p w:rsidR="00BC01F1" w:rsidRPr="00BC01F1" w:rsidRDefault="00BC01F1" w:rsidP="00842C52">
      <w:pPr>
        <w:numPr>
          <w:ilvl w:val="0"/>
          <w:numId w:val="3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Придивіться, як художниця вміло вималювала кожен предмет. Доведіть це.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картині правдиво передано пористий м’якуш хліба, візерунок дошки, нефарбованого стола, горбкувату поверхню квашених огірків, прозорість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кружальців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редиски, чисту скатертину.)</w:t>
      </w:r>
    </w:p>
    <w:p w:rsidR="00BC01F1" w:rsidRDefault="00BC01F1" w:rsidP="00842C52">
      <w:pPr>
        <w:numPr>
          <w:ilvl w:val="0"/>
          <w:numId w:val="3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змальовані квіти?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Червоний колір півоній гарно відтворює соковита зелень листків. Квіти вимальовано до найтонших деталей.) </w:t>
      </w:r>
    </w:p>
    <w:p w:rsidR="009E71D3" w:rsidRPr="009E71D3" w:rsidRDefault="00BC01F1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зображеного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по</w:t>
      </w:r>
      <w:r w:rsidR="009E71D3" w:rsidRPr="009E71D3">
        <w:rPr>
          <w:rFonts w:ascii="Times New Roman" w:hAnsi="Times New Roman" w:cs="Times New Roman"/>
          <w:sz w:val="28"/>
          <w:szCs w:val="28"/>
        </w:rPr>
        <w:softHyphen/>
        <w:t>гляд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вихопив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E71D3" w:rsidRPr="009E71D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E71D3" w:rsidRPr="009E71D3">
        <w:rPr>
          <w:rFonts w:ascii="Times New Roman" w:hAnsi="Times New Roman" w:cs="Times New Roman"/>
          <w:sz w:val="28"/>
          <w:szCs w:val="28"/>
        </w:rPr>
        <w:t>?</w:t>
      </w:r>
      <w:r w:rsidR="009E7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1D3">
        <w:rPr>
          <w:rFonts w:ascii="Times New Roman" w:hAnsi="Times New Roman" w:cs="Times New Roman"/>
          <w:i/>
          <w:sz w:val="28"/>
          <w:szCs w:val="28"/>
          <w:lang w:val="uk-UA"/>
        </w:rPr>
        <w:t>( Хліб. Народ здавна цінував його, беріг кожну крихту, виховував шанобливе ставлення до нього. Мабуть, усі селянські художниці цінували хліб.</w:t>
      </w:r>
    </w:p>
    <w:p w:rsidR="009E71D3" w:rsidRPr="009E71D3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хлібину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. Яка вона за фор</w:t>
      </w:r>
      <w:r w:rsidRPr="009E71D3">
        <w:rPr>
          <w:rFonts w:ascii="Times New Roman" w:hAnsi="Times New Roman" w:cs="Times New Roman"/>
          <w:sz w:val="28"/>
          <w:szCs w:val="28"/>
        </w:rPr>
        <w:softHyphen/>
        <w:t xml:space="preserve">мою? З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випечена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 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жит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softHyphen/>
        <w:t>нього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>.) 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 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так званий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чорний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хліб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білий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випікали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з пшенич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ного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борошна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E71D3" w:rsidRPr="009E71D3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9E71D3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скоринка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хлібини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 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(Золотиста,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шорстка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E71D3" w:rsidRPr="009E71D3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 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Пухким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м’яким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E71D3" w:rsidRPr="009E71D3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смак і запах на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 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, але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глядач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відчуває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духмяний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запах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хліба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неповторний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смак.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Цьому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сприяє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майстерність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худож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softHyphen/>
        <w:t>ниці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посилює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відчуття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відрізана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скибка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, повернута до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глядача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м’якушем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E71D3" w:rsidRPr="009E71D3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скатертина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 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Білою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яскраво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вираженим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блакитним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відтінком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E71D3" w:rsidRPr="009E71D3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9E71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зображеної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паляниці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 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t>(Золоти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ста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скоринка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буханця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блакитнуватому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тлі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скатертини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асоціюється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сонцем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E71D3">
        <w:rPr>
          <w:rFonts w:ascii="Times New Roman" w:hAnsi="Times New Roman" w:cs="Times New Roman"/>
          <w:i/>
          <w:iCs/>
          <w:sz w:val="28"/>
          <w:szCs w:val="28"/>
        </w:rPr>
        <w:softHyphen/>
        <w:t>небі</w:t>
      </w:r>
      <w:proofErr w:type="spellEnd"/>
      <w:r w:rsidRPr="009E71D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E71D3" w:rsidRPr="00815B87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змальовано на передньому плані?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815B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К.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Білокур малювала картоплю з цього </w:t>
      </w:r>
      <w:r w:rsidR="00815B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натюрморту, то їй довелося перевести цілий мішок «Полтавки» (понаїдалися тоді всі: і кури, і коза, і собака). Однак картопля не виходила на малюнку, хоч кричи! І зненацька, </w:t>
      </w:r>
      <w:proofErr w:type="spellStart"/>
      <w:r w:rsidR="00815B87">
        <w:rPr>
          <w:rFonts w:ascii="Times New Roman" w:hAnsi="Times New Roman" w:cs="Times New Roman"/>
          <w:i/>
          <w:sz w:val="28"/>
          <w:szCs w:val="28"/>
          <w:lang w:val="uk-UA"/>
        </w:rPr>
        <w:t>сахка</w:t>
      </w:r>
      <w:proofErr w:type="spellEnd"/>
      <w:r w:rsidR="00815B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пахуча, аж </w:t>
      </w:r>
      <w:proofErr w:type="spellStart"/>
      <w:r w:rsidR="00815B8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надтріскувата</w:t>
      </w:r>
      <w:proofErr w:type="spellEnd"/>
      <w:r w:rsidR="00815B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нестерпної ласки вогню картоплина явилась їй тоді, коли Катря аж  до запаморочення хотіла їсти,  весь день перучи шмаття біля ставка. Тоді вона покинула напризволяще мокру білизну, задихана вбігла у свою тісну кімнату – і, </w:t>
      </w:r>
      <w:r w:rsidR="00E5241B">
        <w:rPr>
          <w:rFonts w:ascii="Times New Roman" w:hAnsi="Times New Roman" w:cs="Times New Roman"/>
          <w:i/>
          <w:sz w:val="28"/>
          <w:szCs w:val="28"/>
          <w:lang w:val="uk-UA"/>
        </w:rPr>
        <w:t>поки сонце не зайшло в хату, полумисок звареної картоплі стояв на столі в центрі натюрморту. Картопля була така справжня, що Катерина аж злякалася: чи немає в хаті сусідського собаки, бо він може кігтями роздряпати картину» (В. Яворівський))</w:t>
      </w:r>
    </w:p>
    <w:p w:rsidR="009E71D3" w:rsidRPr="009E71D3" w:rsidRDefault="009E71D3" w:rsidP="00842C52">
      <w:pPr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9E71D3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до</w:t>
      </w:r>
      <w:r w:rsidRPr="009E71D3">
        <w:rPr>
          <w:rFonts w:ascii="Times New Roman" w:hAnsi="Times New Roman" w:cs="Times New Roman"/>
          <w:sz w:val="28"/>
          <w:szCs w:val="28"/>
        </w:rPr>
        <w:softHyphen/>
        <w:t xml:space="preserve">кладного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D3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9E71D3">
        <w:rPr>
          <w:rFonts w:ascii="Times New Roman" w:hAnsi="Times New Roman" w:cs="Times New Roman"/>
          <w:sz w:val="28"/>
          <w:szCs w:val="28"/>
        </w:rPr>
        <w:t>?</w:t>
      </w:r>
    </w:p>
    <w:p w:rsidR="000E4ED4" w:rsidRDefault="00BC01F1" w:rsidP="00842C52">
      <w:pPr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41B">
        <w:rPr>
          <w:rFonts w:ascii="Times New Roman" w:hAnsi="Times New Roman" w:cs="Times New Roman"/>
          <w:sz w:val="28"/>
          <w:szCs w:val="28"/>
          <w:lang w:val="uk-UA"/>
        </w:rPr>
        <w:t xml:space="preserve">    (</w:t>
      </w:r>
      <w:r w:rsidR="00E524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 висловлюють думки щодо побаченого, обговорюють почуте.</w:t>
      </w:r>
      <w:r w:rsidR="00A80BF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5AC2" w:rsidRPr="00BD5AC2" w:rsidRDefault="00BC01F1" w:rsidP="00842C52">
      <w:pPr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E4ED4" w:rsidRDefault="000E4ED4" w:rsidP="00842C52">
      <w:pPr>
        <w:spacing w:before="20" w:after="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proofErr w:type="spellStart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Синонімічна</w:t>
      </w:r>
      <w:proofErr w:type="spellEnd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хвилинка</w:t>
      </w:r>
      <w:proofErr w:type="spellEnd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D5AC2" w:rsidRDefault="000E4ED4" w:rsidP="00842C52">
      <w:pPr>
        <w:spacing w:before="20" w:after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0E4ED4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0E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ED4">
        <w:rPr>
          <w:rFonts w:ascii="Times New Roman" w:hAnsi="Times New Roman" w:cs="Times New Roman"/>
          <w:sz w:val="28"/>
          <w:szCs w:val="28"/>
        </w:rPr>
        <w:t>сино</w:t>
      </w:r>
      <w:r w:rsidRPr="000E4ED4">
        <w:rPr>
          <w:rFonts w:ascii="Times New Roman" w:hAnsi="Times New Roman" w:cs="Times New Roman"/>
          <w:sz w:val="28"/>
          <w:szCs w:val="28"/>
        </w:rPr>
        <w:softHyphen/>
        <w:t>німи</w:t>
      </w:r>
      <w:proofErr w:type="spellEnd"/>
      <w:r w:rsidRPr="000E4E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4ED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E4ED4">
        <w:rPr>
          <w:rFonts w:ascii="Times New Roman" w:hAnsi="Times New Roman" w:cs="Times New Roman"/>
          <w:sz w:val="28"/>
          <w:szCs w:val="28"/>
        </w:rPr>
        <w:t> </w:t>
      </w:r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картина (полотно), 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хліб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па</w:t>
      </w:r>
      <w:r w:rsidRPr="000E4ED4">
        <w:rPr>
          <w:rFonts w:ascii="Times New Roman" w:hAnsi="Times New Roman" w:cs="Times New Roman"/>
          <w:i/>
          <w:iCs/>
          <w:sz w:val="28"/>
          <w:szCs w:val="28"/>
        </w:rPr>
        <w:softHyphen/>
        <w:t>ляниця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буханець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окраєць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скибка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дух</w:t>
      </w:r>
      <w:r w:rsidRPr="000E4ED4">
        <w:rPr>
          <w:rFonts w:ascii="Times New Roman" w:hAnsi="Times New Roman" w:cs="Times New Roman"/>
          <w:i/>
          <w:iCs/>
          <w:sz w:val="28"/>
          <w:szCs w:val="28"/>
        </w:rPr>
        <w:softHyphen/>
        <w:t>мяний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запашний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ароматний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 xml:space="preserve">), орнамент (узор, </w:t>
      </w:r>
      <w:proofErr w:type="spellStart"/>
      <w:r w:rsidRPr="000E4ED4">
        <w:rPr>
          <w:rFonts w:ascii="Times New Roman" w:hAnsi="Times New Roman" w:cs="Times New Roman"/>
          <w:i/>
          <w:iCs/>
          <w:sz w:val="28"/>
          <w:szCs w:val="28"/>
        </w:rPr>
        <w:t>візерунок</w:t>
      </w:r>
      <w:proofErr w:type="spellEnd"/>
      <w:r w:rsidRPr="000E4ED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E4ED4" w:rsidRDefault="000E4ED4" w:rsidP="00842C52">
      <w:pPr>
        <w:spacing w:before="20" w:after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4ED4" w:rsidRDefault="000E4ED4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</w:t>
      </w:r>
      <w:proofErr w:type="spellStart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Самостійна</w:t>
      </w:r>
      <w:proofErr w:type="spellEnd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робота над </w:t>
      </w:r>
      <w:proofErr w:type="spellStart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усним</w:t>
      </w:r>
      <w:proofErr w:type="spellEnd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</w:t>
      </w:r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сом</w:t>
      </w:r>
      <w:proofErr w:type="spellEnd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Створення власних висловлювань. Мовленнєве завдання: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користуючись </w:t>
      </w:r>
      <w:r w:rsidR="00663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планом,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мовним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матеріалом, художніми тропами, опишіть картину усно. </w:t>
      </w:r>
    </w:p>
    <w:p w:rsidR="00491238" w:rsidRDefault="00491238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91238" w:rsidRDefault="00491238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91238" w:rsidRDefault="00491238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394"/>
        <w:gridCol w:w="3373"/>
        <w:gridCol w:w="3377"/>
      </w:tblGrid>
      <w:tr w:rsidR="008740C7" w:rsidTr="00491238">
        <w:tc>
          <w:tcPr>
            <w:tcW w:w="421" w:type="dxa"/>
          </w:tcPr>
          <w:p w:rsidR="00491238" w:rsidRDefault="00491238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491238" w:rsidRDefault="00491238" w:rsidP="00842C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3402" w:type="dxa"/>
          </w:tcPr>
          <w:p w:rsidR="00491238" w:rsidRDefault="00E87BDB" w:rsidP="00842C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3396" w:type="dxa"/>
          </w:tcPr>
          <w:p w:rsidR="00491238" w:rsidRDefault="00E87BDB" w:rsidP="00842C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Художні тропи</w:t>
            </w:r>
          </w:p>
        </w:tc>
      </w:tr>
      <w:tr w:rsidR="008740C7" w:rsidTr="00491238">
        <w:tc>
          <w:tcPr>
            <w:tcW w:w="421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Хто автор картини?</w:t>
            </w:r>
          </w:p>
        </w:tc>
        <w:tc>
          <w:tcPr>
            <w:tcW w:w="3402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Художниця К. Білокур. </w:t>
            </w:r>
          </w:p>
          <w:p w:rsidR="00E87BDB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Автор картини.</w:t>
            </w:r>
          </w:p>
        </w:tc>
        <w:tc>
          <w:tcPr>
            <w:tcW w:w="3396" w:type="dxa"/>
          </w:tcPr>
          <w:p w:rsidR="00491238" w:rsidRDefault="008740C7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Народна майстриня, народний художник України, жінка-митець, талановита жінка; художнє полотно, твір мистецтва, художня робота, натюрморт.</w:t>
            </w:r>
          </w:p>
        </w:tc>
      </w:tr>
      <w:tr w:rsidR="008740C7" w:rsidTr="00491238">
        <w:tc>
          <w:tcPr>
            <w:tcW w:w="421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Що зображено на першому плані?</w:t>
            </w:r>
          </w:p>
        </w:tc>
        <w:tc>
          <w:tcPr>
            <w:tcW w:w="3402" w:type="dxa"/>
          </w:tcPr>
          <w:p w:rsidR="00491238" w:rsidRDefault="00320B19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Хліб на чистій скатертині; пористий м’якуш (м’якушка),  окрайчик свіжого хліба із золотавою скоринкою; хлібина. Глиняна миска з картоплею. Мілка тарілка із редискою, прозорі кружальця, видно червоний обідок</w:t>
            </w:r>
            <w:r w:rsidR="008740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; квашені огірки.</w:t>
            </w:r>
          </w:p>
        </w:tc>
        <w:tc>
          <w:tcPr>
            <w:tcW w:w="3396" w:type="dxa"/>
          </w:tcPr>
          <w:p w:rsidR="00491238" w:rsidRDefault="008740C7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Житній, пухкий, духмяний, високий, м’який, домашній; </w:t>
            </w:r>
            <w:r w:rsidR="0060043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хліб дихає теплом печі; паляниця, буханець. Молода, розварена, гаряча, кругла(картопля), соковита, свіжа.</w:t>
            </w:r>
          </w:p>
        </w:tc>
      </w:tr>
      <w:tr w:rsidR="008740C7" w:rsidTr="00491238">
        <w:tc>
          <w:tcPr>
            <w:tcW w:w="421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09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Які предмети зображені на другому плані?</w:t>
            </w:r>
          </w:p>
        </w:tc>
        <w:tc>
          <w:tcPr>
            <w:tcW w:w="3402" w:type="dxa"/>
          </w:tcPr>
          <w:p w:rsidR="00491238" w:rsidRDefault="008740C7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Глечик глиняний, призначений для молока; прикрашений орнаментом (узором); кухоль з дерев’яною ложкою; квіти- півонії у скляній вазі, темно-зелене листя, гладенькі пелюстки, освітлені сонцем.</w:t>
            </w:r>
          </w:p>
        </w:tc>
        <w:tc>
          <w:tcPr>
            <w:tcW w:w="3396" w:type="dxa"/>
          </w:tcPr>
          <w:p w:rsidR="00491238" w:rsidRDefault="0060043D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Великий, гарний. Глиняний, темно-коричневий.</w:t>
            </w:r>
          </w:p>
          <w:p w:rsidR="0060043D" w:rsidRDefault="0060043D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Яскраві, рожеві.</w:t>
            </w:r>
          </w:p>
        </w:tc>
      </w:tr>
      <w:tr w:rsidR="008740C7" w:rsidTr="00491238">
        <w:tc>
          <w:tcPr>
            <w:tcW w:w="421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491238" w:rsidRDefault="00E87BDB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Яке враження складає твір мистецтва? Чим мене захопила картина? Мої враження від побаченого на картині.</w:t>
            </w:r>
          </w:p>
        </w:tc>
        <w:tc>
          <w:tcPr>
            <w:tcW w:w="3402" w:type="dxa"/>
          </w:tcPr>
          <w:p w:rsidR="00491238" w:rsidRDefault="008740C7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Незримо присутня людина, передає любов людини до краси, землі, праці.</w:t>
            </w:r>
          </w:p>
        </w:tc>
        <w:tc>
          <w:tcPr>
            <w:tcW w:w="3396" w:type="dxa"/>
          </w:tcPr>
          <w:p w:rsidR="00491238" w:rsidRDefault="0060043D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Подобається сіро-синій, синьо-голубий, жовто-коричневий колір, милуюсь, захоплююсь.</w:t>
            </w:r>
          </w:p>
          <w:p w:rsidR="0060043D" w:rsidRDefault="0060043D" w:rsidP="00842C52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Славить, звеличує людську доброту, щирість, щедрість.</w:t>
            </w:r>
          </w:p>
        </w:tc>
      </w:tr>
    </w:tbl>
    <w:p w:rsidR="00491238" w:rsidRDefault="00491238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E4ED4" w:rsidRDefault="000E4ED4" w:rsidP="00842C52">
      <w:pPr>
        <w:spacing w:before="20" w:after="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Зачитується зразок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твору-опису</w:t>
      </w:r>
      <w:proofErr w:type="spellEnd"/>
      <w:r w:rsidRPr="000E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63224" w:rsidRDefault="00663224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Катерина Білокур – народна художниця, малювала квіти, овочі, фрукти. Ось переді мною картина «Сніданок».</w:t>
      </w:r>
    </w:p>
    <w:p w:rsidR="00663224" w:rsidRDefault="00663224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На перший погляд немає нічого незвичного в цій картині. Буденні речі, які є в кожній оселі: глечик, миска, картопля. </w:t>
      </w:r>
      <w:r w:rsidR="00E376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це все так майстерно вимальоване пензлем талановитої художниці, що не можемо відірвати погляду від натюрморту.</w:t>
      </w:r>
      <w:r w:rsidR="00203B21"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  <w:t xml:space="preserve"> Н</w:t>
      </w:r>
      <w:r w:rsidR="00E2170D" w:rsidRPr="00E217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айбільше мене вразила кругла, мов сонце, хлібина на білій з блакитнуватим від</w:t>
      </w:r>
      <w:r w:rsidR="00E2170D" w:rsidRPr="00E2170D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тінком скатертині, згорнутій у м’які складки. Здається, що паляницю щойно вийняли з печі. Це враження посилює відрізаний окраєць – шорстка золотиста скоринка зовні й пухкень</w:t>
      </w:r>
      <w:r w:rsidR="00E2170D" w:rsidRPr="00E2170D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 xml:space="preserve">ка м’якушка зсередини.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Здається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досить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злег</w:t>
      </w:r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softHyphen/>
        <w:t>ка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натиснути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пальцем – і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хлібина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піддасться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вигнеться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, а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потім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знову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набере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свою форму.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Спечений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буханець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житнього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борошна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Ска</w:t>
      </w:r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softHyphen/>
        <w:t>тертина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ще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більше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підкреслює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темний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колір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хліба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створює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відповідний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контраст. А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ще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вона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засвідчує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шанобливе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ставлення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селян до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хліба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як до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найбільшої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святині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. Тому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можна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класти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незастелений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стіл</w:t>
      </w:r>
      <w:proofErr w:type="spellEnd"/>
      <w:r w:rsidR="00E2170D" w:rsidRPr="00E2170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376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Над мискою підіймається духмяна пара від вареної молодої картоплі. Поряд на тарілці – порізана кружальцями редиска, на кружальцях видно тоненькі прожилки, ніжний червоний обідок.</w:t>
      </w:r>
    </w:p>
    <w:p w:rsidR="00E376BD" w:rsidRDefault="00E376BD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А огірки – як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справжнісіньки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!</w:t>
      </w:r>
    </w:p>
    <w:p w:rsidR="00E376BD" w:rsidRDefault="00E2170D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E376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другому плані – букет </w:t>
      </w:r>
      <w:r w:rsidR="00D443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півоній у прості</w:t>
      </w:r>
      <w:r w:rsidR="00E376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й скляній вазі. Квіти щойно зрізані, простягни руку – торкнешся пальцями до прохолодних пелюсток. </w:t>
      </w:r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 xml:space="preserve"> Без </w:t>
      </w:r>
      <w:proofErr w:type="spellStart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>квітів</w:t>
      </w:r>
      <w:proofErr w:type="spellEnd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>важко</w:t>
      </w:r>
      <w:proofErr w:type="spellEnd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>уявити</w:t>
      </w:r>
      <w:proofErr w:type="spellEnd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 xml:space="preserve"> роботу </w:t>
      </w:r>
      <w:proofErr w:type="spellStart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>Катерини</w:t>
      </w:r>
      <w:proofErr w:type="spellEnd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>Білокур</w:t>
      </w:r>
      <w:proofErr w:type="spellEnd"/>
      <w:r w:rsidR="00D44331" w:rsidRPr="00D4433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4433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Поряд – звичайний селянський посуд: глиняний кухоль, глечик, оздоблений орнаментом. Ці речі, зображені в м’яких золотаво-жовтих тонах, ніби увібрали в себе сонячне світло. Від картини віє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спокоєм, домашнім теплом. Натюрморт «Сніданок» нагадує мені хатину моєї бабусі, де завжди раді гостям і селянське частування краще за все на світі.</w:t>
      </w:r>
    </w:p>
    <w:p w:rsidR="00D44331" w:rsidRDefault="00D44331" w:rsidP="00842C52">
      <w:pPr>
        <w:spacing w:before="20" w:after="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937A0" w:rsidRPr="0072451F" w:rsidRDefault="002937A0" w:rsidP="00842C52">
      <w:pPr>
        <w:spacing w:before="20" w:after="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31" w:rsidRDefault="00D44331" w:rsidP="00842C52">
      <w:pPr>
        <w:spacing w:before="20" w:after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Рефлексія. </w:t>
      </w:r>
      <w:proofErr w:type="spellStart"/>
      <w:r w:rsidRPr="00D44331">
        <w:rPr>
          <w:rFonts w:ascii="Times New Roman" w:hAnsi="Times New Roman" w:cs="Times New Roman"/>
          <w:b/>
          <w:bCs/>
          <w:sz w:val="28"/>
          <w:szCs w:val="28"/>
        </w:rPr>
        <w:t>Підсумок</w:t>
      </w:r>
      <w:proofErr w:type="spellEnd"/>
      <w:r w:rsidRPr="00D44331">
        <w:rPr>
          <w:rFonts w:ascii="Times New Roman" w:hAnsi="Times New Roman" w:cs="Times New Roman"/>
          <w:b/>
          <w:bCs/>
          <w:sz w:val="28"/>
          <w:szCs w:val="28"/>
        </w:rPr>
        <w:t xml:space="preserve"> уроку.</w:t>
      </w:r>
    </w:p>
    <w:p w:rsidR="00D44331" w:rsidRPr="00D44331" w:rsidRDefault="00D44331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Робота з епіграфом.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Прокоментуйте епіграф до уроку.</w:t>
      </w:r>
    </w:p>
    <w:p w:rsidR="00D44331" w:rsidRPr="00D44331" w:rsidRDefault="00D44331" w:rsidP="00842C52">
      <w:pPr>
        <w:numPr>
          <w:ilvl w:val="0"/>
          <w:numId w:val="5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31">
        <w:rPr>
          <w:rFonts w:ascii="Times New Roman" w:hAnsi="Times New Roman" w:cs="Times New Roman"/>
          <w:sz w:val="28"/>
          <w:szCs w:val="28"/>
        </w:rPr>
        <w:t>Закінчіть</w:t>
      </w:r>
      <w:proofErr w:type="spellEnd"/>
      <w:r w:rsidRPr="00D44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33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44331">
        <w:rPr>
          <w:rFonts w:ascii="Times New Roman" w:hAnsi="Times New Roman" w:cs="Times New Roman"/>
          <w:sz w:val="28"/>
          <w:szCs w:val="28"/>
        </w:rPr>
        <w:t>.</w:t>
      </w:r>
    </w:p>
    <w:p w:rsidR="00D44331" w:rsidRDefault="00D44331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D443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433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4433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44331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D44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31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D44331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44331" w:rsidRDefault="00491238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80BF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4331" w:rsidRPr="0049123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D44331" w:rsidRPr="0049123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D44331" w:rsidRPr="00491238">
        <w:rPr>
          <w:rFonts w:ascii="Times New Roman" w:hAnsi="Times New Roman" w:cs="Times New Roman"/>
          <w:sz w:val="28"/>
          <w:szCs w:val="28"/>
          <w:lang w:val="uk-UA"/>
        </w:rPr>
        <w:t xml:space="preserve"> ми торкнулися до творчо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майстрині з народу. Її твори- прекрасні, сьогодні вони потрібні нам, бо це душа нашого народу. </w:t>
      </w:r>
    </w:p>
    <w:p w:rsidR="00491238" w:rsidRDefault="00491238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238" w:rsidRDefault="00491238" w:rsidP="00842C52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Домашнє завдання.</w:t>
      </w:r>
    </w:p>
    <w:p w:rsidR="00491238" w:rsidRPr="00491238" w:rsidRDefault="00491238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твір-опис за картиною «Сніданок» (письмово).</w:t>
      </w:r>
    </w:p>
    <w:p w:rsidR="00D44331" w:rsidRDefault="00D44331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4A5" w:rsidRDefault="00BA24A5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C52" w:rsidRDefault="00842C5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C52" w:rsidRDefault="00842C5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C52" w:rsidRDefault="00842C52" w:rsidP="00842C52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4A5" w:rsidRDefault="00BA24A5" w:rsidP="00842C52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A24A5" w:rsidRDefault="00BA24A5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35E4">
        <w:rPr>
          <w:rFonts w:ascii="Times New Roman" w:hAnsi="Times New Roman" w:cs="Times New Roman"/>
          <w:sz w:val="28"/>
          <w:szCs w:val="28"/>
          <w:lang w:val="uk-UA"/>
        </w:rPr>
        <w:t>Бондаренко Н. Робота над типами мовлення у 5-6 класах / Бібліотечка «</w:t>
      </w:r>
      <w:proofErr w:type="spellStart"/>
      <w:r w:rsidR="006F35E4">
        <w:rPr>
          <w:rFonts w:ascii="Times New Roman" w:hAnsi="Times New Roman" w:cs="Times New Roman"/>
          <w:sz w:val="28"/>
          <w:szCs w:val="28"/>
          <w:lang w:val="uk-UA"/>
        </w:rPr>
        <w:t>Дивослова</w:t>
      </w:r>
      <w:proofErr w:type="spellEnd"/>
      <w:r w:rsidR="006F35E4">
        <w:rPr>
          <w:rFonts w:ascii="Times New Roman" w:hAnsi="Times New Roman" w:cs="Times New Roman"/>
          <w:sz w:val="28"/>
          <w:szCs w:val="28"/>
          <w:lang w:val="uk-UA"/>
        </w:rPr>
        <w:t>» - 2012. - №4</w:t>
      </w:r>
    </w:p>
    <w:p w:rsidR="006F35E4" w:rsidRDefault="006F35E4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0B798A">
        <w:rPr>
          <w:rFonts w:ascii="Times New Roman" w:hAnsi="Times New Roman" w:cs="Times New Roman"/>
          <w:sz w:val="28"/>
          <w:szCs w:val="28"/>
          <w:lang w:val="uk-UA"/>
        </w:rPr>
        <w:t>Бутрин</w:t>
      </w:r>
      <w:proofErr w:type="spellEnd"/>
      <w:r w:rsidR="000B798A">
        <w:rPr>
          <w:rFonts w:ascii="Times New Roman" w:hAnsi="Times New Roman" w:cs="Times New Roman"/>
          <w:sz w:val="28"/>
          <w:szCs w:val="28"/>
          <w:lang w:val="uk-UA"/>
        </w:rPr>
        <w:t xml:space="preserve"> Л. Текстовий додаток до комплекту репродукцій «Твір-опис за картиною» - Тернопіль: Підручники і посібники, 2006.</w:t>
      </w:r>
    </w:p>
    <w:p w:rsidR="000B798A" w:rsidRDefault="000B798A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Рудницька О. Бібліотечка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Дивослова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 2013. - №11-12</w:t>
      </w:r>
    </w:p>
    <w:p w:rsidR="00F72147" w:rsidRDefault="00F72147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842C52" w:rsidRDefault="00842C52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842C52" w:rsidRDefault="00842C52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842C52" w:rsidRDefault="00842C52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F72147" w:rsidRDefault="00F72147" w:rsidP="00842C52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інформаційних джерел</w:t>
      </w:r>
    </w:p>
    <w:p w:rsidR="00F72147" w:rsidRDefault="00F72147" w:rsidP="00842C52">
      <w:pPr>
        <w:spacing w:before="20" w:after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hyperlink r:id="rId12" w:history="1">
        <w:r w:rsidRPr="00E6473B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http://ukrmystetstvo.blogspot.com/2012/07/blog-post.html</w:t>
        </w:r>
      </w:hyperlink>
    </w:p>
    <w:p w:rsidR="00F72147" w:rsidRDefault="00F72147" w:rsidP="00842C52">
      <w:pPr>
        <w:spacing w:before="20" w:after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72147">
        <w:rPr>
          <w:lang w:val="uk-UA"/>
        </w:rPr>
        <w:t xml:space="preserve"> </w:t>
      </w:r>
      <w:hyperlink r:id="rId13" w:history="1">
        <w:r w:rsidRPr="00E6473B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https://www.youtube.com/watch?v=amYMDScNCvU</w:t>
        </w:r>
      </w:hyperlink>
    </w:p>
    <w:p w:rsidR="00F72147" w:rsidRPr="00F72147" w:rsidRDefault="00F72147" w:rsidP="00842C52">
      <w:pPr>
        <w:spacing w:before="20" w:after="20"/>
        <w:rPr>
          <w:rFonts w:ascii="Times New Roman" w:hAnsi="Times New Roman" w:cs="Times New Roman"/>
          <w:sz w:val="24"/>
          <w:szCs w:val="24"/>
          <w:lang w:val="uk-UA"/>
        </w:rPr>
      </w:pPr>
    </w:p>
    <w:p w:rsidR="00F72147" w:rsidRDefault="00F72147" w:rsidP="00842C52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147" w:rsidRDefault="00F72147" w:rsidP="00842C52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147" w:rsidRDefault="00F72147" w:rsidP="00842C52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147" w:rsidRDefault="00F72147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p w:rsidR="00F72147" w:rsidRPr="00663224" w:rsidRDefault="00F72147" w:rsidP="00842C52">
      <w:pPr>
        <w:spacing w:before="20" w:after="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2147" w:rsidRPr="00663224" w:rsidSect="00F939FD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E9" w:rsidRDefault="000E06E9" w:rsidP="00F939FD">
      <w:pPr>
        <w:spacing w:after="0" w:line="240" w:lineRule="auto"/>
      </w:pPr>
      <w:r>
        <w:separator/>
      </w:r>
    </w:p>
  </w:endnote>
  <w:endnote w:type="continuationSeparator" w:id="0">
    <w:p w:rsidR="000E06E9" w:rsidRDefault="000E06E9" w:rsidP="00F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864601"/>
      <w:docPartObj>
        <w:docPartGallery w:val="Page Numbers (Bottom of Page)"/>
        <w:docPartUnique/>
      </w:docPartObj>
    </w:sdtPr>
    <w:sdtEndPr/>
    <w:sdtContent>
      <w:p w:rsidR="00F939FD" w:rsidRDefault="00F939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D2">
          <w:rPr>
            <w:noProof/>
          </w:rPr>
          <w:t>2</w:t>
        </w:r>
        <w:r>
          <w:fldChar w:fldCharType="end"/>
        </w:r>
      </w:p>
    </w:sdtContent>
  </w:sdt>
  <w:p w:rsidR="00F939FD" w:rsidRDefault="00F939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E9" w:rsidRDefault="000E06E9" w:rsidP="00F939FD">
      <w:pPr>
        <w:spacing w:after="0" w:line="240" w:lineRule="auto"/>
      </w:pPr>
      <w:r>
        <w:separator/>
      </w:r>
    </w:p>
  </w:footnote>
  <w:footnote w:type="continuationSeparator" w:id="0">
    <w:p w:rsidR="000E06E9" w:rsidRDefault="000E06E9" w:rsidP="00F9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C50"/>
    <w:multiLevelType w:val="multilevel"/>
    <w:tmpl w:val="A18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96935"/>
    <w:multiLevelType w:val="multilevel"/>
    <w:tmpl w:val="CDB4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64C4D"/>
    <w:multiLevelType w:val="multilevel"/>
    <w:tmpl w:val="B69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803AF"/>
    <w:multiLevelType w:val="multilevel"/>
    <w:tmpl w:val="E500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761F2"/>
    <w:multiLevelType w:val="multilevel"/>
    <w:tmpl w:val="8EE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14D4F"/>
    <w:multiLevelType w:val="hybridMultilevel"/>
    <w:tmpl w:val="125E1CFE"/>
    <w:lvl w:ilvl="0" w:tplc="13E6A2C6">
      <w:start w:val="5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6A"/>
    <w:rsid w:val="000B798A"/>
    <w:rsid w:val="000E06E9"/>
    <w:rsid w:val="000E4ED4"/>
    <w:rsid w:val="0013196A"/>
    <w:rsid w:val="00197B82"/>
    <w:rsid w:val="001A021C"/>
    <w:rsid w:val="001B6008"/>
    <w:rsid w:val="00203B21"/>
    <w:rsid w:val="002918D2"/>
    <w:rsid w:val="002937A0"/>
    <w:rsid w:val="00320B19"/>
    <w:rsid w:val="00331305"/>
    <w:rsid w:val="003E0746"/>
    <w:rsid w:val="003F30A2"/>
    <w:rsid w:val="00441937"/>
    <w:rsid w:val="00491238"/>
    <w:rsid w:val="005D41B4"/>
    <w:rsid w:val="005F6FEF"/>
    <w:rsid w:val="0060043D"/>
    <w:rsid w:val="00663224"/>
    <w:rsid w:val="006E1633"/>
    <w:rsid w:val="006F35E4"/>
    <w:rsid w:val="0072451F"/>
    <w:rsid w:val="00815B87"/>
    <w:rsid w:val="00831F01"/>
    <w:rsid w:val="00842C52"/>
    <w:rsid w:val="00871445"/>
    <w:rsid w:val="008740C7"/>
    <w:rsid w:val="008920C5"/>
    <w:rsid w:val="008C106C"/>
    <w:rsid w:val="008F2B8C"/>
    <w:rsid w:val="009708FD"/>
    <w:rsid w:val="009E301A"/>
    <w:rsid w:val="009E71D3"/>
    <w:rsid w:val="00A80BFD"/>
    <w:rsid w:val="00A82F96"/>
    <w:rsid w:val="00B003AA"/>
    <w:rsid w:val="00BA24A5"/>
    <w:rsid w:val="00BC01F1"/>
    <w:rsid w:val="00BD5AC2"/>
    <w:rsid w:val="00C12CB1"/>
    <w:rsid w:val="00D40CC1"/>
    <w:rsid w:val="00D44331"/>
    <w:rsid w:val="00DC224D"/>
    <w:rsid w:val="00E15750"/>
    <w:rsid w:val="00E2170D"/>
    <w:rsid w:val="00E376BD"/>
    <w:rsid w:val="00E5241B"/>
    <w:rsid w:val="00E87BDB"/>
    <w:rsid w:val="00F72147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875D-3B36-403D-96DB-20CD1220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93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24D"/>
    <w:rPr>
      <w:b/>
      <w:bCs/>
    </w:rPr>
  </w:style>
  <w:style w:type="character" w:styleId="a5">
    <w:name w:val="Emphasis"/>
    <w:basedOn w:val="a0"/>
    <w:uiPriority w:val="20"/>
    <w:qFormat/>
    <w:rsid w:val="00DC224D"/>
    <w:rPr>
      <w:i/>
      <w:iCs/>
    </w:rPr>
  </w:style>
  <w:style w:type="character" w:customStyle="1" w:styleId="apple-converted-space">
    <w:name w:val="apple-converted-space"/>
    <w:basedOn w:val="a0"/>
    <w:rsid w:val="00DC224D"/>
  </w:style>
  <w:style w:type="paragraph" w:styleId="a6">
    <w:name w:val="List Paragraph"/>
    <w:basedOn w:val="a"/>
    <w:uiPriority w:val="34"/>
    <w:qFormat/>
    <w:rsid w:val="00D44331"/>
    <w:pPr>
      <w:ind w:left="720"/>
      <w:contextualSpacing/>
    </w:pPr>
  </w:style>
  <w:style w:type="table" w:styleId="a7">
    <w:name w:val="Table Grid"/>
    <w:basedOn w:val="a1"/>
    <w:uiPriority w:val="39"/>
    <w:rsid w:val="0049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9FD"/>
  </w:style>
  <w:style w:type="paragraph" w:styleId="aa">
    <w:name w:val="footer"/>
    <w:basedOn w:val="a"/>
    <w:link w:val="ab"/>
    <w:uiPriority w:val="99"/>
    <w:unhideWhenUsed/>
    <w:rsid w:val="00F9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9FD"/>
  </w:style>
  <w:style w:type="character" w:styleId="ac">
    <w:name w:val="Hyperlink"/>
    <w:basedOn w:val="a0"/>
    <w:uiPriority w:val="99"/>
    <w:unhideWhenUsed/>
    <w:rsid w:val="00F7214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82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amYMDScNC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rmystetstvo.blogspot.com/2012/07/blog-pos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mYMDScNCvU" TargetMode="External"/><Relationship Id="rId4" Type="http://schemas.openxmlformats.org/officeDocument/2006/relationships/settings" Target="settings.xml"/><Relationship Id="rId9" Type="http://schemas.openxmlformats.org/officeDocument/2006/relationships/hyperlink" Target="&#1050;&#1072;&#1090;&#1077;&#1088;&#1080;&#1085;&#1072;%20&#1041;&#1110;&#1083;&#1086;&#1082;&#1091;&#1088;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32D0-7EE7-4F73-8415-AE90B36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2017-01-20T19:02:00Z</dcterms:created>
  <dcterms:modified xsi:type="dcterms:W3CDTF">2017-01-21T20:10:00Z</dcterms:modified>
</cp:coreProperties>
</file>