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758" w:rsidRDefault="00702758" w:rsidP="00C77C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02758">
        <w:rPr>
          <w:rFonts w:ascii="Times New Roman" w:hAnsi="Times New Roman" w:cs="Times New Roman"/>
          <w:sz w:val="28"/>
          <w:szCs w:val="28"/>
        </w:rPr>
        <w:t>Самойлик</w:t>
      </w:r>
      <w:r w:rsidRPr="00702758">
        <w:rPr>
          <w:rFonts w:ascii="Times New Roman" w:hAnsi="Times New Roman" w:cs="Times New Roman"/>
          <w:sz w:val="28"/>
          <w:szCs w:val="28"/>
          <w:lang w:val="uk-UA"/>
        </w:rPr>
        <w:t xml:space="preserve"> Ірина Миколаївна</w:t>
      </w:r>
    </w:p>
    <w:p w:rsidR="00304756" w:rsidRPr="004835B3" w:rsidRDefault="00304756" w:rsidP="007027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F717D8" w:rsidRPr="008948C7" w:rsidRDefault="00F717D8" w:rsidP="00F717D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047C">
        <w:rPr>
          <w:rFonts w:ascii="Times New Roman" w:hAnsi="Times New Roman" w:cs="Times New Roman"/>
          <w:b/>
          <w:sz w:val="28"/>
          <w:szCs w:val="28"/>
        </w:rPr>
        <w:t>Тема уроку:</w:t>
      </w:r>
      <w:r w:rsidR="008948C7">
        <w:rPr>
          <w:rFonts w:ascii="Times New Roman" w:hAnsi="Times New Roman" w:cs="Times New Roman"/>
          <w:sz w:val="28"/>
          <w:szCs w:val="28"/>
        </w:rPr>
        <w:t xml:space="preserve"> </w:t>
      </w:r>
      <w:r w:rsidR="00304756">
        <w:rPr>
          <w:rFonts w:ascii="Times New Roman" w:hAnsi="Times New Roman" w:cs="Times New Roman"/>
          <w:sz w:val="28"/>
          <w:szCs w:val="28"/>
        </w:rPr>
        <w:t>Вербальні та невербальні засоби ділового спілкування</w:t>
      </w:r>
    </w:p>
    <w:p w:rsidR="00F717D8" w:rsidRPr="00F717D8" w:rsidRDefault="00304756" w:rsidP="00702758">
      <w:pPr>
        <w:tabs>
          <w:tab w:val="left" w:pos="22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47C">
        <w:rPr>
          <w:rFonts w:ascii="Times New Roman" w:hAnsi="Times New Roman" w:cs="Times New Roman"/>
          <w:b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н</w:t>
      </w:r>
      <w:r w:rsidRPr="00304756">
        <w:rPr>
          <w:rFonts w:ascii="Times New Roman" w:hAnsi="Times New Roman" w:cs="Times New Roman"/>
          <w:b/>
          <w:i/>
          <w:sz w:val="28"/>
          <w:szCs w:val="28"/>
        </w:rPr>
        <w:t>авчальна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F717D8" w:rsidRPr="00F717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717D8" w:rsidRPr="00F717D8">
        <w:rPr>
          <w:rFonts w:ascii="Times New Roman" w:hAnsi="Times New Roman" w:cs="Times New Roman"/>
          <w:sz w:val="28"/>
          <w:szCs w:val="28"/>
        </w:rPr>
        <w:t xml:space="preserve">ознайомити учнів з невербальним </w:t>
      </w:r>
      <w:r>
        <w:rPr>
          <w:rFonts w:ascii="Times New Roman" w:hAnsi="Times New Roman" w:cs="Times New Roman"/>
          <w:sz w:val="28"/>
          <w:szCs w:val="28"/>
          <w:lang w:val="uk-UA"/>
        </w:rPr>
        <w:t>сп</w:t>
      </w:r>
      <w:r w:rsidR="00F717D8" w:rsidRPr="00F717D8">
        <w:rPr>
          <w:rFonts w:ascii="Times New Roman" w:hAnsi="Times New Roman" w:cs="Times New Roman"/>
          <w:sz w:val="28"/>
          <w:szCs w:val="28"/>
        </w:rPr>
        <w:t>ілкуванням,  комунікати</w:t>
      </w:r>
      <w:r>
        <w:rPr>
          <w:rFonts w:ascii="Times New Roman" w:hAnsi="Times New Roman" w:cs="Times New Roman"/>
          <w:sz w:val="28"/>
          <w:szCs w:val="28"/>
        </w:rPr>
        <w:t>вними жестами та їх походженням,</w:t>
      </w:r>
      <w:r w:rsidR="007027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717D8" w:rsidRPr="00F717D8">
        <w:rPr>
          <w:rFonts w:ascii="Times New Roman" w:hAnsi="Times New Roman" w:cs="Times New Roman"/>
          <w:sz w:val="28"/>
          <w:szCs w:val="28"/>
        </w:rPr>
        <w:t>формувати в</w:t>
      </w:r>
      <w:r>
        <w:rPr>
          <w:rFonts w:ascii="Times New Roman" w:hAnsi="Times New Roman" w:cs="Times New Roman"/>
          <w:sz w:val="28"/>
          <w:szCs w:val="28"/>
        </w:rPr>
        <w:t xml:space="preserve">міння тлумачити мову рухів </w:t>
      </w:r>
      <w:proofErr w:type="gramStart"/>
      <w:r>
        <w:rPr>
          <w:rFonts w:ascii="Times New Roman" w:hAnsi="Times New Roman" w:cs="Times New Roman"/>
          <w:sz w:val="28"/>
          <w:szCs w:val="28"/>
        </w:rPr>
        <w:t>тіла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F717D8" w:rsidRPr="00F717D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717D8" w:rsidRPr="00F717D8" w:rsidRDefault="00F717D8" w:rsidP="00702758">
      <w:pPr>
        <w:tabs>
          <w:tab w:val="left" w:pos="226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прищепл</w:t>
      </w:r>
      <w:r w:rsidR="00304756">
        <w:rPr>
          <w:rFonts w:ascii="Times New Roman" w:hAnsi="Times New Roman" w:cs="Times New Roman"/>
          <w:sz w:val="28"/>
          <w:szCs w:val="28"/>
        </w:rPr>
        <w:t>ювати бажання самовдосконалення</w:t>
      </w:r>
      <w:proofErr w:type="gramStart"/>
      <w:r w:rsidR="00304756">
        <w:rPr>
          <w:rFonts w:ascii="Times New Roman" w:hAnsi="Times New Roman" w:cs="Times New Roman"/>
          <w:sz w:val="28"/>
          <w:szCs w:val="28"/>
        </w:rPr>
        <w:t>,</w:t>
      </w:r>
      <w:r w:rsidRPr="00F717D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717D8">
        <w:rPr>
          <w:rFonts w:ascii="Times New Roman" w:hAnsi="Times New Roman" w:cs="Times New Roman"/>
          <w:sz w:val="28"/>
          <w:szCs w:val="28"/>
        </w:rPr>
        <w:t xml:space="preserve">ояснити особливості типів рукостискання, поз, виразів </w:t>
      </w:r>
      <w:r w:rsidR="00304756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F717D8">
        <w:rPr>
          <w:rFonts w:ascii="Times New Roman" w:hAnsi="Times New Roman" w:cs="Times New Roman"/>
          <w:sz w:val="28"/>
          <w:szCs w:val="28"/>
        </w:rPr>
        <w:t>обличчя.</w:t>
      </w:r>
    </w:p>
    <w:p w:rsidR="00F717D8" w:rsidRPr="00F717D8" w:rsidRDefault="00304756" w:rsidP="008948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4756">
        <w:rPr>
          <w:rFonts w:ascii="Times New Roman" w:hAnsi="Times New Roman" w:cs="Times New Roman"/>
          <w:b/>
          <w:i/>
          <w:sz w:val="28"/>
          <w:szCs w:val="28"/>
        </w:rPr>
        <w:t>розвиваюча: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F717D8" w:rsidRPr="00F717D8">
        <w:rPr>
          <w:rFonts w:ascii="Times New Roman" w:hAnsi="Times New Roman" w:cs="Times New Roman"/>
          <w:sz w:val="28"/>
          <w:szCs w:val="28"/>
        </w:rPr>
        <w:t xml:space="preserve">розвивати логічне мислення учнів, </w:t>
      </w:r>
      <w:proofErr w:type="gramStart"/>
      <w:r w:rsidR="00F717D8" w:rsidRPr="00F717D8">
        <w:rPr>
          <w:rFonts w:ascii="Times New Roman" w:hAnsi="Times New Roman" w:cs="Times New Roman"/>
          <w:sz w:val="28"/>
          <w:szCs w:val="28"/>
        </w:rPr>
        <w:t>пам’ять</w:t>
      </w:r>
      <w:proofErr w:type="gramEnd"/>
      <w:r w:rsidR="00F717D8" w:rsidRPr="00F717D8">
        <w:rPr>
          <w:rFonts w:ascii="Times New Roman" w:hAnsi="Times New Roman" w:cs="Times New Roman"/>
          <w:sz w:val="28"/>
          <w:szCs w:val="28"/>
        </w:rPr>
        <w:t xml:space="preserve">, культуру </w:t>
      </w:r>
      <w:r>
        <w:rPr>
          <w:rFonts w:ascii="Times New Roman" w:hAnsi="Times New Roman" w:cs="Times New Roman"/>
          <w:sz w:val="28"/>
          <w:szCs w:val="28"/>
        </w:rPr>
        <w:t>усного спілкування.</w:t>
      </w:r>
    </w:p>
    <w:p w:rsidR="00F717D8" w:rsidRPr="00F717D8" w:rsidRDefault="00304756" w:rsidP="00F717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4756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Pr="00304756">
        <w:rPr>
          <w:rFonts w:ascii="Times New Roman" w:hAnsi="Times New Roman" w:cs="Times New Roman"/>
          <w:b/>
          <w:i/>
          <w:sz w:val="28"/>
          <w:szCs w:val="28"/>
        </w:rPr>
        <w:t>иховна</w:t>
      </w:r>
      <w:r w:rsidR="00F717D8" w:rsidRPr="00304756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717D8" w:rsidRPr="00F717D8">
        <w:rPr>
          <w:rFonts w:ascii="Times New Roman" w:hAnsi="Times New Roman" w:cs="Times New Roman"/>
          <w:sz w:val="28"/>
          <w:szCs w:val="28"/>
        </w:rPr>
        <w:t xml:space="preserve">виховувати самокритичність, пошану до культури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17D8" w:rsidRPr="00F717D8">
        <w:rPr>
          <w:rFonts w:ascii="Times New Roman" w:hAnsi="Times New Roman" w:cs="Times New Roman"/>
          <w:sz w:val="28"/>
          <w:szCs w:val="28"/>
        </w:rPr>
        <w:t>мовлення.</w:t>
      </w:r>
    </w:p>
    <w:p w:rsidR="00F717D8" w:rsidRPr="00F717D8" w:rsidRDefault="00F717D8" w:rsidP="00F717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047C">
        <w:rPr>
          <w:rFonts w:ascii="Times New Roman" w:hAnsi="Times New Roman" w:cs="Times New Roman"/>
          <w:b/>
          <w:sz w:val="28"/>
          <w:szCs w:val="28"/>
        </w:rPr>
        <w:t>Тип урок</w:t>
      </w:r>
      <w:r w:rsidR="00304756" w:rsidRPr="0062047C">
        <w:rPr>
          <w:rFonts w:ascii="Times New Roman" w:hAnsi="Times New Roman" w:cs="Times New Roman"/>
          <w:b/>
          <w:sz w:val="28"/>
          <w:szCs w:val="28"/>
        </w:rPr>
        <w:t>у:</w:t>
      </w:r>
      <w:r w:rsidR="00304756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04756"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</w:t>
      </w:r>
      <w:r w:rsidRPr="00F717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7D8" w:rsidRPr="00F717D8" w:rsidRDefault="00F717D8" w:rsidP="00F717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60CE">
        <w:rPr>
          <w:rFonts w:ascii="Times New Roman" w:hAnsi="Times New Roman" w:cs="Times New Roman"/>
          <w:b/>
          <w:sz w:val="28"/>
          <w:szCs w:val="28"/>
        </w:rPr>
        <w:t>Об</w:t>
      </w:r>
      <w:r w:rsidR="00304756" w:rsidRPr="00A460CE">
        <w:rPr>
          <w:rFonts w:ascii="Times New Roman" w:hAnsi="Times New Roman" w:cs="Times New Roman"/>
          <w:b/>
          <w:sz w:val="28"/>
          <w:szCs w:val="28"/>
        </w:rPr>
        <w:t>ладнання</w:t>
      </w:r>
      <w:r w:rsidR="00A460CE">
        <w:rPr>
          <w:rFonts w:ascii="Times New Roman" w:hAnsi="Times New Roman" w:cs="Times New Roman"/>
          <w:sz w:val="28"/>
          <w:szCs w:val="28"/>
        </w:rPr>
        <w:t xml:space="preserve">:           </w:t>
      </w:r>
      <w:r w:rsidR="00566FAF">
        <w:rPr>
          <w:rFonts w:ascii="Times New Roman" w:hAnsi="Times New Roman" w:cs="Times New Roman"/>
          <w:sz w:val="28"/>
          <w:szCs w:val="28"/>
          <w:lang w:val="uk-UA"/>
        </w:rPr>
        <w:t xml:space="preserve">таблиці, </w:t>
      </w:r>
      <w:r w:rsidRPr="00F717D8">
        <w:rPr>
          <w:rFonts w:ascii="Times New Roman" w:hAnsi="Times New Roman" w:cs="Times New Roman"/>
          <w:sz w:val="28"/>
          <w:szCs w:val="28"/>
        </w:rPr>
        <w:t>картки-завданя, учнівські папки, зразки жесті</w:t>
      </w:r>
      <w:proofErr w:type="gramStart"/>
      <w:r w:rsidRPr="00F717D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717D8">
        <w:rPr>
          <w:rFonts w:ascii="Times New Roman" w:hAnsi="Times New Roman" w:cs="Times New Roman"/>
          <w:sz w:val="28"/>
          <w:szCs w:val="28"/>
        </w:rPr>
        <w:t>.</w:t>
      </w:r>
    </w:p>
    <w:p w:rsidR="00F717D8" w:rsidRPr="00A460CE" w:rsidRDefault="00304756" w:rsidP="003047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60CE">
        <w:rPr>
          <w:rFonts w:ascii="Times New Roman" w:hAnsi="Times New Roman" w:cs="Times New Roman"/>
          <w:b/>
          <w:sz w:val="28"/>
          <w:szCs w:val="28"/>
          <w:lang w:val="uk-UA"/>
        </w:rPr>
        <w:t>Структура урока</w:t>
      </w:r>
    </w:p>
    <w:p w:rsidR="00304756" w:rsidRDefault="00304756" w:rsidP="00304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Організаційна частина.</w:t>
      </w:r>
    </w:p>
    <w:p w:rsidR="00304756" w:rsidRDefault="00304756" w:rsidP="00304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Актуалізація опорних знань.</w:t>
      </w:r>
    </w:p>
    <w:p w:rsidR="00304756" w:rsidRDefault="00304756" w:rsidP="00304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ІІІ. </w:t>
      </w:r>
      <w:r w:rsidR="008948C7">
        <w:rPr>
          <w:rFonts w:ascii="Times New Roman" w:hAnsi="Times New Roman" w:cs="Times New Roman"/>
          <w:sz w:val="28"/>
          <w:szCs w:val="28"/>
          <w:lang w:val="uk-UA"/>
        </w:rPr>
        <w:t>Формування нових знань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04756" w:rsidRDefault="00304756" w:rsidP="00304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267B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48C7">
        <w:rPr>
          <w:rFonts w:ascii="Times New Roman" w:hAnsi="Times New Roman" w:cs="Times New Roman"/>
          <w:sz w:val="28"/>
          <w:szCs w:val="28"/>
          <w:lang w:val="uk-UA"/>
        </w:rPr>
        <w:t>Застосування знань, формування вмінь і навичок.</w:t>
      </w:r>
    </w:p>
    <w:p w:rsidR="00304756" w:rsidRDefault="00304756" w:rsidP="003047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267B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Підведення підсумків</w:t>
      </w:r>
    </w:p>
    <w:p w:rsidR="00304756" w:rsidRPr="00A460CE" w:rsidRDefault="00304756" w:rsidP="0030475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60CE">
        <w:rPr>
          <w:rFonts w:ascii="Times New Roman" w:hAnsi="Times New Roman" w:cs="Times New Roman"/>
          <w:b/>
          <w:sz w:val="28"/>
          <w:szCs w:val="28"/>
          <w:lang w:val="uk-UA"/>
        </w:rPr>
        <w:t>Хід урока</w:t>
      </w:r>
    </w:p>
    <w:p w:rsidR="00304756" w:rsidRPr="001267B9" w:rsidRDefault="005B79A5" w:rsidP="00F367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67B9">
        <w:rPr>
          <w:rFonts w:ascii="Times New Roman" w:hAnsi="Times New Roman" w:cs="Times New Roman"/>
          <w:b/>
          <w:sz w:val="28"/>
          <w:szCs w:val="28"/>
          <w:lang w:val="uk-UA"/>
        </w:rPr>
        <w:t>І. Органзаційна частина.</w:t>
      </w:r>
    </w:p>
    <w:p w:rsidR="005B79A5" w:rsidRDefault="005B79A5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Вітання з учнями. Перевірка присутніх.</w:t>
      </w:r>
    </w:p>
    <w:p w:rsidR="005B79A5" w:rsidRPr="001267B9" w:rsidRDefault="005B79A5" w:rsidP="00F367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67B9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знань.</w:t>
      </w:r>
    </w:p>
    <w:p w:rsidR="00F871F4" w:rsidRPr="00F717D8" w:rsidRDefault="005B79A5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Слово викладача. Тема сьогоднішнього уроку «Вербальні та невербальні засоби ділового спілкування». </w:t>
      </w:r>
      <w:r w:rsidRPr="00B40277">
        <w:rPr>
          <w:rFonts w:ascii="Times New Roman" w:hAnsi="Times New Roman" w:cs="Times New Roman"/>
          <w:sz w:val="28"/>
          <w:szCs w:val="28"/>
          <w:lang w:val="uk-UA"/>
        </w:rPr>
        <w:t>Нам необхідно</w:t>
      </w:r>
      <w:r w:rsidR="00B40277" w:rsidRPr="00B40277">
        <w:rPr>
          <w:rFonts w:ascii="Times New Roman" w:hAnsi="Times New Roman" w:cs="Times New Roman"/>
          <w:sz w:val="28"/>
          <w:szCs w:val="28"/>
          <w:lang w:val="uk-UA"/>
        </w:rPr>
        <w:t>розуміти мову жестів</w:t>
      </w:r>
      <w:r w:rsidR="00F871F4" w:rsidRPr="00F871F4">
        <w:rPr>
          <w:rFonts w:ascii="Times New Roman" w:hAnsi="Times New Roman" w:cs="Times New Roman"/>
          <w:sz w:val="28"/>
          <w:szCs w:val="28"/>
        </w:rPr>
        <w:t xml:space="preserve"> </w:t>
      </w:r>
      <w:r w:rsidR="00F871F4" w:rsidRPr="00F717D8">
        <w:rPr>
          <w:rFonts w:ascii="Times New Roman" w:hAnsi="Times New Roman" w:cs="Times New Roman"/>
          <w:sz w:val="28"/>
          <w:szCs w:val="28"/>
        </w:rPr>
        <w:t>для досягнення успіху в діловій діяльності та в особистому житті.</w:t>
      </w:r>
    </w:p>
    <w:p w:rsidR="00F717D8" w:rsidRPr="00F871F4" w:rsidRDefault="00F871F4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спочаткудавайте пригадаємо</w:t>
      </w:r>
      <w:r w:rsidR="001267B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ми з вами вивчали на попередніх уроках.</w:t>
      </w:r>
    </w:p>
    <w:p w:rsidR="00F871F4" w:rsidRDefault="00F871F4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6BB7">
        <w:rPr>
          <w:rFonts w:ascii="Times New Roman" w:hAnsi="Times New Roman" w:cs="Times New Roman"/>
          <w:i/>
          <w:sz w:val="28"/>
          <w:szCs w:val="28"/>
          <w:lang w:val="uk-UA"/>
        </w:rPr>
        <w:t>Вправа «Мікрофон».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Викладач по одному задає питання учням, дає в руки їм уявний мікрофон.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t xml:space="preserve">Назвіть правила знайомства і представлення? 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t>Якщо хтось, рекомендуючи вас, неправильно вимовив прізвище, звання, професію тощо. Ви його виправите?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t>Як необхідно вітатися на вулиці?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t>Вітаючись ми вимовляємо звичайні в таких випадках фрази. Назвіть їх.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t>Як правильно цілувати жінці руку.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t>Дії чоловіка коли до нього в кабінет заходить жінка?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t>Як правильно звертатися. В яких випадках на ТИ і Ви?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t>Правила прощання.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t>Функції ділової бесіди?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t xml:space="preserve">Як поділяються бесіди залежно від кількості учасників? 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t>Назвіть етапи бесіди.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t>Чого не слід робити під час бесіди?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t>Як поділяють комунікативні засоби спілкування?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t>Що ми відносимо до вербальних засобі спілкування?</w:t>
      </w:r>
    </w:p>
    <w:p w:rsidR="00F717D8" w:rsidRPr="00F871F4" w:rsidRDefault="00F717D8" w:rsidP="00F3679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71F4">
        <w:rPr>
          <w:rFonts w:ascii="Times New Roman" w:hAnsi="Times New Roman" w:cs="Times New Roman"/>
          <w:sz w:val="28"/>
          <w:szCs w:val="28"/>
        </w:rPr>
        <w:lastRenderedPageBreak/>
        <w:t>Які ви знаєте зони спілкування?</w:t>
      </w:r>
    </w:p>
    <w:p w:rsidR="001267B9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17D8">
        <w:rPr>
          <w:rFonts w:ascii="Times New Roman" w:hAnsi="Times New Roman" w:cs="Times New Roman"/>
          <w:sz w:val="28"/>
          <w:szCs w:val="28"/>
        </w:rPr>
        <w:t xml:space="preserve">Питання та завдання </w:t>
      </w:r>
      <w:r w:rsidR="001267B9" w:rsidRPr="00F717D8">
        <w:rPr>
          <w:rFonts w:ascii="Times New Roman" w:hAnsi="Times New Roman" w:cs="Times New Roman"/>
          <w:sz w:val="28"/>
          <w:szCs w:val="28"/>
        </w:rPr>
        <w:t>для самоконтроля</w:t>
      </w:r>
      <w:r w:rsidR="001267B9">
        <w:rPr>
          <w:rFonts w:ascii="Times New Roman" w:hAnsi="Times New Roman" w:cs="Times New Roman"/>
          <w:sz w:val="28"/>
          <w:szCs w:val="28"/>
        </w:rPr>
        <w:t>.</w:t>
      </w:r>
      <w:r w:rsidR="001267B9">
        <w:rPr>
          <w:rFonts w:ascii="Times New Roman" w:hAnsi="Times New Roman" w:cs="Times New Roman"/>
          <w:sz w:val="28"/>
          <w:szCs w:val="28"/>
          <w:lang w:val="uk-UA"/>
        </w:rPr>
        <w:t xml:space="preserve"> Чотири</w:t>
      </w:r>
      <w:r w:rsidR="001267B9">
        <w:rPr>
          <w:rFonts w:ascii="Times New Roman" w:hAnsi="Times New Roman" w:cs="Times New Roman"/>
          <w:sz w:val="28"/>
          <w:szCs w:val="28"/>
        </w:rPr>
        <w:t xml:space="preserve"> </w:t>
      </w:r>
      <w:r w:rsidR="001267B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267B9">
        <w:rPr>
          <w:rFonts w:ascii="Times New Roman" w:hAnsi="Times New Roman" w:cs="Times New Roman"/>
          <w:sz w:val="28"/>
          <w:szCs w:val="28"/>
        </w:rPr>
        <w:t>чн</w:t>
      </w:r>
      <w:r w:rsidR="001267B9">
        <w:rPr>
          <w:rFonts w:ascii="Times New Roman" w:hAnsi="Times New Roman" w:cs="Times New Roman"/>
          <w:sz w:val="28"/>
          <w:szCs w:val="28"/>
          <w:lang w:val="uk-UA"/>
        </w:rPr>
        <w:t>і працюють з картками завданнями.В картці по 2 питання.</w:t>
      </w:r>
    </w:p>
    <w:p w:rsidR="00F717D8" w:rsidRPr="001267B9" w:rsidRDefault="001267B9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 карток: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1.     Проаналізуйте поняття “етика”, “мораль”, “моральність”, “етикет”.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2.     Охарактеризуйте явище та поняття ділових відносин.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3.     Дайте означення поняття “етика ділових відносин”.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4.     Дайте означення поняття “психологія ділових відносин”.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5.     В чому полягає сутність та зміст ділового етикету?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6.     Чому діловий етикет вважається економічною категорією?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 xml:space="preserve">7.     Що таке діловий протокол? Яку роль він відіграє </w:t>
      </w:r>
      <w:r w:rsidR="001267B9" w:rsidRPr="00F717D8">
        <w:rPr>
          <w:rFonts w:ascii="Times New Roman" w:hAnsi="Times New Roman" w:cs="Times New Roman"/>
          <w:sz w:val="28"/>
          <w:szCs w:val="28"/>
        </w:rPr>
        <w:t>в діловій</w:t>
      </w:r>
      <w:r w:rsidRPr="00F717D8">
        <w:rPr>
          <w:rFonts w:ascii="Times New Roman" w:hAnsi="Times New Roman" w:cs="Times New Roman"/>
          <w:sz w:val="28"/>
          <w:szCs w:val="28"/>
        </w:rPr>
        <w:t xml:space="preserve"> сфері?</w:t>
      </w:r>
    </w:p>
    <w:p w:rsidR="00A83872" w:rsidRPr="0070275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8.     Проаналізуйте основні етичні принципи ділового протоколу.</w:t>
      </w:r>
    </w:p>
    <w:p w:rsidR="00F717D8" w:rsidRPr="008948C7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267B9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8948C7">
        <w:rPr>
          <w:rFonts w:ascii="Times New Roman" w:hAnsi="Times New Roman" w:cs="Times New Roman"/>
          <w:b/>
          <w:sz w:val="28"/>
          <w:szCs w:val="28"/>
          <w:lang w:val="uk-UA"/>
        </w:rPr>
        <w:t>Формування нових знань.</w:t>
      </w:r>
    </w:p>
    <w:p w:rsidR="00F871F4" w:rsidRDefault="00C77C5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1E7C99" wp14:editId="769ED704">
            <wp:simplePos x="0" y="0"/>
            <wp:positionH relativeFrom="margin">
              <wp:posOffset>148590</wp:posOffset>
            </wp:positionH>
            <wp:positionV relativeFrom="paragraph">
              <wp:posOffset>332105</wp:posOffset>
            </wp:positionV>
            <wp:extent cx="5295900" cy="2663825"/>
            <wp:effectExtent l="0" t="0" r="0" b="3175"/>
            <wp:wrapTight wrapText="bothSides">
              <wp:wrapPolygon edited="0">
                <wp:start x="0" y="0"/>
                <wp:lineTo x="0" y="21471"/>
                <wp:lineTo x="21522" y="21471"/>
                <wp:lineTo x="21522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2663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1F4">
        <w:rPr>
          <w:rFonts w:ascii="Times New Roman" w:hAnsi="Times New Roman" w:cs="Times New Roman"/>
          <w:sz w:val="28"/>
          <w:szCs w:val="28"/>
          <w:lang w:val="uk-UA"/>
        </w:rPr>
        <w:t>Розгляньте таблицю.</w:t>
      </w:r>
    </w:p>
    <w:p w:rsidR="00F871F4" w:rsidRDefault="00F871F4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Прокоментуйте таблицю. Зверніть увагу на поняття «спілкування».</w:t>
      </w:r>
    </w:p>
    <w:p w:rsidR="00C77C5D" w:rsidRDefault="00C77C5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71F4" w:rsidRDefault="00F717D8" w:rsidP="00C77C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НЕВЕРБАЛЬНЕ</w:t>
      </w:r>
    </w:p>
    <w:p w:rsidR="00F717D8" w:rsidRPr="00F717D8" w:rsidRDefault="00F717D8" w:rsidP="00C77C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СПІЛКУВАННЯ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Кожному з нас доводилося займатися вивченням мов. Ми вивчали рідну мову, іноземну, багато хто вивчає мову програмування. Але існує ще одна міжнародна, загальнодоступна і зрозуміла мова, про яку до недавнього часу мало що знали, - це мова жестів, мі</w:t>
      </w:r>
      <w:proofErr w:type="gramStart"/>
      <w:r w:rsidRPr="00F717D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F717D8">
        <w:rPr>
          <w:rFonts w:ascii="Times New Roman" w:hAnsi="Times New Roman" w:cs="Times New Roman"/>
          <w:sz w:val="28"/>
          <w:szCs w:val="28"/>
        </w:rPr>
        <w:t xml:space="preserve">іки і рухів тіла людини - «боді ленгвідж». 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 xml:space="preserve">          Чи можна вивчити мову рухів тіла, опанувати і застосовувати її? Це не тільки можливо, але і життєво необхідно, для досягнення успіху в діловій діяльності та в особистому житті.</w:t>
      </w:r>
    </w:p>
    <w:p w:rsid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Особливістю мови рухів тіла є те, що їх прояв обумовлений імпульсами нашої підсвідомості, і відсутність можливості підробляти ці імпульси дозволяє нам довіряти цій мові більше, ніж звичайному, вербальному каналу спілкування.</w:t>
      </w:r>
    </w:p>
    <w:p w:rsidR="00F717D8" w:rsidRPr="00F717D8" w:rsidRDefault="00F717D8" w:rsidP="00A838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СПРИЙНЯТТЯ, ІНТУЇ</w:t>
      </w:r>
      <w:proofErr w:type="gramStart"/>
      <w:r w:rsidRPr="00F717D8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F717D8">
        <w:rPr>
          <w:rFonts w:ascii="Times New Roman" w:hAnsi="Times New Roman" w:cs="Times New Roman"/>
          <w:sz w:val="28"/>
          <w:szCs w:val="28"/>
        </w:rPr>
        <w:t>ІЯ І ПЕРЕДЧУТТЯ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lastRenderedPageBreak/>
        <w:t xml:space="preserve">Коли ми говоримо, що людина чутлива і володіє інтуїцією, ми маємо на увазі, що вона володіє здатністю читати невербальні сигнали іншої людини і порівнювати ці сигнали з вербальними сигналами. Іншими словами, коли ми говоримо, що у нас передчуття, або що "шосте відчуття" підказує нам, що хтось сказав неправду, ми насправді маємо на увазі, що помітили розбіжність між мовою тіла і сказаними словами. </w:t>
      </w:r>
    </w:p>
    <w:p w:rsidR="001267B9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 xml:space="preserve">Жінки зазвичай чутливіші, ніж чоловіки, і цим пояснюється існування такого поняття, як жіноча інтуїція. Жінки володіють природною здатністю помічати і розшифровувати невербальні сигнали, фіксувати найдрібніші подробиці.     </w:t>
      </w:r>
    </w:p>
    <w:p w:rsidR="0062047C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Більшість жестів невербальної поведінки є набутими, і значення багатьох рухів і жесті</w:t>
      </w:r>
      <w:proofErr w:type="gramStart"/>
      <w:r w:rsidRPr="00F717D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717D8">
        <w:rPr>
          <w:rFonts w:ascii="Times New Roman" w:hAnsi="Times New Roman" w:cs="Times New Roman"/>
          <w:sz w:val="28"/>
          <w:szCs w:val="28"/>
        </w:rPr>
        <w:t xml:space="preserve"> культурно обумовлене. Розглянемо ці аспекти "мови тіла".</w:t>
      </w:r>
    </w:p>
    <w:p w:rsidR="00F717D8" w:rsidRPr="00F717D8" w:rsidRDefault="00F717D8" w:rsidP="00F367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ОСНОВНІ КОМУНІКАТИВНІ ЖЕСТИ ТА ЇХ ПОХОДЖЕННЯ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У всьому світі основні комунікативні жести не відрізняються один від одного. Коли люди щасливі — вони посміхаються, коли вони сумні - вони хмуряться, коли сердяться — у них сердитий погляд. Хитання головою майже у всьому світі означає "так" або ствердження. Схоже, що це природжений жест, оскільки він також використовується глухими і сліпими людьми. Похитування головою для позначення заперечення або незгоди є також універсальним, і може бути одним з жестів, винайдених в дитинстві. Коли маленька дитина наїлася, вона крутить головою з одного боку в інший, щоб ухилитися від ложки, якою батьки годують її. Тим самим дуже швидко вона привчається використовувати похитування головою для виразу своєї незгоди і негативного відношення.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 xml:space="preserve">Жест "знизування плечима" є хорошим прикладом універсального жесту, який означає, що людина не знає або не розуміє, про що мова. 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 xml:space="preserve">Як вербальні мови відрізняються одна від одної залежно від типу культур, так і невербальна мова однієї нації відрізняється від невербальної мови іншої нації. В той час, як якийсь жест може бути загальновизнаним і мати чітку інтерпретацію у однієї нації, у іншої нації він може не мати ніякого значення, або мати абсолютно протилежне значення. Наприклад, розглянемо </w:t>
      </w:r>
      <w:proofErr w:type="gramStart"/>
      <w:r w:rsidRPr="00F717D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717D8">
        <w:rPr>
          <w:rFonts w:ascii="Times New Roman" w:hAnsi="Times New Roman" w:cs="Times New Roman"/>
          <w:sz w:val="28"/>
          <w:szCs w:val="28"/>
        </w:rPr>
        <w:t>ізницю в інтерпретації різними націями таких типових жестів, як жести "О'кей"  і «Немає проблем».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Жест "О'кей" (все гаразд) - добре відомий у всіх англомовних країнах, а також в Європі і в Азії, в деяких же країнах цей жест має абсолютно інше походження і значення. Наприклад, у Франції він означає "нуль" або "нічого", в Японії він означає "гроші".</w:t>
      </w:r>
    </w:p>
    <w:p w:rsidR="005B79A5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Піднятий вгору великий палець - в Америці, Англії, Австралії і Новій Зеландії використовується при "голосуванні" на дорозі, в спробах зупинити попутну машину, або як знак - "все гаразд", «немає проблем». У Греції цей жест означає "замовкни".</w:t>
      </w:r>
    </w:p>
    <w:p w:rsidR="00C77C5D" w:rsidRDefault="00C77C5D" w:rsidP="00F367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77C5D" w:rsidRDefault="00C77C5D" w:rsidP="00F367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717D8" w:rsidRPr="00F717D8" w:rsidRDefault="00F717D8" w:rsidP="00F367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СУКУПНІСТЬ ЖЕСТІВ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lastRenderedPageBreak/>
        <w:t xml:space="preserve">Одну з найбільш серйозних помилок, яку можуть допустити початківці пі час вивчення мови тіла, є прагнення виділити один жест і розглядати його ізольовано від інших жестів і обставин. </w:t>
      </w:r>
    </w:p>
    <w:p w:rsidR="00B40277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Як будь-яка мова, мова тіла складається із сл</w:t>
      </w:r>
      <w:r w:rsidR="00B40277">
        <w:rPr>
          <w:rFonts w:ascii="Times New Roman" w:hAnsi="Times New Roman" w:cs="Times New Roman"/>
          <w:sz w:val="28"/>
          <w:szCs w:val="28"/>
        </w:rPr>
        <w:t>ів, речень і знаків пунктуації.</w:t>
      </w:r>
      <w:r w:rsidRPr="00F717D8">
        <w:rPr>
          <w:rFonts w:ascii="Times New Roman" w:hAnsi="Times New Roman" w:cs="Times New Roman"/>
          <w:sz w:val="28"/>
          <w:szCs w:val="28"/>
        </w:rPr>
        <w:t>Кожен жест подібний до одного слова, а слово може мати декілька різних значень. Повністю зрозуміти значення цього слова ви можете тільки тоді, коли вставите це слово в речення разом з іншими словами.</w:t>
      </w:r>
    </w:p>
    <w:p w:rsidR="00B40277" w:rsidRPr="00F717D8" w:rsidRDefault="00B40277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1D0344C" wp14:editId="5B734317">
            <wp:simplePos x="0" y="0"/>
            <wp:positionH relativeFrom="column">
              <wp:posOffset>3994785</wp:posOffset>
            </wp:positionH>
            <wp:positionV relativeFrom="paragraph">
              <wp:posOffset>-1905</wp:posOffset>
            </wp:positionV>
            <wp:extent cx="1935480" cy="1351280"/>
            <wp:effectExtent l="0" t="0" r="7620" b="127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480" cy="135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7D8" w:rsidRPr="00F717D8">
        <w:rPr>
          <w:rFonts w:ascii="Times New Roman" w:hAnsi="Times New Roman" w:cs="Times New Roman"/>
          <w:sz w:val="28"/>
          <w:szCs w:val="28"/>
        </w:rPr>
        <w:t>На малюнку показано сукупність жестів, що позначають критично оцінююче вставлення. Головним тут є жест "підпирання щоки вказівним пальцем", тоді як інший палець прикриває рот, а великий палець лежить під підборіддям. Наступним підтвердженням того, що той, що слухає ставиться до вас критично, є те, що ноги його міцно схрещені, а друга рука лежить упоперек тіла, як би захищаючи його, а голова і підборіддя нахилені (вороже). Це невербальна пропозиція говорить вам приблизно наступне: "Мені не подобається, що ви говорите, і я з вами не згоден".</w:t>
      </w:r>
    </w:p>
    <w:p w:rsidR="005B79A5" w:rsidRPr="00F717D8" w:rsidRDefault="00F717D8" w:rsidP="00F367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ДОЛОНІ</w:t>
      </w:r>
    </w:p>
    <w:p w:rsidR="00F717D8" w:rsidRPr="00F717D8" w:rsidRDefault="00F3679D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2321271" wp14:editId="25FA445B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2354580" cy="1568450"/>
            <wp:effectExtent l="0" t="0" r="762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4580" cy="1568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7D8" w:rsidRPr="00F717D8">
        <w:rPr>
          <w:rFonts w:ascii="Times New Roman" w:hAnsi="Times New Roman" w:cs="Times New Roman"/>
          <w:sz w:val="28"/>
          <w:szCs w:val="28"/>
        </w:rPr>
        <w:t>Споконвіку відкрита долоня асоціювалася з щирістю, чесністю, відданістю і довірливістю. Присяги зазвичай даються з долонею на серці; у суді, коли надаються свідчення, піднімається рука з відкритою долонею; Біблію тримають в лівій руці, а права рука піднята вгору так, щоб її бачили члени суду.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Найкращий спосіб дізнатися, чи відвертий і чесний з тобою в даний момент співрозмовник - це постежити за положенням його долонь.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Існує три основні командні жести долоні: положення долоні вгору, положення долоні вниз і положення вказівного пальця. Відмінність між цими трьома положеннями видні з наступного прикладу: припустимо, вам потрібно попросити кого-небудь підняти коробку і переставити її на інше місце в кімнаті. Припустимо також, що використовувати при цьому ми будемо одні й ті ж слова, говорити їх одним тоном голосу і з одним виразом обличчя. Змінювати буде тільки положення долоні.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Положення відкритої долоні вгору — є довірливий, незагрозливий жест. Людина, яку ми попросили пересунути коробку, не відчує ніякого тиску, і в умовах субординації вона сприйме це як прохання з вашого боку.</w:t>
      </w:r>
    </w:p>
    <w:p w:rsidR="005E6BB7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 xml:space="preserve">Коли долоня повернена вниз, у вашому жесті негайно з'явиться відтінок керуючого. У людини, якій ви адресували своє прохання, з'явиться відчуття, що вона отримала наказ пересунути коробку, і може навіть виникнути відчуття ворожості до вас, залежно від ваших з ним стосунків. Наприклад, якщо це ваш колега то він може не виконати ваше прохання, але якби ви його запитали іншим жестом, коли долоня дивиться вгору, то він би </w:t>
      </w:r>
      <w:r w:rsidRPr="00F717D8">
        <w:rPr>
          <w:rFonts w:ascii="Times New Roman" w:hAnsi="Times New Roman" w:cs="Times New Roman"/>
          <w:sz w:val="28"/>
          <w:szCs w:val="28"/>
        </w:rPr>
        <w:lastRenderedPageBreak/>
        <w:t xml:space="preserve">це зробив. Якщо людина, якій ви адресуєте своє прохання, - ваш підлеглий, то вона виконає його без заперечень, тому що у такому разі ви маєте право використовувати цей жест. 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Пальці руки стислі в кулак, і разом з виставленим вказівним пальцем вся конфігурація стає схожою на своєрідну палицю, за допомогою якої людину примушують до підпорядкування. Жест "вказуючого пальця" є одним з найбільш дратівливих, який використовує людина в процесі мови, особливо якщо він співпадає за змістом із сказаними словами. Якщо у вас є звичка вказувати пальцем, постарайтеся замінити цей жест, змінивши положення долоні вгору або вниз, і ви побачите, що досягнете великих успіхів у стосунках з іншими.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ТИПИ РУКОСТИСКАНЬ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Рукостискання — одна із найдавніших і найпоширеніших форм вітання. З нього традиційно починається і ним закінчується будь-яка ділова розмова. Рукостискання використовують не тільки під час вітання і прощання, але й на знак укладення угоди, констатації взаємної поваги і довіри.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Коротке і мляве рукостискання дуже сухих рук може свідчити про байдужість. Тривале рукостискання і вологі руки — ознака сильного хвилювання; правда, є люди, у яких долоні майже завжди вологі.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Трохи затягнуте рукостискання в поєднанні з посмішкою і привітним поглядом демонструє дружелюбність; але довго стискати руку співрозмовника не слід: це викликає неприємну аналогію з капканом і дратує співрозмовника.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Якщо партнер простягає руку трохи повернувши її долонею нагору — він віддає вам ініціативу, виражає готовність до підпорядкування.</w:t>
      </w:r>
    </w:p>
    <w:p w:rsidR="00B40277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 xml:space="preserve">Якщо долоня повернена вниз — це говорить про прагнення до першості, бажання бути </w:t>
      </w:r>
      <w:proofErr w:type="gramStart"/>
      <w:r w:rsidR="0062047C" w:rsidRPr="00F717D8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62047C" w:rsidRPr="00F717D8">
        <w:rPr>
          <w:rFonts w:ascii="Times New Roman" w:hAnsi="Times New Roman" w:cs="Times New Roman"/>
          <w:sz w:val="28"/>
          <w:szCs w:val="28"/>
        </w:rPr>
        <w:t xml:space="preserve">ідером.  </w:t>
      </w:r>
      <w:r w:rsidRPr="00F717D8">
        <w:rPr>
          <w:rFonts w:ascii="Times New Roman" w:hAnsi="Times New Roman" w:cs="Times New Roman"/>
          <w:sz w:val="28"/>
          <w:szCs w:val="28"/>
        </w:rPr>
        <w:t xml:space="preserve"> </w:t>
      </w:r>
      <w:r w:rsidR="00F871F4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3575685</wp:posOffset>
            </wp:positionH>
            <wp:positionV relativeFrom="paragraph">
              <wp:posOffset>3175</wp:posOffset>
            </wp:positionV>
            <wp:extent cx="2366645" cy="173736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02"/>
                    <a:stretch/>
                  </pic:blipFill>
                  <pic:spPr bwMode="auto">
                    <a:xfrm>
                      <a:off x="0" y="0"/>
                      <a:ext cx="2366645" cy="173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Якщо ж обидва партнери однаково поважають, розуміють одне одного, то їхні долоні під час рукостискання перебувають в однаковому положенні (вертикальному). Таке рукостискання називається рівносильним.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Від виду рукостискання значною мірою залежить результат ділової зустрічі. Ті, чия рука при першому рукостисканні була зверху, як правило, беруть верх і під час переговорів.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РУКИ ЯК БАР'ЄРИ. РУКИ НА ГРУДЯХ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 xml:space="preserve">Укриття за якою-небудь перегородкою — є природна реакція людини, яку вона засвоює ще в ранньому дитинстві для самозбереження. Дітьми ми ховалися за столами, </w:t>
      </w:r>
      <w:proofErr w:type="gramStart"/>
      <w:r w:rsidRPr="00F717D8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F717D8">
        <w:rPr>
          <w:rFonts w:ascii="Times New Roman" w:hAnsi="Times New Roman" w:cs="Times New Roman"/>
          <w:sz w:val="28"/>
          <w:szCs w:val="28"/>
        </w:rPr>
        <w:t xml:space="preserve">ільцями, меблями і маминою спідницею, як тільки ми опинялися в небезпечній для себе ситуації. Підростаючи, ми стали витонченішими в засобах самооборони і, досягнувши шестирічного віку, коли укриття за меблями стало б вже безглуздим, ми навчилися складати </w:t>
      </w:r>
      <w:r w:rsidRPr="00F717D8">
        <w:rPr>
          <w:rFonts w:ascii="Times New Roman" w:hAnsi="Times New Roman" w:cs="Times New Roman"/>
          <w:sz w:val="28"/>
          <w:szCs w:val="28"/>
        </w:rPr>
        <w:lastRenderedPageBreak/>
        <w:t>руки і тісно переплітати їх у себе на грудях при будь-яких ознаках небезпеки. У підлітковому віці ми навчилися робити цей жест менш явно, тррохи розслабляючи переплетення рук і поєднуючи цей жест перехрещенням ніг.</w:t>
      </w:r>
    </w:p>
    <w:p w:rsidR="00F717D8" w:rsidRP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 xml:space="preserve">Дорослішаючи, ми стали так майстерно застосовувати цей жест, що його очевидність стала непомітною для оточуючих. Розташовуючи одну або обидві руки </w:t>
      </w:r>
      <w:proofErr w:type="gramStart"/>
      <w:r w:rsidRPr="00F717D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717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17D8">
        <w:rPr>
          <w:rFonts w:ascii="Times New Roman" w:hAnsi="Times New Roman" w:cs="Times New Roman"/>
          <w:sz w:val="28"/>
          <w:szCs w:val="28"/>
        </w:rPr>
        <w:t>себе</w:t>
      </w:r>
      <w:proofErr w:type="gramEnd"/>
      <w:r w:rsidRPr="00F717D8">
        <w:rPr>
          <w:rFonts w:ascii="Times New Roman" w:hAnsi="Times New Roman" w:cs="Times New Roman"/>
          <w:sz w:val="28"/>
          <w:szCs w:val="28"/>
        </w:rPr>
        <w:t xml:space="preserve"> на грудях, ми утворюємо бар'єр. Це, по суті, спроба відгородитися від загрози, що насувається, або небажаних обставин. У одному можна бути упевненим, якщо людина нервує або приймає критичну або захисну позу, він схрещує руки </w:t>
      </w:r>
      <w:proofErr w:type="gramStart"/>
      <w:r w:rsidRPr="00F717D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717D8">
        <w:rPr>
          <w:rFonts w:ascii="Times New Roman" w:hAnsi="Times New Roman" w:cs="Times New Roman"/>
          <w:sz w:val="28"/>
          <w:szCs w:val="28"/>
        </w:rPr>
        <w:t xml:space="preserve"> себе на грудях. Це є явним сигналом того, що він відчуває небезпеку або загрозу.</w:t>
      </w:r>
    </w:p>
    <w:p w:rsidR="005E6BB7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Багато людей стверджують, що у них звичка складати руки на грудях, тому що це зручна поза. Будь-який жест буде зручним, якщо він відповідає вашому настрою; тобто, якщо у вас знервований, критично настроєний стан, цей жест здасться вам дуже зручним для вашого настрою.</w:t>
      </w:r>
    </w:p>
    <w:p w:rsidR="00F717D8" w:rsidRDefault="00F717D8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Пам'ятаєте, що в процесі комунікації невербальна інформація, що поступає від людини, робить великий вплив на реципієнта.</w:t>
      </w:r>
    </w:p>
    <w:p w:rsidR="00EC7CF6" w:rsidRPr="002B2F7E" w:rsidRDefault="00EC7CF6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>Психологічний простір — та відстань, дистанція, на якій перебувають люди у відносинах одне з одним. Якщо уважно постежити і навчитися усвідомлено сприймати, як люди спілкуються у просторі, що їх оточує, можна зробити дивовижні відкриття. Ця дистанція «регулюється» на несвідомому рівні. Говорять про «неписані» закони, які визначають наше відчуття дистанції.</w:t>
      </w:r>
    </w:p>
    <w:p w:rsidR="00EC7CF6" w:rsidRPr="002B2F7E" w:rsidRDefault="00EC7CF6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 xml:space="preserve">Як відомо, далеко не кожну людину ми </w:t>
      </w:r>
      <w:proofErr w:type="gramStart"/>
      <w:r w:rsidRPr="002B2F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B2F7E">
        <w:rPr>
          <w:rFonts w:ascii="Times New Roman" w:hAnsi="Times New Roman" w:cs="Times New Roman"/>
          <w:sz w:val="28"/>
          <w:szCs w:val="28"/>
        </w:rPr>
        <w:t>ідпускаємо близько до себе. Існує декілька зон.</w:t>
      </w:r>
    </w:p>
    <w:p w:rsidR="00EC7CF6" w:rsidRPr="002B2F7E" w:rsidRDefault="00EC7CF6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47C">
        <w:rPr>
          <w:rFonts w:ascii="Times New Roman" w:hAnsi="Times New Roman" w:cs="Times New Roman"/>
          <w:i/>
          <w:sz w:val="28"/>
          <w:szCs w:val="28"/>
          <w:u w:val="single"/>
        </w:rPr>
        <w:t>Інтимна зона</w:t>
      </w:r>
      <w:r w:rsidRPr="002B2F7E">
        <w:rPr>
          <w:rFonts w:ascii="Times New Roman" w:hAnsi="Times New Roman" w:cs="Times New Roman"/>
          <w:sz w:val="28"/>
          <w:szCs w:val="28"/>
        </w:rPr>
        <w:t xml:space="preserve"> (приблизно на половину витягнутої від тіла руки, твоя половина парти та ін. Тут ми відчуваємо себе в безпеці і добровільно допускаємо тих, кому довіряємо — батьки, близькі друзі, домашні тварини і т.д.</w:t>
      </w:r>
    </w:p>
    <w:p w:rsidR="00EC7CF6" w:rsidRPr="002B2F7E" w:rsidRDefault="00EC7CF6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47C">
        <w:rPr>
          <w:rFonts w:ascii="Times New Roman" w:hAnsi="Times New Roman" w:cs="Times New Roman"/>
          <w:i/>
          <w:sz w:val="28"/>
          <w:szCs w:val="28"/>
          <w:u w:val="single"/>
        </w:rPr>
        <w:t>Особиста зона</w:t>
      </w:r>
      <w:r w:rsidRPr="002B2F7E">
        <w:rPr>
          <w:rFonts w:ascii="Times New Roman" w:hAnsi="Times New Roman" w:cs="Times New Roman"/>
          <w:sz w:val="28"/>
          <w:szCs w:val="28"/>
        </w:rPr>
        <w:t xml:space="preserve"> (до метра). Тут близькі друзі, члени сім’ї, однокласники і знайомі, з якими ми охоче спілкуємося, вчителі. Помічено, що дикобрази, щоб не замерзнути, туляться один до одного, але при цьому вони так щільно притискаються, що ко­лються своїми голками. На цьому прикладі можна зрозуміти, як важливо регулювати дистанцію.</w:t>
      </w:r>
    </w:p>
    <w:p w:rsidR="00EC7CF6" w:rsidRPr="002B2F7E" w:rsidRDefault="00EC7CF6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47C">
        <w:rPr>
          <w:rFonts w:ascii="Times New Roman" w:hAnsi="Times New Roman" w:cs="Times New Roman"/>
          <w:i/>
          <w:sz w:val="28"/>
          <w:szCs w:val="28"/>
          <w:u w:val="single"/>
        </w:rPr>
        <w:t>С</w:t>
      </w:r>
      <w:r w:rsidRPr="0062047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оціальна</w:t>
      </w:r>
      <w:r w:rsidRPr="0062047C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зона</w:t>
      </w:r>
      <w:r w:rsidRPr="002B2F7E">
        <w:rPr>
          <w:rFonts w:ascii="Times New Roman" w:hAnsi="Times New Roman" w:cs="Times New Roman"/>
          <w:sz w:val="28"/>
          <w:szCs w:val="28"/>
        </w:rPr>
        <w:t xml:space="preserve"> граничить з особистою (від півтора до трьох метрів) — для суспільних контактів (однокласники, вчителі, знайомі).</w:t>
      </w:r>
    </w:p>
    <w:p w:rsidR="00EC7CF6" w:rsidRPr="002B2F7E" w:rsidRDefault="00792350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3377565</wp:posOffset>
            </wp:positionH>
            <wp:positionV relativeFrom="paragraph">
              <wp:posOffset>-1270</wp:posOffset>
            </wp:positionV>
            <wp:extent cx="2560320" cy="1417960"/>
            <wp:effectExtent l="0" t="0" r="0" b="0"/>
            <wp:wrapTight wrapText="bothSides">
              <wp:wrapPolygon edited="0">
                <wp:start x="0" y="0"/>
                <wp:lineTo x="0" y="21184"/>
                <wp:lineTo x="21375" y="21184"/>
                <wp:lineTo x="21375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320" cy="141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7CF6" w:rsidRPr="0062047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Публічна</w:t>
      </w:r>
      <w:r w:rsidR="00EC7CF6" w:rsidRPr="0062047C">
        <w:rPr>
          <w:rFonts w:ascii="Times New Roman" w:hAnsi="Times New Roman" w:cs="Times New Roman"/>
          <w:i/>
          <w:sz w:val="28"/>
          <w:szCs w:val="28"/>
          <w:u w:val="single"/>
        </w:rPr>
        <w:t xml:space="preserve"> зона</w:t>
      </w:r>
      <w:r w:rsidR="00EC7CF6" w:rsidRPr="002B2F7E">
        <w:rPr>
          <w:rFonts w:ascii="Times New Roman" w:hAnsi="Times New Roman" w:cs="Times New Roman"/>
          <w:sz w:val="28"/>
          <w:szCs w:val="28"/>
        </w:rPr>
        <w:t xml:space="preserve"> (більше 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EC7CF6" w:rsidRPr="002B2F7E">
        <w:rPr>
          <w:rFonts w:ascii="Times New Roman" w:hAnsi="Times New Roman" w:cs="Times New Roman"/>
          <w:sz w:val="28"/>
          <w:szCs w:val="28"/>
        </w:rPr>
        <w:t>,5м) — відстань між особами, які знайомі, віддалік один від одного, наприклад сусіди через огорожу, вчитель у дошки, дистанція між доповідачем і його слухачами.</w:t>
      </w:r>
    </w:p>
    <w:p w:rsidR="00EC7CF6" w:rsidRPr="002B2F7E" w:rsidRDefault="00EC7CF6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>Як ми повинні поводитися, якщо опинилися затиснуті в черзі, ліфті, в трамваї?</w:t>
      </w:r>
    </w:p>
    <w:p w:rsidR="00F717D8" w:rsidRPr="00F717D8" w:rsidRDefault="00EC7CF6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>У таких ситуаціях потрібно уникати зустрічатися очима, постаратися завмерти і не заговорювати, хіба що при крайній необхідності, і те зовсім небагато, звертатися в безособовій формі.</w:t>
      </w:r>
    </w:p>
    <w:p w:rsidR="00F3679D" w:rsidRDefault="00F3679D" w:rsidP="00F367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7B9">
        <w:rPr>
          <w:rFonts w:ascii="Times New Roman" w:hAnsi="Times New Roman" w:cs="Times New Roman"/>
          <w:b/>
          <w:sz w:val="28"/>
          <w:szCs w:val="28"/>
        </w:rPr>
        <w:t xml:space="preserve">ІV. </w:t>
      </w:r>
      <w:r w:rsidR="008948C7">
        <w:rPr>
          <w:rFonts w:ascii="Times New Roman" w:hAnsi="Times New Roman" w:cs="Times New Roman"/>
          <w:b/>
          <w:sz w:val="28"/>
          <w:szCs w:val="28"/>
          <w:lang w:val="uk-UA"/>
        </w:rPr>
        <w:t>Застосування знань, формування вмінь і навичок</w:t>
      </w:r>
      <w:r w:rsidRPr="001267B9">
        <w:rPr>
          <w:rFonts w:ascii="Times New Roman" w:hAnsi="Times New Roman" w:cs="Times New Roman"/>
          <w:b/>
          <w:sz w:val="28"/>
          <w:szCs w:val="28"/>
        </w:rPr>
        <w:t>.</w:t>
      </w:r>
    </w:p>
    <w:p w:rsidR="001267B9" w:rsidRPr="001267B9" w:rsidRDefault="001267B9" w:rsidP="00F3679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267B9">
        <w:rPr>
          <w:rFonts w:ascii="Times New Roman" w:hAnsi="Times New Roman" w:cs="Times New Roman"/>
          <w:i/>
          <w:sz w:val="28"/>
          <w:szCs w:val="28"/>
          <w:lang w:val="uk-UA"/>
        </w:rPr>
        <w:t>Бліц-опитування.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1. Що таке невербальна (несловесна) комунікація?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2. Як навчитися "читати людину" як книгу і що для цього треба знати про невербальні засоби спілкування?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3. Які характеристики невербальних засобів спілкування ви знаєте?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4. Про що свідчать мова тіла людини, вираз її обличчя, посмішка та жести?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5. Які є мімічні ознаки емоційного стану людини?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6. Які правила невербального ділового етикету ви знаєте?</w:t>
      </w:r>
    </w:p>
    <w:p w:rsidR="00F717D8" w:rsidRPr="00F717D8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7. Навіщо потрібно вміти робити паузи, дотримуватись певної швидкості м</w:t>
      </w:r>
      <w:r w:rsidR="001267B9">
        <w:rPr>
          <w:rFonts w:ascii="Times New Roman" w:hAnsi="Times New Roman" w:cs="Times New Roman"/>
          <w:sz w:val="28"/>
          <w:szCs w:val="28"/>
        </w:rPr>
        <w:t xml:space="preserve">ови, </w:t>
      </w:r>
      <w:r w:rsidRPr="00F717D8">
        <w:rPr>
          <w:rFonts w:ascii="Times New Roman" w:hAnsi="Times New Roman" w:cs="Times New Roman"/>
          <w:sz w:val="28"/>
          <w:szCs w:val="28"/>
        </w:rPr>
        <w:t>володіти голосом?</w:t>
      </w:r>
    </w:p>
    <w:p w:rsidR="00A460CE" w:rsidRPr="008948C7" w:rsidRDefault="001267B9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17D8" w:rsidRPr="00F717D8">
        <w:rPr>
          <w:rFonts w:ascii="Times New Roman" w:hAnsi="Times New Roman" w:cs="Times New Roman"/>
          <w:sz w:val="28"/>
          <w:szCs w:val="28"/>
        </w:rPr>
        <w:t>8. Як спі</w:t>
      </w:r>
      <w:proofErr w:type="gramStart"/>
      <w:r w:rsidR="00F717D8" w:rsidRPr="00F717D8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F717D8" w:rsidRPr="00F717D8">
        <w:rPr>
          <w:rFonts w:ascii="Times New Roman" w:hAnsi="Times New Roman" w:cs="Times New Roman"/>
          <w:sz w:val="28"/>
          <w:szCs w:val="28"/>
        </w:rPr>
        <w:t>ідносяться невербальні засоби і культура спілкування?</w:t>
      </w:r>
    </w:p>
    <w:p w:rsidR="00140F9D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0F9D">
        <w:rPr>
          <w:rFonts w:ascii="Times New Roman" w:hAnsi="Times New Roman" w:cs="Times New Roman"/>
          <w:i/>
          <w:sz w:val="28"/>
          <w:szCs w:val="28"/>
          <w:lang w:val="uk-UA"/>
        </w:rPr>
        <w:t>Виконання вправ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0F9D" w:rsidRPr="00A460CE" w:rsidRDefault="00140F9D" w:rsidP="00F367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F9D">
        <w:rPr>
          <w:rFonts w:ascii="Times New Roman" w:hAnsi="Times New Roman" w:cs="Times New Roman"/>
          <w:sz w:val="28"/>
          <w:szCs w:val="28"/>
        </w:rPr>
        <w:t xml:space="preserve">Вправа «Від чого залежить відповідь?» </w:t>
      </w:r>
    </w:p>
    <w:p w:rsidR="00140F9D" w:rsidRPr="002B2F7E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Pr="002B2F7E">
        <w:rPr>
          <w:rFonts w:ascii="Times New Roman" w:hAnsi="Times New Roman" w:cs="Times New Roman"/>
          <w:sz w:val="28"/>
          <w:szCs w:val="28"/>
        </w:rPr>
        <w:t>. Троє добровольців нехай відійдуть убік і голосно заспівають будь-яку дитячу пісеньку, вони зараз — ведучі, Всі інші — станьте в коло спиною один до одного. Хай ті, у кого закрита поза (схрещені руки або ноги) на всі питання відпові­дають «ні», а ті, у кого поза відкрита, погоджуються. Ведучі самі повинні здогадатися, від чого залежить ваша відповідь. Не міняйте, будь ласка, позиції.</w:t>
      </w:r>
    </w:p>
    <w:p w:rsidR="00140F9D" w:rsidRPr="002B2F7E" w:rsidRDefault="00140F9D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2B2F7E">
        <w:rPr>
          <w:rFonts w:ascii="Times New Roman" w:hAnsi="Times New Roman" w:cs="Times New Roman"/>
          <w:sz w:val="28"/>
          <w:szCs w:val="28"/>
        </w:rPr>
        <w:t xml:space="preserve">рьом «ведучим» можна запропонувати вийти за двері. Проте існує альтернатива — якщо вони у цей час співатимуть, то не почують, про що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Pr="002B2F7E">
        <w:rPr>
          <w:rFonts w:ascii="Times New Roman" w:hAnsi="Times New Roman" w:cs="Times New Roman"/>
          <w:sz w:val="28"/>
          <w:szCs w:val="28"/>
        </w:rPr>
        <w:t xml:space="preserve"> домовляється з групою.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B2F7E">
        <w:rPr>
          <w:rFonts w:ascii="Times New Roman" w:hAnsi="Times New Roman" w:cs="Times New Roman"/>
          <w:sz w:val="28"/>
          <w:szCs w:val="28"/>
        </w:rPr>
        <w:t>ропонується задавати кожному учаснику тільки питання, що припускають відповідь «та» чи ні» (закриті).</w:t>
      </w:r>
    </w:p>
    <w:p w:rsidR="00140F9D" w:rsidRPr="002B2F7E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>Варіанти запитань:</w:t>
      </w:r>
    </w:p>
    <w:p w:rsidR="00140F9D" w:rsidRPr="002B2F7E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>— Ти сьогодні снідав?</w:t>
      </w:r>
    </w:p>
    <w:p w:rsidR="00140F9D" w:rsidRPr="002B2F7E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>— Чи можеш ти спати на стелі?</w:t>
      </w:r>
    </w:p>
    <w:p w:rsidR="00140F9D" w:rsidRPr="002B2F7E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>— Кішки полюють на бегемотів?</w:t>
      </w:r>
    </w:p>
    <w:p w:rsidR="00140F9D" w:rsidRPr="002B2F7E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>— Ти хочеш у навколосвітню подорож?</w:t>
      </w:r>
    </w:p>
    <w:p w:rsidR="00140F9D" w:rsidRPr="002B2F7E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>— Ти займаєшся карате?</w:t>
      </w:r>
    </w:p>
    <w:p w:rsidR="00140F9D" w:rsidRPr="002B2F7E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>— Ти бачив живого динозавра?</w:t>
      </w:r>
    </w:p>
    <w:p w:rsidR="00140F9D" w:rsidRPr="002B2F7E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Викладач с</w:t>
      </w:r>
      <w:r w:rsidRPr="002B2F7E">
        <w:rPr>
          <w:rFonts w:ascii="Times New Roman" w:hAnsi="Times New Roman" w:cs="Times New Roman"/>
          <w:sz w:val="28"/>
          <w:szCs w:val="28"/>
        </w:rPr>
        <w:t>тимулю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2B2F7E">
        <w:rPr>
          <w:rFonts w:ascii="Times New Roman" w:hAnsi="Times New Roman" w:cs="Times New Roman"/>
          <w:sz w:val="28"/>
          <w:szCs w:val="28"/>
        </w:rPr>
        <w:t xml:space="preserve"> творчу активність, подавайте оригінальні ідеї.</w:t>
      </w:r>
    </w:p>
    <w:p w:rsidR="00140F9D" w:rsidRPr="002B2F7E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>Рефлексія</w:t>
      </w:r>
    </w:p>
    <w:p w:rsidR="00A460CE" w:rsidRPr="008948C7" w:rsidRDefault="00140F9D" w:rsidP="00894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2F7E">
        <w:rPr>
          <w:rFonts w:ascii="Times New Roman" w:hAnsi="Times New Roman" w:cs="Times New Roman"/>
          <w:sz w:val="28"/>
          <w:szCs w:val="28"/>
        </w:rPr>
        <w:t>Питання до тих, що водять: як ви думаєте, від чого залежала відповідь на ваші запитання? Що допомогло вам здогадатися і виконати завдання?</w:t>
      </w:r>
    </w:p>
    <w:p w:rsidR="00140F9D" w:rsidRPr="00A460CE" w:rsidRDefault="00140F9D" w:rsidP="00F367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0F9D">
        <w:rPr>
          <w:rFonts w:ascii="Times New Roman" w:hAnsi="Times New Roman" w:cs="Times New Roman"/>
          <w:sz w:val="28"/>
          <w:szCs w:val="28"/>
        </w:rPr>
        <w:t xml:space="preserve">Вправа «Сонячна система» </w:t>
      </w:r>
    </w:p>
    <w:p w:rsidR="00140F9D" w:rsidRPr="002B2F7E" w:rsidRDefault="00140F9D" w:rsidP="00F36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 xml:space="preserve">Виділивши з групи одного з </w:t>
      </w:r>
      <w:r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2B2F7E">
        <w:rPr>
          <w:rFonts w:ascii="Times New Roman" w:hAnsi="Times New Roman" w:cs="Times New Roman"/>
          <w:sz w:val="28"/>
          <w:szCs w:val="28"/>
        </w:rPr>
        <w:t xml:space="preserve"> (за бажанням), в</w:t>
      </w:r>
      <w:r>
        <w:rPr>
          <w:rFonts w:ascii="Times New Roman" w:hAnsi="Times New Roman" w:cs="Times New Roman"/>
          <w:sz w:val="28"/>
          <w:szCs w:val="28"/>
          <w:lang w:val="uk-UA"/>
        </w:rPr>
        <w:t>икладач</w:t>
      </w:r>
      <w:r w:rsidRPr="002B2F7E">
        <w:rPr>
          <w:rFonts w:ascii="Times New Roman" w:hAnsi="Times New Roman" w:cs="Times New Roman"/>
          <w:sz w:val="28"/>
          <w:szCs w:val="28"/>
        </w:rPr>
        <w:t xml:space="preserve"> пропонує йому зайняти місце в центрі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навчального кабінету</w:t>
      </w:r>
      <w:r w:rsidRPr="002B2F7E">
        <w:rPr>
          <w:rFonts w:ascii="Times New Roman" w:hAnsi="Times New Roman" w:cs="Times New Roman"/>
          <w:sz w:val="28"/>
          <w:szCs w:val="28"/>
        </w:rPr>
        <w:t xml:space="preserve"> і представити себе «світилом», віддалік якого опиняться «планети» — решта </w:t>
      </w:r>
      <w:r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2B2F7E">
        <w:rPr>
          <w:rFonts w:ascii="Times New Roman" w:hAnsi="Times New Roman" w:cs="Times New Roman"/>
          <w:sz w:val="28"/>
          <w:szCs w:val="28"/>
        </w:rPr>
        <w:t xml:space="preserve"> групи. Причому ті, чиє «тяжіння» відчувається сильніше, виявляться ближчими, а чиє «тяжіння» слабше — далі. </w:t>
      </w:r>
      <w:proofErr w:type="gramStart"/>
      <w:r w:rsidRPr="002B2F7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2B2F7E">
        <w:rPr>
          <w:rFonts w:ascii="Times New Roman" w:hAnsi="Times New Roman" w:cs="Times New Roman"/>
          <w:sz w:val="28"/>
          <w:szCs w:val="28"/>
        </w:rPr>
        <w:t xml:space="preserve">ітило, або сонечко, поволі повертається навколо своєї осі і повідомляє кожному учаснику гри, в якому напрямі і на яку відстань йому необхідно відійти, причому відстань фіксується звичайною командою «Стоп!». Ті, кому вона не була дана, взагалі покидають ігрове </w:t>
      </w:r>
      <w:r w:rsidRPr="002B2F7E">
        <w:rPr>
          <w:rFonts w:ascii="Times New Roman" w:hAnsi="Times New Roman" w:cs="Times New Roman"/>
          <w:sz w:val="28"/>
          <w:szCs w:val="28"/>
        </w:rPr>
        <w:lastRenderedPageBreak/>
        <w:t xml:space="preserve">поле. </w:t>
      </w:r>
      <w:proofErr w:type="gramStart"/>
      <w:r w:rsidRPr="002B2F7E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2B2F7E">
        <w:rPr>
          <w:rFonts w:ascii="Times New Roman" w:hAnsi="Times New Roman" w:cs="Times New Roman"/>
          <w:sz w:val="28"/>
          <w:szCs w:val="28"/>
        </w:rPr>
        <w:t>ім цього, «сонечко» може залишати людей на місці і наближати їх до себе, якщо стане так, що попередня дистанція була дуже велика.</w:t>
      </w:r>
    </w:p>
    <w:p w:rsidR="00140F9D" w:rsidRPr="002B2F7E" w:rsidRDefault="00140F9D" w:rsidP="00F367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>На другому етапі гри «світилу» пропонується оцінити створену відстань з погляду комфорту, який дана людина відчуває у середовищі, що утворилося, і збільшити цей комфорт, змінивши розстановку учасників і, можливо, їхній склад (тобто повернути на майданчик когось з тих, що «виганяються»).</w:t>
      </w:r>
    </w:p>
    <w:p w:rsidR="00140F9D" w:rsidRPr="002B2F7E" w:rsidRDefault="00140F9D" w:rsidP="00F367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2B2F7E">
        <w:rPr>
          <w:rFonts w:ascii="Times New Roman" w:hAnsi="Times New Roman" w:cs="Times New Roman"/>
          <w:sz w:val="28"/>
          <w:szCs w:val="28"/>
        </w:rPr>
        <w:t xml:space="preserve">хема взаємин, що вийшла в результаті, виявляється точніша, але все таки достатньо приблизна, оскільки є надмірно «бажаною». Проте вона може представити нову, достатньо цікаву і нетрадиційну інформацію. Проте фіксувати схему взаємин на дошці або на папері небажано — краще це зробити потім, по пам’яті. Не можна допускати і обговорення групою цієї схеми — тут варто відстоювати права кожного на свій простір і своє сприйняття цього простору. </w:t>
      </w:r>
    </w:p>
    <w:p w:rsidR="00140F9D" w:rsidRPr="002B2F7E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>Рефлексія</w:t>
      </w:r>
    </w:p>
    <w:p w:rsidR="00F717D8" w:rsidRPr="00F717D8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7E">
        <w:rPr>
          <w:rFonts w:ascii="Times New Roman" w:hAnsi="Times New Roman" w:cs="Times New Roman"/>
          <w:sz w:val="28"/>
          <w:szCs w:val="28"/>
        </w:rPr>
        <w:t xml:space="preserve">Що ви відчували, коли були усередині кола? Що відчували «планети»?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 w:rsidRPr="002B2F7E">
        <w:rPr>
          <w:rFonts w:ascii="Times New Roman" w:hAnsi="Times New Roman" w:cs="Times New Roman"/>
          <w:sz w:val="28"/>
          <w:szCs w:val="28"/>
        </w:rPr>
        <w:t>висловлюються по черзі.</w:t>
      </w:r>
    </w:p>
    <w:p w:rsidR="00F717D8" w:rsidRPr="001267B9" w:rsidRDefault="00F717D8" w:rsidP="00F367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67B9">
        <w:rPr>
          <w:rFonts w:ascii="Times New Roman" w:hAnsi="Times New Roman" w:cs="Times New Roman"/>
          <w:b/>
          <w:sz w:val="28"/>
          <w:szCs w:val="28"/>
        </w:rPr>
        <w:t>V. Підведення підсумків уроку, оцінювання учнів.</w:t>
      </w:r>
    </w:p>
    <w:p w:rsidR="00F717D8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Викладач разом з учнями підводить підсумки уроку.</w:t>
      </w:r>
    </w:p>
    <w:p w:rsidR="00140F9D" w:rsidRPr="00140F9D" w:rsidRDefault="00140F9D" w:rsidP="00F3679D">
      <w:pPr>
        <w:shd w:val="clear" w:color="auto" w:fill="FFFFFF" w:themeFill="background1"/>
        <w:tabs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0F9D">
        <w:rPr>
          <w:rFonts w:ascii="Times New Roman" w:hAnsi="Times New Roman" w:cs="Times New Roman"/>
          <w:sz w:val="28"/>
          <w:szCs w:val="28"/>
          <w:lang w:val="uk-UA"/>
        </w:rPr>
        <w:t>Учні по черзі  висловлюють  свою  думку коро</w:t>
      </w:r>
      <w:r w:rsidR="00F3679D">
        <w:rPr>
          <w:rFonts w:ascii="Times New Roman" w:hAnsi="Times New Roman" w:cs="Times New Roman"/>
          <w:sz w:val="28"/>
          <w:szCs w:val="28"/>
          <w:lang w:val="uk-UA"/>
        </w:rPr>
        <w:t>тко,  стисло  за  такою  схемою</w:t>
      </w:r>
      <w:r w:rsidRPr="00140F9D">
        <w:rPr>
          <w:rFonts w:ascii="Times New Roman" w:hAnsi="Times New Roman" w:cs="Times New Roman"/>
          <w:sz w:val="28"/>
          <w:szCs w:val="28"/>
          <w:lang w:val="uk-UA"/>
        </w:rPr>
        <w:t>:         «На  уроці  я».. - дізнався…</w:t>
      </w:r>
    </w:p>
    <w:p w:rsidR="00140F9D" w:rsidRPr="00140F9D" w:rsidRDefault="00140F9D" w:rsidP="00F3679D">
      <w:pPr>
        <w:shd w:val="clear" w:color="auto" w:fill="FFFFFF" w:themeFill="background1"/>
        <w:tabs>
          <w:tab w:val="left" w:pos="30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0F9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-  зрозумів..</w:t>
      </w:r>
    </w:p>
    <w:p w:rsidR="00140F9D" w:rsidRPr="00140F9D" w:rsidRDefault="00140F9D" w:rsidP="00F3679D">
      <w:pPr>
        <w:shd w:val="clear" w:color="auto" w:fill="FFFFFF" w:themeFill="background1"/>
        <w:tabs>
          <w:tab w:val="left" w:pos="30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0F9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-  навчився..  </w:t>
      </w:r>
    </w:p>
    <w:p w:rsidR="00140F9D" w:rsidRPr="00140F9D" w:rsidRDefault="00140F9D" w:rsidP="00F3679D">
      <w:pPr>
        <w:shd w:val="clear" w:color="auto" w:fill="FFFFFF" w:themeFill="background1"/>
        <w:tabs>
          <w:tab w:val="left" w:pos="30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0F9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тощо.</w:t>
      </w:r>
    </w:p>
    <w:p w:rsidR="00140F9D" w:rsidRPr="00140F9D" w:rsidRDefault="00140F9D" w:rsidP="00F3679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0F9D">
        <w:rPr>
          <w:rFonts w:ascii="Times New Roman" w:hAnsi="Times New Roman" w:cs="Times New Roman"/>
          <w:sz w:val="28"/>
          <w:szCs w:val="28"/>
          <w:lang w:val="uk-UA"/>
        </w:rPr>
        <w:t xml:space="preserve">Домашнє  завдання  викладач  видає   відповідно  до  рівнів   навчальних досягнень  учнів. </w:t>
      </w:r>
    </w:p>
    <w:p w:rsidR="00140F9D" w:rsidRPr="00140F9D" w:rsidRDefault="00140F9D" w:rsidP="00F3679D">
      <w:pPr>
        <w:shd w:val="clear" w:color="auto" w:fill="FFFFFF" w:themeFill="background1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0F9D">
        <w:rPr>
          <w:rFonts w:ascii="Times New Roman" w:hAnsi="Times New Roman" w:cs="Times New Roman"/>
          <w:sz w:val="28"/>
          <w:szCs w:val="28"/>
          <w:lang w:val="uk-UA"/>
        </w:rPr>
        <w:t xml:space="preserve">         Виконується   добровільно і стимулюється  високою  оцінкою  і  похвалою  викладача.</w:t>
      </w:r>
    </w:p>
    <w:p w:rsidR="00140F9D" w:rsidRDefault="00140F9D" w:rsidP="00F3679D">
      <w:pPr>
        <w:shd w:val="clear" w:color="auto" w:fill="FFFFFF" w:themeFill="background1"/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04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 рівень  </w:t>
      </w:r>
      <w:r w:rsidRPr="00140F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 </w:t>
      </w:r>
      <w:r w:rsidR="00EA589F">
        <w:rPr>
          <w:rFonts w:ascii="Times New Roman" w:hAnsi="Times New Roman" w:cs="Times New Roman"/>
          <w:sz w:val="28"/>
          <w:szCs w:val="28"/>
          <w:lang w:val="uk-UA"/>
        </w:rPr>
        <w:t xml:space="preserve">дати відповідь на питання: </w:t>
      </w:r>
    </w:p>
    <w:p w:rsidR="00EA589F" w:rsidRPr="00F717D8" w:rsidRDefault="00EA589F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1. Дайте визначення поняття «спілкування».</w:t>
      </w:r>
    </w:p>
    <w:p w:rsidR="00EA589F" w:rsidRPr="00F717D8" w:rsidRDefault="00EA589F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2. Які особливості ділового спілкування?</w:t>
      </w:r>
    </w:p>
    <w:p w:rsidR="00EA589F" w:rsidRPr="00F717D8" w:rsidRDefault="00EA589F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3. Для чого необхідна спонукальна інформація, які її види?</w:t>
      </w:r>
    </w:p>
    <w:p w:rsidR="00EA589F" w:rsidRPr="00F717D8" w:rsidRDefault="00EA589F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D8">
        <w:rPr>
          <w:rFonts w:ascii="Times New Roman" w:hAnsi="Times New Roman" w:cs="Times New Roman"/>
          <w:sz w:val="28"/>
          <w:szCs w:val="28"/>
        </w:rPr>
        <w:t>4.  Назвіть і опишіть стилі ділового спілкування.</w:t>
      </w:r>
    </w:p>
    <w:p w:rsidR="00EA589F" w:rsidRPr="00EA589F" w:rsidRDefault="00EA589F" w:rsidP="00F3679D">
      <w:pPr>
        <w:shd w:val="clear" w:color="auto" w:fill="FFFFFF" w:themeFill="background1"/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Невербальне спілкування – це…</w:t>
      </w:r>
    </w:p>
    <w:p w:rsidR="00EA589F" w:rsidRPr="00EA589F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04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  рівень  </w:t>
      </w:r>
      <w:r w:rsidRPr="00140F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140F9D">
        <w:rPr>
          <w:rFonts w:ascii="Times New Roman" w:hAnsi="Times New Roman" w:cs="Times New Roman"/>
          <w:sz w:val="28"/>
          <w:szCs w:val="28"/>
          <w:lang w:val="uk-UA"/>
        </w:rPr>
        <w:t xml:space="preserve"> проаналізувати  </w:t>
      </w:r>
      <w:r w:rsidR="00EA589F" w:rsidRPr="00EA589F">
        <w:rPr>
          <w:rFonts w:ascii="Times New Roman" w:hAnsi="Times New Roman" w:cs="Times New Roman"/>
          <w:sz w:val="28"/>
          <w:szCs w:val="28"/>
          <w:lang w:val="uk-UA"/>
        </w:rPr>
        <w:t xml:space="preserve">чому іноді бесіди закінчуються, ледве розпочавшись? </w:t>
      </w:r>
      <w:r w:rsidR="00EA589F" w:rsidRPr="00F717D8">
        <w:rPr>
          <w:rFonts w:ascii="Times New Roman" w:hAnsi="Times New Roman" w:cs="Times New Roman"/>
          <w:sz w:val="28"/>
          <w:szCs w:val="28"/>
        </w:rPr>
        <w:t>Як встановити контакт із співрозмовником?</w:t>
      </w:r>
    </w:p>
    <w:p w:rsidR="0062047C" w:rsidRPr="0062047C" w:rsidRDefault="00140F9D" w:rsidP="00F36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04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  рівень </w:t>
      </w:r>
      <w:r w:rsidRPr="00140F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Pr="00140F9D">
        <w:rPr>
          <w:rFonts w:ascii="Times New Roman" w:hAnsi="Times New Roman" w:cs="Times New Roman"/>
          <w:sz w:val="28"/>
          <w:szCs w:val="28"/>
          <w:lang w:val="uk-UA"/>
        </w:rPr>
        <w:t>практичне завдання:  намалювати  малюнок «</w:t>
      </w:r>
      <w:r w:rsidR="00EA589F">
        <w:rPr>
          <w:rFonts w:ascii="Times New Roman" w:hAnsi="Times New Roman" w:cs="Times New Roman"/>
          <w:sz w:val="28"/>
          <w:szCs w:val="28"/>
          <w:lang w:val="uk-UA"/>
        </w:rPr>
        <w:t>Жестикуляція при невербальному спілкуванні</w:t>
      </w:r>
      <w:r w:rsidRPr="00140F9D">
        <w:rPr>
          <w:rFonts w:ascii="Times New Roman" w:hAnsi="Times New Roman" w:cs="Times New Roman"/>
          <w:sz w:val="28"/>
          <w:szCs w:val="28"/>
          <w:lang w:val="uk-UA"/>
        </w:rPr>
        <w:t xml:space="preserve">» та підготувати інформацію  </w:t>
      </w:r>
      <w:r w:rsidR="0062047C">
        <w:rPr>
          <w:rFonts w:ascii="Times New Roman" w:hAnsi="Times New Roman" w:cs="Times New Roman"/>
          <w:sz w:val="28"/>
          <w:szCs w:val="28"/>
          <w:lang w:val="uk-UA"/>
        </w:rPr>
        <w:t>на тему: «</w:t>
      </w:r>
      <w:r w:rsidR="0062047C" w:rsidRPr="00F717D8">
        <w:rPr>
          <w:rFonts w:ascii="Times New Roman" w:hAnsi="Times New Roman" w:cs="Times New Roman"/>
          <w:sz w:val="28"/>
          <w:szCs w:val="28"/>
        </w:rPr>
        <w:t>ЯК НАВЧИТИСЯ ГОВОРИТИ НА МОВІ РУХІВ ТІЛА</w:t>
      </w:r>
      <w:r w:rsidR="0062047C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B2F7E" w:rsidRDefault="00140F9D" w:rsidP="00F3679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047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2047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204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рівень </w:t>
      </w:r>
      <w:r w:rsidRPr="00140F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 </w:t>
      </w:r>
      <w:r w:rsidRPr="00140F9D">
        <w:rPr>
          <w:rFonts w:ascii="Times New Roman" w:hAnsi="Times New Roman" w:cs="Times New Roman"/>
          <w:sz w:val="28"/>
          <w:szCs w:val="28"/>
          <w:lang w:val="uk-UA"/>
        </w:rPr>
        <w:t>творче завдання  (за вибором учнів) підготувати презентацію  за  темою «</w:t>
      </w:r>
      <w:r w:rsidR="0062047C">
        <w:rPr>
          <w:rFonts w:ascii="Times New Roman" w:hAnsi="Times New Roman" w:cs="Times New Roman"/>
          <w:sz w:val="28"/>
          <w:szCs w:val="28"/>
          <w:lang w:val="uk-UA"/>
        </w:rPr>
        <w:t>Характеристики невербальних засобів спілкування</w:t>
      </w:r>
      <w:r w:rsidRPr="00140F9D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702758" w:rsidRPr="00A460CE" w:rsidRDefault="00702758" w:rsidP="00F3679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02758" w:rsidRPr="00A46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E4FF4"/>
    <w:multiLevelType w:val="hybridMultilevel"/>
    <w:tmpl w:val="7068E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F428F4"/>
    <w:multiLevelType w:val="hybridMultilevel"/>
    <w:tmpl w:val="C69E4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086"/>
    <w:rsid w:val="001267B9"/>
    <w:rsid w:val="00140F9D"/>
    <w:rsid w:val="002B2F7E"/>
    <w:rsid w:val="00304756"/>
    <w:rsid w:val="004835B3"/>
    <w:rsid w:val="00566FAF"/>
    <w:rsid w:val="005B79A5"/>
    <w:rsid w:val="005E6BB7"/>
    <w:rsid w:val="0062047C"/>
    <w:rsid w:val="00702758"/>
    <w:rsid w:val="00792350"/>
    <w:rsid w:val="00880C1F"/>
    <w:rsid w:val="008948C7"/>
    <w:rsid w:val="00977086"/>
    <w:rsid w:val="00A460CE"/>
    <w:rsid w:val="00A83872"/>
    <w:rsid w:val="00B40277"/>
    <w:rsid w:val="00C77C5D"/>
    <w:rsid w:val="00EA589F"/>
    <w:rsid w:val="00EC7CF6"/>
    <w:rsid w:val="00F3679D"/>
    <w:rsid w:val="00F717D8"/>
    <w:rsid w:val="00F8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1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8</Pages>
  <Words>2737</Words>
  <Characters>15603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Ірина Самойлик</cp:lastModifiedBy>
  <cp:revision>13</cp:revision>
  <dcterms:created xsi:type="dcterms:W3CDTF">2017-02-09T17:56:00Z</dcterms:created>
  <dcterms:modified xsi:type="dcterms:W3CDTF">2020-01-16T09:28:00Z</dcterms:modified>
</cp:coreProperties>
</file>