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828" w:rsidRPr="00F8732F" w:rsidRDefault="00F8732F" w:rsidP="00F8732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732F">
        <w:rPr>
          <w:rFonts w:ascii="Times New Roman" w:hAnsi="Times New Roman" w:cs="Times New Roman"/>
          <w:b/>
          <w:sz w:val="28"/>
          <w:szCs w:val="28"/>
          <w:lang w:val="uk-UA"/>
        </w:rPr>
        <w:t>ЕЙДОС-МЕТОДИКА ЯК РЕАЛІЗАЦІЯ КОМПЕТЕНТНІСНОГО ПІДХОДУ У ВИКЛАДАННІ УКРАЇНСЬКОЇ МОВИ ТА ЛІТЕРАТУРИ</w:t>
      </w:r>
    </w:p>
    <w:p w:rsidR="00CB5828" w:rsidRPr="002A4BB6" w:rsidRDefault="00CB5828" w:rsidP="002A4B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Сучасний освітній простір надає чимало інструментів для ефективної роботи зі студентами. Ейдос методика ґрунтується </w:t>
      </w:r>
      <w:r w:rsidR="00B5768C"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на такому психолого-педагогічному прийомі як  </w:t>
      </w:r>
      <w:r w:rsidR="00B5768C" w:rsidRPr="002A4BB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ейдетика</w:t>
      </w:r>
      <w:r w:rsidR="00B5768C" w:rsidRPr="002A4B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розвитку пам'яті через образне і асоціативне мислення. «Методика заснована на запам'ятовуванні інформації за допомогою зорових вражень, які допомагають утримувати </w:t>
      </w:r>
      <w:r w:rsidR="00235639" w:rsidRPr="002A4B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="00B5768C" w:rsidRPr="002A4B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відтворювати в деталях образ сприйнятого раніше предмета або явища» </w:t>
      </w:r>
      <w:r w:rsidR="00B5768C" w:rsidRPr="002A4BB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5621DA" w:rsidRPr="002A4BB6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B5768C" w:rsidRPr="002A4BB6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="00B5768C" w:rsidRPr="002A4B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Ейдетика розширює творчий потенціал студента, він по-іншому починає ставитись до вивчення складних тем з української мови та прочитання художніх творів, творчо підходячи до виконання завдань.</w:t>
      </w:r>
    </w:p>
    <w:p w:rsidR="00383FDD" w:rsidRPr="002A4BB6" w:rsidRDefault="003A338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2A4BB6">
        <w:rPr>
          <w:sz w:val="28"/>
          <w:szCs w:val="28"/>
          <w:shd w:val="clear" w:color="auto" w:fill="FFFFFF"/>
          <w:lang w:val="uk-UA"/>
        </w:rPr>
        <w:t xml:space="preserve">Ейдос-метод – спосіб реалізації принципу особистісно-орієнтованого навчання. Науково доведено, що заучування </w:t>
      </w:r>
      <w:r w:rsidR="0058424B" w:rsidRPr="002A4BB6">
        <w:rPr>
          <w:sz w:val="28"/>
          <w:szCs w:val="28"/>
          <w:shd w:val="clear" w:color="auto" w:fill="FFFFFF"/>
          <w:lang w:val="uk-UA"/>
        </w:rPr>
        <w:t>правил, дат, визначень</w:t>
      </w:r>
      <w:r w:rsidR="00235639" w:rsidRPr="002A4BB6">
        <w:rPr>
          <w:sz w:val="28"/>
          <w:szCs w:val="28"/>
          <w:shd w:val="clear" w:color="auto" w:fill="FFFFFF"/>
          <w:lang w:val="uk-UA"/>
        </w:rPr>
        <w:t xml:space="preserve"> - </w:t>
      </w:r>
      <w:r w:rsidRPr="002A4BB6">
        <w:rPr>
          <w:sz w:val="28"/>
          <w:szCs w:val="28"/>
          <w:shd w:val="clear" w:color="auto" w:fill="FFFFFF"/>
          <w:lang w:val="uk-UA"/>
        </w:rPr>
        <w:t>малоефективне, отже, треба активізувати</w:t>
      </w:r>
      <w:r w:rsidR="00916151" w:rsidRPr="002A4BB6">
        <w:rPr>
          <w:sz w:val="28"/>
          <w:szCs w:val="28"/>
          <w:shd w:val="clear" w:color="auto" w:fill="FFFFFF"/>
          <w:lang w:val="uk-UA"/>
        </w:rPr>
        <w:t xml:space="preserve"> </w:t>
      </w:r>
      <w:r w:rsidR="0058424B" w:rsidRPr="002A4BB6">
        <w:rPr>
          <w:sz w:val="28"/>
          <w:szCs w:val="28"/>
          <w:shd w:val="clear" w:color="auto" w:fill="FFFFFF"/>
          <w:lang w:val="uk-UA"/>
        </w:rPr>
        <w:t xml:space="preserve">та стимулювати роботу </w:t>
      </w:r>
      <w:r w:rsidR="00916151" w:rsidRPr="002A4BB6">
        <w:rPr>
          <w:sz w:val="28"/>
          <w:szCs w:val="28"/>
          <w:shd w:val="clear" w:color="auto" w:fill="FFFFFF"/>
          <w:lang w:val="uk-UA"/>
        </w:rPr>
        <w:t>внутрішні</w:t>
      </w:r>
      <w:r w:rsidR="0058424B" w:rsidRPr="002A4BB6">
        <w:rPr>
          <w:sz w:val="28"/>
          <w:szCs w:val="28"/>
          <w:shd w:val="clear" w:color="auto" w:fill="FFFFFF"/>
          <w:lang w:val="uk-UA"/>
        </w:rPr>
        <w:t>х</w:t>
      </w:r>
      <w:r w:rsidR="00916151" w:rsidRPr="002A4BB6">
        <w:rPr>
          <w:sz w:val="28"/>
          <w:szCs w:val="28"/>
          <w:shd w:val="clear" w:color="auto" w:fill="FFFFFF"/>
          <w:lang w:val="uk-UA"/>
        </w:rPr>
        <w:t xml:space="preserve"> мисленнєв</w:t>
      </w:r>
      <w:r w:rsidR="0058424B" w:rsidRPr="002A4BB6">
        <w:rPr>
          <w:sz w:val="28"/>
          <w:szCs w:val="28"/>
          <w:shd w:val="clear" w:color="auto" w:fill="FFFFFF"/>
          <w:lang w:val="uk-UA"/>
        </w:rPr>
        <w:t>их</w:t>
      </w:r>
      <w:r w:rsidR="00916151" w:rsidRPr="002A4BB6">
        <w:rPr>
          <w:sz w:val="28"/>
          <w:szCs w:val="28"/>
          <w:shd w:val="clear" w:color="auto" w:fill="FFFFFF"/>
          <w:lang w:val="uk-UA"/>
        </w:rPr>
        <w:t xml:space="preserve"> процес</w:t>
      </w:r>
      <w:r w:rsidR="0058424B" w:rsidRPr="002A4BB6">
        <w:rPr>
          <w:sz w:val="28"/>
          <w:szCs w:val="28"/>
          <w:shd w:val="clear" w:color="auto" w:fill="FFFFFF"/>
          <w:lang w:val="uk-UA"/>
        </w:rPr>
        <w:t>ів</w:t>
      </w:r>
      <w:r w:rsidR="00916151" w:rsidRPr="002A4BB6">
        <w:rPr>
          <w:sz w:val="28"/>
          <w:szCs w:val="28"/>
          <w:shd w:val="clear" w:color="auto" w:fill="FFFFFF"/>
          <w:lang w:val="uk-UA"/>
        </w:rPr>
        <w:t>: уяв</w:t>
      </w:r>
      <w:r w:rsidR="0058424B" w:rsidRPr="002A4BB6">
        <w:rPr>
          <w:sz w:val="28"/>
          <w:szCs w:val="28"/>
          <w:shd w:val="clear" w:color="auto" w:fill="FFFFFF"/>
          <w:lang w:val="uk-UA"/>
        </w:rPr>
        <w:t>и</w:t>
      </w:r>
      <w:r w:rsidR="00916151" w:rsidRPr="002A4BB6">
        <w:rPr>
          <w:sz w:val="28"/>
          <w:szCs w:val="28"/>
          <w:shd w:val="clear" w:color="auto" w:fill="FFFFFF"/>
          <w:lang w:val="uk-UA"/>
        </w:rPr>
        <w:t>, аналіз</w:t>
      </w:r>
      <w:r w:rsidR="0058424B" w:rsidRPr="002A4BB6">
        <w:rPr>
          <w:sz w:val="28"/>
          <w:szCs w:val="28"/>
          <w:shd w:val="clear" w:color="auto" w:fill="FFFFFF"/>
          <w:lang w:val="uk-UA"/>
        </w:rPr>
        <w:t>у</w:t>
      </w:r>
      <w:r w:rsidR="00916151" w:rsidRPr="002A4BB6">
        <w:rPr>
          <w:sz w:val="28"/>
          <w:szCs w:val="28"/>
          <w:shd w:val="clear" w:color="auto" w:fill="FFFFFF"/>
          <w:lang w:val="uk-UA"/>
        </w:rPr>
        <w:t xml:space="preserve">, </w:t>
      </w:r>
      <w:r w:rsidR="0058424B" w:rsidRPr="002A4BB6">
        <w:rPr>
          <w:sz w:val="28"/>
          <w:szCs w:val="28"/>
          <w:shd w:val="clear" w:color="auto" w:fill="FFFFFF"/>
          <w:lang w:val="uk-UA"/>
        </w:rPr>
        <w:t xml:space="preserve">зіставлення, </w:t>
      </w:r>
      <w:r w:rsidR="00916151" w:rsidRPr="002A4BB6">
        <w:rPr>
          <w:sz w:val="28"/>
          <w:szCs w:val="28"/>
          <w:shd w:val="clear" w:color="auto" w:fill="FFFFFF"/>
          <w:lang w:val="uk-UA"/>
        </w:rPr>
        <w:t>мислення</w:t>
      </w:r>
      <w:r w:rsidR="0058424B" w:rsidRPr="002A4BB6">
        <w:rPr>
          <w:sz w:val="28"/>
          <w:szCs w:val="28"/>
          <w:shd w:val="clear" w:color="auto" w:fill="FFFFFF"/>
          <w:lang w:val="uk-UA"/>
        </w:rPr>
        <w:t>.</w:t>
      </w:r>
      <w:r w:rsidRPr="002A4BB6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11C1B" w:rsidRPr="002A4BB6" w:rsidRDefault="00383FDD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Метод «Гексагон</w:t>
      </w:r>
      <w:r w:rsidR="00F11C1B" w:rsidRPr="002A4BB6">
        <w:rPr>
          <w:sz w:val="28"/>
          <w:szCs w:val="28"/>
          <w:lang w:val="uk-UA"/>
        </w:rPr>
        <w:t>» як складову ейдос-методики використовуємо для структурування матеріалу, при вивченні правил, складанні характеристик героїв художніх творів.</w:t>
      </w:r>
      <w:r w:rsidR="005621DA" w:rsidRPr="002A4BB6">
        <w:rPr>
          <w:sz w:val="28"/>
          <w:szCs w:val="28"/>
          <w:lang w:val="uk-UA"/>
        </w:rPr>
        <w:t xml:space="preserve"> Шестикутники дозволяють утворювати асоціативні ланцюги, сприяють візуальному структуруванню матеріалу, що сприяє його кращому запам’ятовуванню.</w:t>
      </w:r>
    </w:p>
    <w:p w:rsidR="00383FDD" w:rsidRPr="002A4BB6" w:rsidRDefault="005E7467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 xml:space="preserve">Запам’ятати складні правила простіше з використанням візуалізацій. </w:t>
      </w:r>
      <w:r w:rsidR="005621DA" w:rsidRPr="002A4BB6">
        <w:rPr>
          <w:sz w:val="28"/>
          <w:szCs w:val="28"/>
          <w:lang w:val="uk-UA"/>
        </w:rPr>
        <w:t xml:space="preserve">Вирізання шестикутників, пошук необхідної інформації для них активізує пізнавальну діяльність. </w:t>
      </w:r>
      <w:r w:rsidR="00383FDD" w:rsidRPr="002A4BB6">
        <w:rPr>
          <w:i/>
          <w:sz w:val="28"/>
          <w:szCs w:val="28"/>
          <w:lang w:val="uk-UA"/>
        </w:rPr>
        <w:t>Конспект у вигляді гексагону на запам’ятовування правила складні випадки вживання м’якого знака:</w:t>
      </w:r>
    </w:p>
    <w:p w:rsidR="00383FDD" w:rsidRPr="002A4BB6" w:rsidRDefault="00383FDD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sz w:val="28"/>
          <w:szCs w:val="28"/>
          <w:lang w:val="uk-UA"/>
        </w:rPr>
      </w:pPr>
      <w:r w:rsidRPr="002A4BB6">
        <w:rPr>
          <w:i/>
          <w:noProof/>
          <w:sz w:val="28"/>
          <w:szCs w:val="28"/>
        </w:rPr>
        <w:lastRenderedPageBreak/>
        <w:drawing>
          <wp:inline distT="0" distB="0" distL="0" distR="0">
            <wp:extent cx="2790825" cy="2790825"/>
            <wp:effectExtent l="19050" t="0" r="9525" b="0"/>
            <wp:docPr id="2" name="Рисунок 2" descr="C:\Users\Yuliia.Hovor\Desktop\bd6ea5a6456e82cb3eafe3f2cee86225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uliia.Hovor\Desktop\bd6ea5a6456e82cb3eafe3f2cee86225-0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C1B" w:rsidRPr="002A4BB6" w:rsidRDefault="00F11C1B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sz w:val="28"/>
          <w:szCs w:val="28"/>
          <w:lang w:val="uk-UA"/>
        </w:rPr>
      </w:pPr>
      <w:r w:rsidRPr="002A4BB6">
        <w:rPr>
          <w:i/>
          <w:sz w:val="28"/>
          <w:szCs w:val="28"/>
          <w:lang w:val="uk-UA"/>
        </w:rPr>
        <w:t>Характеристика образу Мавки:</w:t>
      </w:r>
    </w:p>
    <w:p w:rsidR="00504C13" w:rsidRPr="002A4BB6" w:rsidRDefault="007562A2" w:rsidP="002A4BB6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28" type="#_x0000_t9" style="position:absolute;left:0;text-align:left;margin-left:163.2pt;margin-top:13.85pt;width:121.5pt;height:84pt;z-index:251660288">
            <v:textbox>
              <w:txbxContent>
                <w:p w:rsidR="00673EB3" w:rsidRDefault="00673EB3" w:rsidP="00673EB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504C13" w:rsidRPr="00504C13" w:rsidRDefault="00504C13" w:rsidP="00673EB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504C1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Волелюбна</w:t>
                  </w:r>
                </w:p>
              </w:txbxContent>
            </v:textbox>
          </v:shape>
        </w:pict>
      </w: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7562A2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7562A2">
        <w:rPr>
          <w:i/>
          <w:noProof/>
          <w:sz w:val="28"/>
          <w:szCs w:val="28"/>
        </w:rPr>
        <w:pict>
          <v:shape id="_x0000_s1029" type="#_x0000_t9" style="position:absolute;left:0;text-align:left;margin-left:59.7pt;margin-top:11.3pt;width:126pt;height:93pt;z-index:251661312">
            <v:textbox style="mso-next-textbox:#_x0000_s1029">
              <w:txbxContent>
                <w:p w:rsidR="00504C13" w:rsidRPr="00673EB3" w:rsidRDefault="00673EB3" w:rsidP="00673EB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</w:pPr>
                  <w:r w:rsidRPr="00673EB3"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  <w:t>Міфологічна істота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1" type="#_x0000_t9" style="position:absolute;left:0;text-align:left;margin-left:264.45pt;margin-top:12.8pt;width:129pt;height:91.5pt;z-index:251663360">
            <v:textbox style="mso-next-textbox:#_x0000_s1031">
              <w:txbxContent>
                <w:p w:rsidR="00673EB3" w:rsidRDefault="00673EB3" w:rsidP="00673EB3">
                  <w:pPr>
                    <w:spacing w:after="0" w:line="240" w:lineRule="auto"/>
                    <w:rPr>
                      <w:lang w:val="uk-UA"/>
                    </w:rPr>
                  </w:pPr>
                </w:p>
                <w:p w:rsidR="00504C13" w:rsidRPr="00673EB3" w:rsidRDefault="00504C13" w:rsidP="00673EB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673EB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Благородна</w:t>
                  </w:r>
                </w:p>
              </w:txbxContent>
            </v:textbox>
          </v:shape>
        </w:pict>
      </w: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7562A2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7562A2">
        <w:rPr>
          <w:i/>
          <w:noProof/>
          <w:sz w:val="28"/>
          <w:szCs w:val="28"/>
        </w:rPr>
        <w:pict>
          <v:shape id="_x0000_s1026" type="#_x0000_t9" style="position:absolute;left:0;text-align:left;margin-left:163.2pt;margin-top:7.25pt;width:125.25pt;height:103.5pt;z-index:251658240">
            <v:textbox style="mso-next-textbox:#_x0000_s1026">
              <w:txbxContent>
                <w:p w:rsidR="00504C13" w:rsidRDefault="00504C13">
                  <w:pPr>
                    <w:rPr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078230" cy="1526064"/>
                        <wp:effectExtent l="19050" t="0" r="7620" b="0"/>
                        <wp:docPr id="4" name="Рисунок 3" descr="C:\Users\Yuliia.Hovor\Desktop\9cab0140c1f1f8751fdad43675413e6a2317157d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Yuliia.Hovor\Desktop\9cab0140c1f1f8751fdad43675413e6a2317157d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8230" cy="15260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04C13" w:rsidRPr="00504C13" w:rsidRDefault="00504C13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7562A2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</w:rPr>
        <w:pict>
          <v:shape id="_x0000_s1030" type="#_x0000_t9" style="position:absolute;left:0;text-align:left;margin-left:59.7pt;margin-top:11.5pt;width:126.75pt;height:97.5pt;z-index:251662336">
            <v:textbox style="mso-next-textbox:#_x0000_s1030">
              <w:txbxContent>
                <w:p w:rsidR="00504C13" w:rsidRDefault="00504C13" w:rsidP="00673EB3">
                  <w:pPr>
                    <w:jc w:val="center"/>
                    <w:rPr>
                      <w:lang w:val="uk-UA"/>
                    </w:rPr>
                  </w:pPr>
                </w:p>
                <w:p w:rsidR="00504C13" w:rsidRPr="00673EB3" w:rsidRDefault="00673EB3" w:rsidP="00673EB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673EB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Добра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7" type="#_x0000_t9" style="position:absolute;left:0;text-align:left;margin-left:264.45pt;margin-top:19.75pt;width:119.25pt;height:93pt;z-index:251659264">
            <v:textbox style="mso-next-textbox:#_x0000_s1027">
              <w:txbxContent>
                <w:p w:rsidR="00673EB3" w:rsidRDefault="00673EB3" w:rsidP="00673EB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</w:pPr>
                </w:p>
                <w:p w:rsidR="00504C13" w:rsidRPr="00673EB3" w:rsidRDefault="00504C13" w:rsidP="00673EB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</w:pPr>
                  <w:r w:rsidRPr="00673EB3"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  <w:t>Р</w:t>
                  </w:r>
                  <w:r w:rsidR="00673EB3"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  <w:t>омантичн</w:t>
                  </w:r>
                  <w:r w:rsidRPr="00673EB3">
                    <w:rPr>
                      <w:rFonts w:ascii="Times New Roman" w:hAnsi="Times New Roman" w:cs="Times New Roman"/>
                      <w:spacing w:val="-10"/>
                      <w:sz w:val="28"/>
                      <w:szCs w:val="28"/>
                      <w:lang w:val="uk-UA"/>
                    </w:rPr>
                    <w:t>а</w:t>
                  </w:r>
                </w:p>
              </w:txbxContent>
            </v:textbox>
          </v:shape>
        </w:pict>
      </w: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7562A2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</w:rPr>
        <w:pict>
          <v:shape id="_x0000_s1032" type="#_x0000_t9" style="position:absolute;left:0;text-align:left;margin-left:158.7pt;margin-top:20.2pt;width:129.75pt;height:97.5pt;z-index:251664384">
            <v:textbox>
              <w:txbxContent>
                <w:p w:rsidR="00504C13" w:rsidRDefault="00504C13" w:rsidP="00504C13">
                  <w:pPr>
                    <w:rPr>
                      <w:lang w:val="uk-UA"/>
                    </w:rPr>
                  </w:pPr>
                </w:p>
                <w:p w:rsidR="00504C13" w:rsidRPr="00673EB3" w:rsidRDefault="00673EB3" w:rsidP="00673EB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673EB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Щира</w:t>
                  </w:r>
                </w:p>
              </w:txbxContent>
            </v:textbox>
          </v:shape>
        </w:pict>
      </w: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504C1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04C13" w:rsidRPr="002A4BB6" w:rsidRDefault="00673EB3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2A4BB6">
        <w:rPr>
          <w:sz w:val="28"/>
          <w:szCs w:val="28"/>
          <w:shd w:val="clear" w:color="auto" w:fill="FFFFFF"/>
          <w:lang w:val="uk-UA"/>
        </w:rPr>
        <w:t xml:space="preserve">Подану характеристику можна </w:t>
      </w:r>
      <w:r w:rsidR="008C0ADD" w:rsidRPr="002A4BB6">
        <w:rPr>
          <w:sz w:val="28"/>
          <w:szCs w:val="28"/>
          <w:shd w:val="clear" w:color="auto" w:fill="FFFFFF"/>
          <w:lang w:val="uk-UA"/>
        </w:rPr>
        <w:t xml:space="preserve">використати в роботі з текстом: </w:t>
      </w:r>
      <w:r w:rsidRPr="002A4BB6">
        <w:rPr>
          <w:sz w:val="28"/>
          <w:szCs w:val="28"/>
          <w:shd w:val="clear" w:color="auto" w:fill="FFFFFF"/>
          <w:lang w:val="uk-UA"/>
        </w:rPr>
        <w:t>доповнити гексагонами з цитатами</w:t>
      </w:r>
      <w:r w:rsidR="005E7467" w:rsidRPr="002A4BB6">
        <w:rPr>
          <w:sz w:val="28"/>
          <w:szCs w:val="28"/>
          <w:shd w:val="clear" w:color="auto" w:fill="FFFFFF"/>
          <w:lang w:val="uk-UA"/>
        </w:rPr>
        <w:t>, діалогами</w:t>
      </w:r>
      <w:r w:rsidRPr="002A4BB6">
        <w:rPr>
          <w:sz w:val="28"/>
          <w:szCs w:val="28"/>
          <w:shd w:val="clear" w:color="auto" w:fill="FFFFFF"/>
          <w:lang w:val="uk-UA"/>
        </w:rPr>
        <w:t xml:space="preserve"> на підтвердження поданої характеристики.</w:t>
      </w:r>
    </w:p>
    <w:p w:rsidR="003A3389" w:rsidRPr="002A4BB6" w:rsidRDefault="003A338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shd w:val="clear" w:color="auto" w:fill="FFFFFF"/>
          <w:lang w:val="uk-UA"/>
        </w:rPr>
        <w:t xml:space="preserve">Ейдос-конспект </w:t>
      </w:r>
      <w:r w:rsidR="0058424B" w:rsidRPr="002A4BB6">
        <w:rPr>
          <w:sz w:val="28"/>
          <w:szCs w:val="28"/>
          <w:shd w:val="clear" w:color="auto" w:fill="FFFFFF"/>
          <w:lang w:val="uk-UA"/>
        </w:rPr>
        <w:t>використовуємо для вивчення нового матеріалу, під час самостійної роботи а також для повторення та систематизації знань.</w:t>
      </w:r>
      <w:r w:rsidR="007B64CD" w:rsidRPr="002A4BB6">
        <w:rPr>
          <w:sz w:val="28"/>
          <w:szCs w:val="28"/>
          <w:shd w:val="clear" w:color="auto" w:fill="FFFFFF"/>
          <w:lang w:val="uk-UA"/>
        </w:rPr>
        <w:t xml:space="preserve"> </w:t>
      </w:r>
      <w:r w:rsidR="00235639" w:rsidRPr="002A4BB6">
        <w:rPr>
          <w:sz w:val="28"/>
          <w:szCs w:val="28"/>
          <w:shd w:val="clear" w:color="auto" w:fill="FFFFFF"/>
          <w:lang w:val="uk-UA"/>
        </w:rPr>
        <w:t>«</w:t>
      </w:r>
      <w:r w:rsidR="007B64CD" w:rsidRPr="002A4BB6">
        <w:rPr>
          <w:sz w:val="28"/>
          <w:szCs w:val="28"/>
          <w:lang w:val="uk-UA"/>
        </w:rPr>
        <w:t>Головна формула, що відображає суть методів ейдетики: уява+позитивні емоції = засвоєна інформація</w:t>
      </w:r>
      <w:r w:rsidR="00547200" w:rsidRPr="002A4BB6">
        <w:rPr>
          <w:sz w:val="28"/>
          <w:szCs w:val="28"/>
          <w:lang w:val="uk-UA"/>
        </w:rPr>
        <w:t>» [1</w:t>
      </w:r>
      <w:r w:rsidR="00235639" w:rsidRPr="002A4BB6">
        <w:rPr>
          <w:sz w:val="28"/>
          <w:szCs w:val="28"/>
          <w:lang w:val="uk-UA"/>
        </w:rPr>
        <w:t>]</w:t>
      </w:r>
      <w:r w:rsidR="007B64CD" w:rsidRPr="002A4BB6">
        <w:rPr>
          <w:sz w:val="28"/>
          <w:szCs w:val="28"/>
          <w:lang w:val="uk-UA"/>
        </w:rPr>
        <w:t>.</w:t>
      </w:r>
    </w:p>
    <w:p w:rsidR="007718CF" w:rsidRPr="002A4BB6" w:rsidRDefault="007718CF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lastRenderedPageBreak/>
        <w:t>Приклад використання на заняттях з української літератури:</w:t>
      </w:r>
    </w:p>
    <w:p w:rsidR="007718CF" w:rsidRPr="002A4BB6" w:rsidRDefault="007718CF" w:rsidP="002A4BB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textAlignment w:val="baseline"/>
        <w:rPr>
          <w:i/>
          <w:sz w:val="28"/>
          <w:szCs w:val="28"/>
          <w:lang w:val="uk-UA"/>
        </w:rPr>
      </w:pPr>
      <w:r w:rsidRPr="002A4BB6">
        <w:rPr>
          <w:i/>
          <w:sz w:val="28"/>
          <w:szCs w:val="28"/>
          <w:lang w:val="uk-UA"/>
        </w:rPr>
        <w:t>Відгадати письменника</w:t>
      </w:r>
      <w:r w:rsidRPr="002A4BB6">
        <w:rPr>
          <w:i/>
          <w:sz w:val="28"/>
          <w:szCs w:val="28"/>
          <w:lang w:val="uk-UA"/>
        </w:rPr>
        <w:tab/>
      </w:r>
      <w:r w:rsidRPr="002A4BB6">
        <w:rPr>
          <w:i/>
          <w:sz w:val="28"/>
          <w:szCs w:val="28"/>
          <w:lang w:val="uk-UA"/>
        </w:rPr>
        <w:tab/>
        <w:t>2) Розкодувати назву твору</w:t>
      </w:r>
    </w:p>
    <w:p w:rsidR="007718CF" w:rsidRPr="002A4BB6" w:rsidRDefault="007718CF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noProof/>
          <w:sz w:val="28"/>
          <w:szCs w:val="28"/>
        </w:rPr>
        <w:drawing>
          <wp:inline distT="0" distB="0" distL="0" distR="0">
            <wp:extent cx="2266950" cy="3400425"/>
            <wp:effectExtent l="19050" t="0" r="0" b="0"/>
            <wp:docPr id="1" name="Рисунок 1" descr="L:\статья ГОЛОВКО\inCollage_20211011_220628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статья ГОЛОВКО\inCollage_20211011_2206284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BB6">
        <w:rPr>
          <w:sz w:val="28"/>
          <w:szCs w:val="28"/>
          <w:lang w:val="uk-UA"/>
        </w:rPr>
        <w:tab/>
      </w:r>
      <w:r w:rsidRPr="002A4BB6">
        <w:rPr>
          <w:noProof/>
          <w:sz w:val="28"/>
          <w:szCs w:val="28"/>
        </w:rPr>
        <w:drawing>
          <wp:inline distT="0" distB="0" distL="0" distR="0">
            <wp:extent cx="2279650" cy="3419475"/>
            <wp:effectExtent l="19050" t="0" r="6350" b="0"/>
            <wp:docPr id="3" name="Рисунок 2" descr="L:\статья ГОЛОВКО\inCollage_20211011_222216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статья ГОЛОВКО\inCollage_20211011_2222167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8CF" w:rsidRPr="002A4BB6" w:rsidRDefault="007718CF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7718CF" w:rsidRPr="002A4BB6" w:rsidRDefault="007718CF" w:rsidP="002A4BB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A4BB6">
        <w:rPr>
          <w:rStyle w:val="a7"/>
          <w:rFonts w:ascii="Times New Roman" w:eastAsia="Calibri" w:hAnsi="Times New Roman" w:cs="Times New Roman"/>
          <w:i w:val="0"/>
          <w:sz w:val="28"/>
          <w:szCs w:val="28"/>
          <w:lang w:val="uk-UA"/>
        </w:rPr>
        <w:t xml:space="preserve">Ейдос-конспект </w:t>
      </w:r>
      <w:r w:rsidRPr="002A4BB6">
        <w:rPr>
          <w:rFonts w:ascii="Times New Roman" w:eastAsia="Calibri" w:hAnsi="Times New Roman" w:cs="Times New Roman"/>
          <w:sz w:val="28"/>
          <w:szCs w:val="28"/>
          <w:lang w:val="uk-UA"/>
        </w:rPr>
        <w:t>– це висновки, гіпотези, які виникають асоціативно у свідомості студента в процесі інтерпретації навчального матеріалу.</w:t>
      </w:r>
    </w:p>
    <w:p w:rsidR="007718CF" w:rsidRPr="002A4BB6" w:rsidRDefault="007718CF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Поєднуючи в собі опорний конспект (теоретичні відомості) та ілюстрації ейдос-конспект задіює логічне і образне мислення.</w:t>
      </w:r>
    </w:p>
    <w:p w:rsidR="00087585" w:rsidRPr="002A4BB6" w:rsidRDefault="00087585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Не менш цікавою для студентів є інноваційна форма роботи – кроссенс.</w:t>
      </w:r>
    </w:p>
    <w:p w:rsidR="00F60B81" w:rsidRPr="002A4BB6" w:rsidRDefault="00087585" w:rsidP="002A4B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Осучаснена у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сім відома головоломка </w:t>
      </w:r>
      <w:r w:rsidR="00610329" w:rsidRPr="002A4B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кроссворд</w:t>
      </w:r>
      <w:r w:rsidR="00610329"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</w:t>
      </w:r>
      <w:r w:rsidR="00610329"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оскільки для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покоління візуалів біл</w:t>
      </w:r>
      <w:r w:rsidR="00610329" w:rsidRPr="002A4BB6">
        <w:rPr>
          <w:rFonts w:ascii="Times New Roman" w:eastAsia="Times New Roman" w:hAnsi="Times New Roman" w:cs="Times New Roman"/>
          <w:sz w:val="28"/>
          <w:szCs w:val="28"/>
          <w:lang w:eastAsia="ru-RU"/>
        </w:rPr>
        <w:t>ьш привабливими є картинки</w:t>
      </w:r>
      <w:r w:rsidR="00610329"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виникає головоломка нового покоління під назвою </w:t>
      </w:r>
      <w:r w:rsidR="00F60B81" w:rsidRPr="002A4B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кроссенс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буквально </w:t>
      </w:r>
      <w:r w:rsidR="00F60B81" w:rsidRPr="002A4B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«перетин смислів, значень»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>. Якщо у кросворді всі клітинки пусті, то в кроссенсі вони вже заповнені зображеннями.</w:t>
      </w:r>
      <w:r w:rsidR="00610329"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схемою кроссенс нагадує стандартне поле з 9-ти квадратів відомої з дитинства гри «хрестики-нолики».</w:t>
      </w:r>
    </w:p>
    <w:p w:rsidR="00610329" w:rsidRPr="002A4BB6" w:rsidRDefault="00547200" w:rsidP="002A4B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610329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кроссенса є </w:t>
      </w:r>
      <w:r w:rsidR="00610329" w:rsidRPr="002A4B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автори</w:t>
      </w:r>
      <w:r w:rsidR="00610329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10329" w:rsidRPr="002A4B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Сергій Федін</w:t>
      </w:r>
      <w:r w:rsidR="00610329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(педагог, письменник, математик) і </w:t>
      </w:r>
      <w:r w:rsidR="00610329" w:rsidRPr="002A4B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Володимир Бусленко</w:t>
      </w:r>
      <w:r w:rsidR="00610329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(художник, філософ, доктор технічних наук). Починаючи з 2002 року, вони публікували перші інтелектуальні головоломки в журналі «Наука и жизнь»</w:t>
      </w: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 [2]</w:t>
      </w:r>
      <w:r w:rsidR="00610329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21DA" w:rsidRPr="002A4BB6" w:rsidRDefault="007562A2" w:rsidP="002A4B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32.2pt;margin-top:3.3pt;width:238.5pt;height:213pt;z-index:251665408">
            <v:textbox>
              <w:txbxContent>
                <w:p w:rsidR="005621DA" w:rsidRPr="002D6358" w:rsidRDefault="002D6358" w:rsidP="002D635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Кроссенс </w:t>
                  </w:r>
                  <w:r w:rsidR="005621DA"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«Тіні забутих предків»</w:t>
                  </w:r>
                </w:p>
                <w:p w:rsidR="002D6358" w:rsidRPr="002D6358" w:rsidRDefault="005621DA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1.</w:t>
                  </w:r>
                  <w:r w:rsidR="002D6358"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Вороги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2.Християнство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3.Гуцули з трембітами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4.Флояра</w:t>
                  </w:r>
                </w:p>
                <w:p w:rsidR="005621DA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5.</w:t>
                  </w:r>
                  <w:r w:rsidR="005621DA"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У центрі нещасне кохання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="005621DA"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=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="005621DA"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розбите серце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6.Чугайстр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7.Нявка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8.Полонина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9.Закохана пара</w:t>
                  </w:r>
                </w:p>
                <w:p w:rsidR="002D6358" w:rsidRDefault="002D6358"/>
              </w:txbxContent>
            </v:textbox>
          </v:shape>
        </w:pict>
      </w:r>
      <w:r w:rsidR="005621DA" w:rsidRPr="002A4B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2771775"/>
            <wp:effectExtent l="19050" t="0" r="9525" b="0"/>
            <wp:docPr id="6" name="Рисунок 5" descr="C:\Users\Yulia\Desktop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ulia\Desktop\MyCollag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21DA"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610329" w:rsidRPr="00F60B81" w:rsidRDefault="007562A2" w:rsidP="002A4B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5" type="#_x0000_t202" style="position:absolute;left:0;text-align:left;margin-left:226.95pt;margin-top:3.5pt;width:243.75pt;height:210pt;z-index:251666432">
            <v:textbox>
              <w:txbxContent>
                <w:p w:rsidR="002D6358" w:rsidRPr="002D6358" w:rsidRDefault="002D6358" w:rsidP="002D635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Кроссенс </w:t>
                  </w: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Місто</w:t>
                  </w: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»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Село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2.Місто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Хлів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Бритва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5.У центрі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людина, яка підкорила місто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6.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Учитель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7.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Актриса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8.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Робота над книгами</w:t>
                  </w:r>
                </w:p>
                <w:p w:rsidR="002D6358" w:rsidRPr="002D6358" w:rsidRDefault="002D6358" w:rsidP="002D635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D635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9.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Інтелігент</w:t>
                  </w:r>
                </w:p>
                <w:p w:rsidR="002D6358" w:rsidRDefault="002D6358"/>
              </w:txbxContent>
            </v:textbox>
          </v:shape>
        </w:pict>
      </w:r>
      <w:r w:rsidR="005621DA" w:rsidRPr="002A4B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0" cy="2762250"/>
            <wp:effectExtent l="19050" t="0" r="0" b="0"/>
            <wp:docPr id="7" name="Рисунок 6" descr="C:\Users\Yulia\Desktop\місто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ulia\Desktop\містоMyCollag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B81" w:rsidRPr="00F60B81" w:rsidRDefault="00610329" w:rsidP="002A4B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головоломка являє собою асоціативний ланцюжок з 9-ти зображень, в якому кожний малюнок має зв’язок із попереднім і наступним.</w:t>
      </w:r>
      <w:r w:rsidRPr="002A4B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0B81" w:rsidRPr="00F60B8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 картинка об’єднує по смислу всі інші.</w:t>
      </w:r>
    </w:p>
    <w:p w:rsidR="00F60B81" w:rsidRPr="002A4BB6" w:rsidRDefault="005621DA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 xml:space="preserve">Ейдос-конспекти використовуються на операційно-пізнавальному та рефлексивно-оцінювальному етапі сучасного компетентнісного </w:t>
      </w:r>
      <w:r w:rsidR="00547200" w:rsidRPr="002A4BB6">
        <w:rPr>
          <w:sz w:val="28"/>
          <w:szCs w:val="28"/>
          <w:lang w:val="uk-UA"/>
        </w:rPr>
        <w:t>заняття</w:t>
      </w:r>
      <w:r w:rsidRPr="002A4BB6">
        <w:rPr>
          <w:sz w:val="28"/>
          <w:szCs w:val="28"/>
          <w:lang w:val="uk-UA"/>
        </w:rPr>
        <w:t>.</w:t>
      </w:r>
    </w:p>
    <w:p w:rsidR="0058424B" w:rsidRPr="002A4BB6" w:rsidRDefault="0058424B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 xml:space="preserve">Переваги використання </w:t>
      </w:r>
      <w:r w:rsidR="00547200" w:rsidRPr="002A4BB6">
        <w:rPr>
          <w:sz w:val="28"/>
          <w:szCs w:val="28"/>
          <w:lang w:val="uk-UA"/>
        </w:rPr>
        <w:t>ейдос методик</w:t>
      </w:r>
      <w:r w:rsidRPr="002A4BB6">
        <w:rPr>
          <w:sz w:val="28"/>
          <w:szCs w:val="28"/>
          <w:lang w:val="uk-UA"/>
        </w:rPr>
        <w:t>: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1)</w:t>
      </w:r>
      <w:r w:rsidR="0058424B" w:rsidRPr="002A4BB6">
        <w:rPr>
          <w:sz w:val="28"/>
          <w:szCs w:val="28"/>
          <w:lang w:val="uk-UA"/>
        </w:rPr>
        <w:t xml:space="preserve"> розширення можливостей, об’єму пам’</w:t>
      </w:r>
      <w:r w:rsidRPr="002A4BB6">
        <w:rPr>
          <w:sz w:val="28"/>
          <w:szCs w:val="28"/>
          <w:lang w:val="uk-UA"/>
        </w:rPr>
        <w:t>яті;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2)</w:t>
      </w:r>
      <w:r w:rsidR="0058424B" w:rsidRPr="002A4BB6">
        <w:rPr>
          <w:sz w:val="28"/>
          <w:szCs w:val="28"/>
          <w:lang w:val="uk-UA"/>
        </w:rPr>
        <w:t xml:space="preserve"> збагачення словесної і образної уяви, б</w:t>
      </w:r>
      <w:r w:rsidRPr="002A4BB6">
        <w:rPr>
          <w:sz w:val="28"/>
          <w:szCs w:val="28"/>
          <w:lang w:val="uk-UA"/>
        </w:rPr>
        <w:t>агатогранність сприйняття світу;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3)</w:t>
      </w:r>
      <w:r w:rsidR="0058424B" w:rsidRPr="002A4BB6">
        <w:rPr>
          <w:sz w:val="28"/>
          <w:szCs w:val="28"/>
          <w:lang w:val="uk-UA"/>
        </w:rPr>
        <w:t xml:space="preserve"> вміння вирішувати будь-яке завдання легк</w:t>
      </w:r>
      <w:r w:rsidRPr="002A4BB6">
        <w:rPr>
          <w:sz w:val="28"/>
          <w:szCs w:val="28"/>
          <w:lang w:val="uk-UA"/>
        </w:rPr>
        <w:t>о, оригінально, творчо;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4) структурування матеріалу;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lastRenderedPageBreak/>
        <w:t>5)</w:t>
      </w:r>
      <w:r w:rsidR="0058424B" w:rsidRPr="002A4BB6">
        <w:rPr>
          <w:sz w:val="28"/>
          <w:szCs w:val="28"/>
          <w:lang w:val="uk-UA"/>
        </w:rPr>
        <w:t xml:space="preserve"> максимум закодованої інформації при мінімумі візуальних або графічних знаків.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6)</w:t>
      </w:r>
      <w:r w:rsidR="0058424B" w:rsidRPr="002A4BB6">
        <w:rPr>
          <w:sz w:val="28"/>
          <w:szCs w:val="28"/>
          <w:lang w:val="uk-UA"/>
        </w:rPr>
        <w:t xml:space="preserve"> здатність швидко знахо</w:t>
      </w:r>
      <w:r w:rsidRPr="002A4BB6">
        <w:rPr>
          <w:sz w:val="28"/>
          <w:szCs w:val="28"/>
          <w:lang w:val="uk-UA"/>
        </w:rPr>
        <w:t>дити рішення та генерувати ідеї;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7)</w:t>
      </w:r>
      <w:r w:rsidR="0058424B" w:rsidRPr="002A4BB6">
        <w:rPr>
          <w:sz w:val="28"/>
          <w:szCs w:val="28"/>
          <w:lang w:val="uk-UA"/>
        </w:rPr>
        <w:t xml:space="preserve"> розвиток об’єму та тривалості уваги, вміння помічати деталі, б</w:t>
      </w:r>
      <w:r w:rsidRPr="002A4BB6">
        <w:rPr>
          <w:sz w:val="28"/>
          <w:szCs w:val="28"/>
          <w:lang w:val="uk-UA"/>
        </w:rPr>
        <w:t>ез напруження їх пригадувати;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8)</w:t>
      </w:r>
      <w:r w:rsidR="0058424B" w:rsidRPr="002A4BB6">
        <w:rPr>
          <w:sz w:val="28"/>
          <w:szCs w:val="28"/>
          <w:lang w:val="uk-UA"/>
        </w:rPr>
        <w:t xml:space="preserve"> застосування різноманітних підходів для рішення завдання.</w:t>
      </w:r>
    </w:p>
    <w:p w:rsidR="0058424B" w:rsidRPr="002A4BB6" w:rsidRDefault="00235639" w:rsidP="002A4BB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2A4BB6">
        <w:rPr>
          <w:sz w:val="28"/>
          <w:szCs w:val="28"/>
          <w:lang w:val="uk-UA"/>
        </w:rPr>
        <w:t>9)</w:t>
      </w:r>
      <w:r w:rsidR="0058424B" w:rsidRPr="002A4BB6">
        <w:rPr>
          <w:sz w:val="28"/>
          <w:szCs w:val="28"/>
          <w:lang w:val="uk-UA"/>
        </w:rPr>
        <w:t xml:space="preserve"> розвиток не тільки зорової пам’яті, але й слухових, тактильних відчуттів.</w:t>
      </w:r>
    </w:p>
    <w:p w:rsidR="007B64CD" w:rsidRPr="002A4BB6" w:rsidRDefault="007B64CD" w:rsidP="002A4BB6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ДЖЕРЕЛ:</w:t>
      </w:r>
    </w:p>
    <w:p w:rsidR="00547200" w:rsidRPr="002A4BB6" w:rsidRDefault="002D6358" w:rsidP="002A4BB6">
      <w:pPr>
        <w:numPr>
          <w:ilvl w:val="0"/>
          <w:numId w:val="1"/>
        </w:numPr>
        <w:spacing w:after="0" w:line="360" w:lineRule="auto"/>
        <w:ind w:left="0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>Андрющенко Н.</w:t>
      </w:r>
      <w:r w:rsidR="00547200"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 Елементи ейдетики на уроках української мови та літератури </w:t>
      </w:r>
      <w:r w:rsidR="007B64CD"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 – Режим доступу : </w:t>
      </w:r>
      <w:hyperlink r:id="rId13" w:history="1">
        <w:r w:rsidR="00547200" w:rsidRPr="002A4BB6">
          <w:rPr>
            <w:rStyle w:val="a5"/>
            <w:rFonts w:ascii="Times New Roman" w:hAnsi="Times New Roman" w:cs="Times New Roman"/>
            <w:sz w:val="28"/>
            <w:szCs w:val="28"/>
          </w:rPr>
          <w:t>https://naurok.com.ua/elementi-eydetiki-na-urokah-ukra-nsko-movi-ta-literaturi-222936.html</w:t>
        </w:r>
      </w:hyperlink>
    </w:p>
    <w:p w:rsidR="007B64CD" w:rsidRPr="002A4BB6" w:rsidRDefault="007B64CD" w:rsidP="002A4BB6">
      <w:pPr>
        <w:numPr>
          <w:ilvl w:val="0"/>
          <w:numId w:val="1"/>
        </w:numPr>
        <w:spacing w:after="0" w:line="360" w:lineRule="auto"/>
        <w:ind w:left="0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Богосвятська А.-М. Методи ейдетики на уроках СЛ [Електронний ресурс] – Режим доступу : </w:t>
      </w:r>
      <w:hyperlink r:id="rId14" w:history="1">
        <w:r w:rsidRPr="002A4BB6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http://static.klasnaocinka.com.ua/</w:t>
        </w:r>
        <w:r w:rsidRPr="002A4BB6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br/>
          <w:t>uploads/editor/6227/440188/sitepage_91/files /metod_eydotehniki.pdf</w:t>
        </w:r>
      </w:hyperlink>
      <w:r w:rsidRPr="002A4B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7200" w:rsidRPr="002A4BB6" w:rsidRDefault="007B64CD" w:rsidP="002A4BB6">
      <w:pPr>
        <w:numPr>
          <w:ilvl w:val="0"/>
          <w:numId w:val="1"/>
        </w:numPr>
        <w:spacing w:after="0" w:line="360" w:lineRule="auto"/>
        <w:ind w:left="0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Методика ейдотехніки та її використання словесниками [Електронний ресурс]. – Режим доступу : </w:t>
      </w:r>
      <w:hyperlink r:id="rId15" w:history="1">
        <w:r w:rsidRPr="002A4BB6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http://www.vaglivo.org/</w:t>
        </w:r>
        <w:r w:rsidRPr="002A4BB6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br/>
          <w:t>metodika-ejdotehniki-tayiyi-vikoristannya-slovesnikami.html</w:t>
        </w:r>
      </w:hyperlink>
      <w:r w:rsidRPr="002A4B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7200" w:rsidRPr="002A4BB6" w:rsidRDefault="007B64CD" w:rsidP="002A4BB6">
      <w:pPr>
        <w:numPr>
          <w:ilvl w:val="0"/>
          <w:numId w:val="1"/>
        </w:numPr>
        <w:spacing w:after="0" w:line="360" w:lineRule="auto"/>
        <w:ind w:left="0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 xml:space="preserve">Немченко-Васілініч Т. В. Методика ейдотехніки та її використання на уроках української мови та літератури [Електронний ресурс] – Режим доступу : </w:t>
      </w:r>
      <w:hyperlink r:id="rId16" w:history="1">
        <w:r w:rsidRPr="002A4BB6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https://dorobok.edu.vn.ua/article/pdf/624</w:t>
        </w:r>
      </w:hyperlink>
      <w:r w:rsidRPr="002A4B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6358" w:rsidRPr="002A4BB6" w:rsidRDefault="007B64CD" w:rsidP="002A4BB6">
      <w:pPr>
        <w:numPr>
          <w:ilvl w:val="0"/>
          <w:numId w:val="1"/>
        </w:numPr>
        <w:spacing w:after="0" w:line="360" w:lineRule="auto"/>
        <w:ind w:left="0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4BB6">
        <w:rPr>
          <w:rFonts w:ascii="Times New Roman" w:hAnsi="Times New Roman" w:cs="Times New Roman"/>
          <w:sz w:val="28"/>
          <w:szCs w:val="28"/>
          <w:lang w:val="uk-UA"/>
        </w:rPr>
        <w:t>Уліщенко В. Метод ейдетики в інтерсуб’єктному навчання української літератури [Електронний ресурс] – Режим доступу : file:///C:/Users/Downloads/rsh_2011_7_9.pdf</w:t>
      </w:r>
      <w:r w:rsidR="00547200" w:rsidRPr="002A4B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2D6358" w:rsidRPr="002A4BB6" w:rsidSect="00784E91">
      <w:headerReference w:type="default" r:id="rId17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29B" w:rsidRDefault="00F8329B" w:rsidP="002A4BB6">
      <w:pPr>
        <w:spacing w:after="0" w:line="240" w:lineRule="auto"/>
      </w:pPr>
      <w:r>
        <w:separator/>
      </w:r>
    </w:p>
  </w:endnote>
  <w:endnote w:type="continuationSeparator" w:id="1">
    <w:p w:rsidR="00F8329B" w:rsidRDefault="00F8329B" w:rsidP="002A4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29B" w:rsidRDefault="00F8329B" w:rsidP="002A4BB6">
      <w:pPr>
        <w:spacing w:after="0" w:line="240" w:lineRule="auto"/>
      </w:pPr>
      <w:r>
        <w:separator/>
      </w:r>
    </w:p>
  </w:footnote>
  <w:footnote w:type="continuationSeparator" w:id="1">
    <w:p w:rsidR="00F8329B" w:rsidRDefault="00F8329B" w:rsidP="002A4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843092"/>
      <w:docPartObj>
        <w:docPartGallery w:val="Page Numbers (Top of Page)"/>
        <w:docPartUnique/>
      </w:docPartObj>
    </w:sdtPr>
    <w:sdtContent>
      <w:p w:rsidR="00784E91" w:rsidRDefault="007562A2">
        <w:pPr>
          <w:pStyle w:val="ab"/>
          <w:jc w:val="right"/>
        </w:pPr>
        <w:fldSimple w:instr=" PAGE   \* MERGEFORMAT ">
          <w:r w:rsidR="00F8732F">
            <w:rPr>
              <w:noProof/>
            </w:rPr>
            <w:t>1</w:t>
          </w:r>
        </w:fldSimple>
      </w:p>
    </w:sdtContent>
  </w:sdt>
  <w:p w:rsidR="00784E91" w:rsidRDefault="00784E9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24CC1"/>
    <w:multiLevelType w:val="hybridMultilevel"/>
    <w:tmpl w:val="C9D820FE"/>
    <w:lvl w:ilvl="0" w:tplc="4546E5C8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5240EE"/>
    <w:multiLevelType w:val="hybridMultilevel"/>
    <w:tmpl w:val="641E53E8"/>
    <w:lvl w:ilvl="0" w:tplc="AA701E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828"/>
    <w:rsid w:val="00087585"/>
    <w:rsid w:val="000C1220"/>
    <w:rsid w:val="00235639"/>
    <w:rsid w:val="002A4BB6"/>
    <w:rsid w:val="002D6358"/>
    <w:rsid w:val="0030435F"/>
    <w:rsid w:val="00383FDD"/>
    <w:rsid w:val="003A3389"/>
    <w:rsid w:val="003A642E"/>
    <w:rsid w:val="003D74EF"/>
    <w:rsid w:val="00504C13"/>
    <w:rsid w:val="005177F2"/>
    <w:rsid w:val="00547200"/>
    <w:rsid w:val="00554EE9"/>
    <w:rsid w:val="00557F75"/>
    <w:rsid w:val="005621DA"/>
    <w:rsid w:val="0058424B"/>
    <w:rsid w:val="005E7467"/>
    <w:rsid w:val="00610329"/>
    <w:rsid w:val="00673EB3"/>
    <w:rsid w:val="00742CBE"/>
    <w:rsid w:val="007562A2"/>
    <w:rsid w:val="007718CF"/>
    <w:rsid w:val="00784E91"/>
    <w:rsid w:val="007B64CD"/>
    <w:rsid w:val="008355C8"/>
    <w:rsid w:val="008C0ADD"/>
    <w:rsid w:val="00916151"/>
    <w:rsid w:val="009A0C9C"/>
    <w:rsid w:val="00B3778E"/>
    <w:rsid w:val="00B5768C"/>
    <w:rsid w:val="00BD10A8"/>
    <w:rsid w:val="00CB5828"/>
    <w:rsid w:val="00DE3729"/>
    <w:rsid w:val="00E32018"/>
    <w:rsid w:val="00E43F4A"/>
    <w:rsid w:val="00F11C1B"/>
    <w:rsid w:val="00F60B81"/>
    <w:rsid w:val="00F8329B"/>
    <w:rsid w:val="00F87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A8"/>
  </w:style>
  <w:style w:type="paragraph" w:styleId="2">
    <w:name w:val="heading 2"/>
    <w:basedOn w:val="a"/>
    <w:link w:val="20"/>
    <w:qFormat/>
    <w:rsid w:val="007B6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768C"/>
    <w:rPr>
      <w:b/>
      <w:bCs/>
    </w:rPr>
  </w:style>
  <w:style w:type="paragraph" w:styleId="a4">
    <w:name w:val="Normal (Web)"/>
    <w:basedOn w:val="a"/>
    <w:rsid w:val="00584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rsid w:val="007B64C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B64CD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rsid w:val="007B64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Emphasis"/>
    <w:basedOn w:val="a0"/>
    <w:uiPriority w:val="20"/>
    <w:qFormat/>
    <w:rsid w:val="00742CBE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38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3FD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D635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2A4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A4BB6"/>
  </w:style>
  <w:style w:type="paragraph" w:styleId="ad">
    <w:name w:val="footer"/>
    <w:basedOn w:val="a"/>
    <w:link w:val="ae"/>
    <w:uiPriority w:val="99"/>
    <w:semiHidden/>
    <w:unhideWhenUsed/>
    <w:rsid w:val="002A4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A4B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7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naurok.com.ua/elementi-eydetiki-na-urokah-ukra-nsko-movi-ta-literaturi-222936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orobok.edu.vn.ua/article/pdf/62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www.vaglivo.org/metodika-ejdotehniki-tayiyi-vikoristannya-slovesnikami.html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static.klasnaocinka.com.ua/uploads/editor/6227/440188/sitepage_91/files%20/metod_eydotehniki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Yulia</cp:lastModifiedBy>
  <cp:revision>3</cp:revision>
  <dcterms:created xsi:type="dcterms:W3CDTF">2021-10-21T10:06:00Z</dcterms:created>
  <dcterms:modified xsi:type="dcterms:W3CDTF">2021-10-21T11:33:00Z</dcterms:modified>
</cp:coreProperties>
</file>