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4185" w:rsidRPr="00F10276" w:rsidRDefault="00F10276" w:rsidP="00F102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02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Третє квітня</w:t>
      </w:r>
    </w:p>
    <w:p w:rsidR="00564185" w:rsidRPr="00F10276" w:rsidRDefault="00564185" w:rsidP="00564185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02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Тема. Прийменник як службова частина мови</w:t>
      </w:r>
      <w:r w:rsidR="00F102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Прийменник </w:t>
      </w:r>
      <w:r w:rsidRPr="00F102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 засіб зв’язку слів</w:t>
      </w:r>
    </w:p>
    <w:p w:rsidR="00032808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185">
        <w:rPr>
          <w:rFonts w:ascii="Times New Roman" w:hAnsi="Times New Roman" w:cs="Times New Roman"/>
          <w:sz w:val="28"/>
          <w:szCs w:val="28"/>
        </w:rPr>
        <w:t>Мета:  формувати ключові та предметні компетентності й компетенції шляхом виконання навчально – пізнавальних і практично зорієнтованих завдань: предметні: поглибити знання семикласників про службові частини мови; формувати вміння визначати самостійні й службові частини мови, ознайомити з граматичними ознаками прийменника; розвивати вміння їх розпізнавати й використовувати як засіб зв’язку слів у словосполученні; ключові: навички пізнавальної діяльності та критичного мислення; комунікативну: навички спілкування в колективі та толерантне ставлення до думок і почуттів оточення; інформаційну: уміння знаходити потрібну інформацію та презентувати її ; загальнокультурну: виховувати любов до природи, її багатств, прищеплювати любов до рідної мови.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64185">
        <w:rPr>
          <w:rFonts w:ascii="Times New Roman" w:hAnsi="Times New Roman" w:cs="Times New Roman"/>
          <w:b/>
          <w:i/>
          <w:sz w:val="28"/>
          <w:szCs w:val="28"/>
        </w:rPr>
        <w:t>Робота з таблицею.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FA30F1B">
            <wp:extent cx="4048125" cy="2943581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53" cy="2956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b/>
          <w:i/>
          <w:sz w:val="28"/>
          <w:szCs w:val="28"/>
        </w:rPr>
        <w:t>Прийменник</w:t>
      </w:r>
      <w:r w:rsidRPr="00564185">
        <w:rPr>
          <w:rFonts w:ascii="Times New Roman" w:hAnsi="Times New Roman" w:cs="Times New Roman"/>
          <w:sz w:val="28"/>
          <w:szCs w:val="28"/>
        </w:rPr>
        <w:t xml:space="preserve"> – незмінна службова частина мови, яка виражає залежність одного повнозначного слова від іншого у словосполученні. Найчастіше прийменники вживаються разом із іменниками, можуть також вживатися із займенниками та числівниками.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Прийменники самі членами речення не виступають, а підкреслюються разом із тим членом, з яким пов'язаний за змістом.</w:t>
      </w: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64185">
        <w:rPr>
          <w:rFonts w:ascii="Times New Roman" w:hAnsi="Times New Roman" w:cs="Times New Roman"/>
          <w:b/>
          <w:i/>
          <w:sz w:val="28"/>
          <w:szCs w:val="28"/>
        </w:rPr>
        <w:t>Весна зіткала вчора гобелен у  лузі – з трав, із квітів, з верболозів.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зіткала (де?) у лузі – місце дії;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185">
        <w:rPr>
          <w:rFonts w:ascii="Times New Roman" w:hAnsi="Times New Roman" w:cs="Times New Roman"/>
          <w:sz w:val="28"/>
          <w:szCs w:val="28"/>
        </w:rPr>
        <w:t>гобелен (який?) з трав, із квітів, з</w:t>
      </w:r>
      <w:r>
        <w:rPr>
          <w:rFonts w:ascii="Times New Roman" w:hAnsi="Times New Roman" w:cs="Times New Roman"/>
          <w:sz w:val="28"/>
          <w:szCs w:val="28"/>
        </w:rPr>
        <w:t xml:space="preserve"> верболозів  - ознака предмета.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64185">
        <w:rPr>
          <w:rFonts w:ascii="Times New Roman" w:hAnsi="Times New Roman" w:cs="Times New Roman"/>
          <w:b/>
          <w:i/>
          <w:sz w:val="28"/>
          <w:szCs w:val="28"/>
        </w:rPr>
        <w:lastRenderedPageBreak/>
        <w:t>Синтаксичне конструювання.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-         Запишіть словосполучення, розкриваючи дужки. Визначте, на які відношення вказують прийменники у словосполученнях, з’ясуйте, з яким відмінком іменника вжиті прийменники: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84831B9">
            <wp:extent cx="4399742" cy="306705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317" cy="3076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64185">
        <w:rPr>
          <w:rFonts w:ascii="Times New Roman" w:hAnsi="Times New Roman" w:cs="Times New Roman"/>
          <w:b/>
          <w:i/>
          <w:sz w:val="28"/>
          <w:szCs w:val="28"/>
        </w:rPr>
        <w:t>Робота  з таблицею.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F6B2EB2">
            <wp:extent cx="4142340" cy="3086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54" cy="3097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-         Прийменники вживаються тільки з непрямими відмінками іменників, займенників, числівників. Уживання прийменників з певними відмінками в українській мові закріплене традиційно.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-         Місцевий відмінок ніколи не вживається без прийменника. А от із давальним відмінком прийменники вживаються найменше.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276" w:rsidRDefault="00F10276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276" w:rsidRDefault="00F10276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276" w:rsidRDefault="00F10276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Pr="00765776" w:rsidRDefault="00765776" w:rsidP="005641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65776">
        <w:rPr>
          <w:rFonts w:ascii="Times New Roman" w:hAnsi="Times New Roman" w:cs="Times New Roman"/>
          <w:b/>
          <w:i/>
          <w:sz w:val="28"/>
          <w:szCs w:val="28"/>
        </w:rPr>
        <w:lastRenderedPageBreak/>
        <w:t>Творча робота.</w:t>
      </w: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</w:t>
      </w:r>
      <w:r w:rsidRPr="00564185">
        <w:rPr>
          <w:rFonts w:ascii="Times New Roman" w:hAnsi="Times New Roman" w:cs="Times New Roman"/>
          <w:sz w:val="28"/>
          <w:szCs w:val="28"/>
        </w:rPr>
        <w:tab/>
        <w:t>Виразно прочитати текст, назвати стиль. Думку обґрунтувати</w:t>
      </w: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</w:t>
      </w:r>
      <w:r w:rsidRPr="00564185">
        <w:rPr>
          <w:rFonts w:ascii="Times New Roman" w:hAnsi="Times New Roman" w:cs="Times New Roman"/>
          <w:sz w:val="28"/>
          <w:szCs w:val="28"/>
        </w:rPr>
        <w:tab/>
        <w:t>Назвати словосполучення із прийменниками, визначити їхній відмінок</w:t>
      </w: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></w:t>
      </w:r>
      <w:r w:rsidRPr="00564185">
        <w:rPr>
          <w:rFonts w:ascii="Times New Roman" w:hAnsi="Times New Roman" w:cs="Times New Roman"/>
          <w:sz w:val="28"/>
          <w:szCs w:val="28"/>
        </w:rPr>
        <w:tab/>
        <w:t>Зробити висновок про вживання прийменників у тексті даного стилю.</w:t>
      </w: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 xml:space="preserve">   Верба — дерево або кущ із гнучким гіллям, цілісними листками і зібраними у суцвіття одностатевими квітками. </w:t>
      </w:r>
    </w:p>
    <w:p w:rsidR="00564185" w:rsidRP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 xml:space="preserve">   Верба звичайна росте в різних кліматичних і географічних зонах, здебільшого біля води.</w:t>
      </w:r>
    </w:p>
    <w:p w:rsidR="00564185" w:rsidRDefault="00564185" w:rsidP="005641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185">
        <w:rPr>
          <w:rFonts w:ascii="Times New Roman" w:hAnsi="Times New Roman" w:cs="Times New Roman"/>
          <w:sz w:val="28"/>
          <w:szCs w:val="28"/>
        </w:rPr>
        <w:t xml:space="preserve">   Серед цих дерев є велетні і карлики. Родина вербових налічує понад 600 видів.</w:t>
      </w:r>
    </w:p>
    <w:p w:rsidR="00765776" w:rsidRDefault="00765776" w:rsidP="005641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5776" w:rsidRPr="00765776" w:rsidRDefault="00765776" w:rsidP="0076577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65776">
        <w:rPr>
          <w:rFonts w:ascii="Times New Roman" w:hAnsi="Times New Roman" w:cs="Times New Roman"/>
          <w:b/>
          <w:i/>
          <w:sz w:val="28"/>
          <w:szCs w:val="28"/>
        </w:rPr>
        <w:t>Творчий диктант</w:t>
      </w:r>
    </w:p>
    <w:p w:rsidR="00765776" w:rsidRPr="00765776" w:rsidRDefault="00765776" w:rsidP="007657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5776">
        <w:rPr>
          <w:rFonts w:ascii="Times New Roman" w:hAnsi="Times New Roman" w:cs="Times New Roman"/>
          <w:sz w:val="28"/>
          <w:szCs w:val="28"/>
        </w:rPr>
        <w:t></w:t>
      </w:r>
      <w:r w:rsidRPr="00765776">
        <w:rPr>
          <w:rFonts w:ascii="Times New Roman" w:hAnsi="Times New Roman" w:cs="Times New Roman"/>
          <w:sz w:val="28"/>
          <w:szCs w:val="28"/>
        </w:rPr>
        <w:tab/>
        <w:t xml:space="preserve">Скласти </w:t>
      </w:r>
      <w:r>
        <w:rPr>
          <w:rFonts w:ascii="Times New Roman" w:hAnsi="Times New Roman" w:cs="Times New Roman"/>
          <w:sz w:val="28"/>
          <w:szCs w:val="28"/>
        </w:rPr>
        <w:t xml:space="preserve"> і записати </w:t>
      </w:r>
      <w:r w:rsidRPr="00765776">
        <w:rPr>
          <w:rFonts w:ascii="Times New Roman" w:hAnsi="Times New Roman" w:cs="Times New Roman"/>
          <w:sz w:val="28"/>
          <w:szCs w:val="28"/>
        </w:rPr>
        <w:t>словосполучення із поданими словами. На які відношення вказують прийменники?</w:t>
      </w:r>
    </w:p>
    <w:p w:rsidR="00765776" w:rsidRDefault="00765776" w:rsidP="007657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5776">
        <w:rPr>
          <w:rFonts w:ascii="Times New Roman" w:hAnsi="Times New Roman" w:cs="Times New Roman"/>
          <w:sz w:val="28"/>
          <w:szCs w:val="28"/>
        </w:rPr>
        <w:t xml:space="preserve">Підійшов, дерево;    сів, верба;    пахощі, поле;    п’ять, ранок;     розташувався, </w:t>
      </w:r>
      <w:proofErr w:type="spellStart"/>
      <w:r w:rsidRPr="00765776">
        <w:rPr>
          <w:rFonts w:ascii="Times New Roman" w:hAnsi="Times New Roman" w:cs="Times New Roman"/>
          <w:sz w:val="28"/>
          <w:szCs w:val="28"/>
        </w:rPr>
        <w:t>ставом</w:t>
      </w:r>
      <w:proofErr w:type="spellEnd"/>
      <w:r w:rsidRPr="00765776">
        <w:rPr>
          <w:rFonts w:ascii="Times New Roman" w:hAnsi="Times New Roman" w:cs="Times New Roman"/>
          <w:sz w:val="28"/>
          <w:szCs w:val="28"/>
        </w:rPr>
        <w:t>;     скривився, болю;    помилився, неуважність;    пішов, траву;     ставитися, повагою;    дерево, листя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65776">
        <w:t xml:space="preserve"> </w:t>
      </w:r>
      <w:r w:rsidRPr="00765776">
        <w:rPr>
          <w:rFonts w:ascii="Times New Roman" w:hAnsi="Times New Roman" w:cs="Times New Roman"/>
          <w:sz w:val="28"/>
          <w:szCs w:val="28"/>
        </w:rPr>
        <w:t>Поспішати, школа; запросити, гостина;  збиратися, церква; зазирнути, вікно; потрапити, село; примандрувати, столиця; поїхати, ярмарок; збиратися, музей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776">
        <w:rPr>
          <w:rFonts w:ascii="Times New Roman" w:hAnsi="Times New Roman" w:cs="Times New Roman"/>
          <w:sz w:val="28"/>
          <w:szCs w:val="28"/>
        </w:rPr>
        <w:t>.</w:t>
      </w:r>
    </w:p>
    <w:p w:rsidR="00765776" w:rsidRDefault="00765776" w:rsidP="007657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5776" w:rsidRDefault="00765776" w:rsidP="0076577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65776">
        <w:rPr>
          <w:rFonts w:ascii="Times New Roman" w:hAnsi="Times New Roman" w:cs="Times New Roman"/>
          <w:b/>
          <w:i/>
          <w:sz w:val="28"/>
          <w:szCs w:val="28"/>
        </w:rPr>
        <w:t xml:space="preserve">Домашнє завдання </w:t>
      </w:r>
    </w:p>
    <w:p w:rsidR="00F10276" w:rsidRPr="00F10276" w:rsidRDefault="00F10276" w:rsidP="00765776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10276">
        <w:rPr>
          <w:rFonts w:ascii="Times New Roman" w:hAnsi="Times New Roman" w:cs="Times New Roman"/>
          <w:bCs/>
          <w:iCs/>
          <w:sz w:val="28"/>
          <w:szCs w:val="28"/>
        </w:rPr>
        <w:t xml:space="preserve">Вивчити правило п. </w:t>
      </w:r>
      <w:r w:rsidR="000B5C9C">
        <w:rPr>
          <w:rFonts w:ascii="Times New Roman" w:hAnsi="Times New Roman" w:cs="Times New Roman"/>
          <w:bCs/>
          <w:iCs/>
          <w:sz w:val="28"/>
          <w:szCs w:val="28"/>
        </w:rPr>
        <w:t xml:space="preserve">33 </w:t>
      </w:r>
      <w:proofErr w:type="spellStart"/>
      <w:r w:rsidR="000B5C9C">
        <w:rPr>
          <w:rFonts w:ascii="Times New Roman" w:hAnsi="Times New Roman" w:cs="Times New Roman"/>
          <w:bCs/>
          <w:iCs/>
          <w:sz w:val="28"/>
          <w:szCs w:val="28"/>
        </w:rPr>
        <w:t>стор</w:t>
      </w:r>
      <w:proofErr w:type="spellEnd"/>
      <w:r w:rsidR="000B5C9C">
        <w:rPr>
          <w:rFonts w:ascii="Times New Roman" w:hAnsi="Times New Roman" w:cs="Times New Roman"/>
          <w:bCs/>
          <w:iCs/>
          <w:sz w:val="28"/>
          <w:szCs w:val="28"/>
        </w:rPr>
        <w:t>. 184</w:t>
      </w:r>
    </w:p>
    <w:p w:rsidR="00765776" w:rsidRDefault="00765776" w:rsidP="007657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65776">
        <w:rPr>
          <w:rFonts w:ascii="Times New Roman" w:hAnsi="Times New Roman" w:cs="Times New Roman"/>
          <w:sz w:val="28"/>
          <w:szCs w:val="28"/>
        </w:rPr>
        <w:t>Записати 5-6 прислів’їв і приказок, у яких згадується верба, підкреслити прийменники.</w:t>
      </w:r>
    </w:p>
    <w:p w:rsidR="000B5C9C" w:rsidRDefault="000B5C9C" w:rsidP="007657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Або </w:t>
      </w:r>
    </w:p>
    <w:p w:rsidR="00765776" w:rsidRPr="00564185" w:rsidRDefault="00765776" w:rsidP="007657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65776">
        <w:rPr>
          <w:rFonts w:ascii="Times New Roman" w:hAnsi="Times New Roman" w:cs="Times New Roman"/>
          <w:sz w:val="28"/>
          <w:szCs w:val="28"/>
        </w:rPr>
        <w:t xml:space="preserve"> Виписати з поезій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776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776">
        <w:rPr>
          <w:rFonts w:ascii="Times New Roman" w:hAnsi="Times New Roman" w:cs="Times New Roman"/>
          <w:sz w:val="28"/>
          <w:szCs w:val="28"/>
        </w:rPr>
        <w:t>Шевченка 5-6 речень з прийменниками, у</w:t>
      </w:r>
      <w:r>
        <w:rPr>
          <w:rFonts w:ascii="Times New Roman" w:hAnsi="Times New Roman" w:cs="Times New Roman"/>
          <w:sz w:val="28"/>
          <w:szCs w:val="28"/>
        </w:rPr>
        <w:t xml:space="preserve"> яких згадуються дерева-символи.</w:t>
      </w:r>
    </w:p>
    <w:sectPr w:rsidR="00765776" w:rsidRPr="00564185" w:rsidSect="00564185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85"/>
    <w:rsid w:val="00032808"/>
    <w:rsid w:val="000B5C9C"/>
    <w:rsid w:val="00564185"/>
    <w:rsid w:val="00765776"/>
    <w:rsid w:val="00F1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87257"/>
  <w15:chartTrackingRefBased/>
  <w15:docId w15:val="{302383E7-62F0-40F2-A2D0-A43ACADF1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Acer</cp:lastModifiedBy>
  <cp:revision>3</cp:revision>
  <dcterms:created xsi:type="dcterms:W3CDTF">2020-03-30T08:12:00Z</dcterms:created>
  <dcterms:modified xsi:type="dcterms:W3CDTF">2023-04-02T08:06:00Z</dcterms:modified>
</cp:coreProperties>
</file>