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Default="002C606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 </w:t>
      </w:r>
      <w:r>
        <w:rPr>
          <w:rFonts w:ascii="Times New Roman" w:hAnsi="Times New Roman" w:cs="Times New Roman"/>
          <w:b/>
          <w:i/>
          <w:sz w:val="28"/>
          <w:szCs w:val="28"/>
        </w:rPr>
        <w:t>Розділові знаки при однорідних членах речення.</w:t>
      </w:r>
    </w:p>
    <w:p w:rsidR="002C6068" w:rsidRDefault="002C6068" w:rsidP="002B66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Мета:</w:t>
      </w:r>
      <w:r w:rsidR="00C914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6690">
        <w:rPr>
          <w:rFonts w:ascii="Times New Roman" w:hAnsi="Times New Roman" w:cs="Times New Roman"/>
          <w:sz w:val="28"/>
          <w:szCs w:val="28"/>
        </w:rPr>
        <w:t>повторити, узагальнити та систематизувати знання про однорідні члени речення, сформувати вміння знаходити однорідні члени речення; розвивати та удосконалювати вміння правильно ставити розділові знаки при однорідних членах речення; розвивати творчі вміння складати речення, використовувати в усному та писемному мовленні;</w:t>
      </w:r>
      <w:r w:rsidR="00C5076C">
        <w:rPr>
          <w:rFonts w:ascii="Times New Roman" w:hAnsi="Times New Roman" w:cs="Times New Roman"/>
          <w:sz w:val="28"/>
          <w:szCs w:val="28"/>
        </w:rPr>
        <w:t xml:space="preserve"> </w:t>
      </w:r>
      <w:r w:rsidR="002B6690">
        <w:rPr>
          <w:rFonts w:ascii="Times New Roman" w:hAnsi="Times New Roman" w:cs="Times New Roman"/>
          <w:sz w:val="28"/>
          <w:szCs w:val="28"/>
        </w:rPr>
        <w:t xml:space="preserve">навчити </w:t>
      </w:r>
      <w:r w:rsidR="00C5076C">
        <w:rPr>
          <w:rFonts w:ascii="Times New Roman" w:hAnsi="Times New Roman" w:cs="Times New Roman"/>
          <w:sz w:val="28"/>
          <w:szCs w:val="28"/>
        </w:rPr>
        <w:t>моделювати схеми речень з однорідними членами речення.</w:t>
      </w:r>
    </w:p>
    <w:p w:rsidR="00C5076C" w:rsidRPr="00AB401D" w:rsidRDefault="00C5076C" w:rsidP="00C5076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AB401D">
        <w:rPr>
          <w:rFonts w:ascii="Times New Roman" w:hAnsi="Times New Roman" w:cs="Times New Roman"/>
          <w:b/>
          <w:sz w:val="28"/>
          <w:szCs w:val="28"/>
        </w:rPr>
        <w:t>Очікувані результати навчально-пізнавальної діяльності:</w:t>
      </w:r>
    </w:p>
    <w:p w:rsidR="00C5076C" w:rsidRPr="00112298" w:rsidRDefault="00C5076C" w:rsidP="00112298">
      <w:pPr>
        <w:pStyle w:val="a4"/>
        <w:rPr>
          <w:rFonts w:ascii="Times New Roman" w:hAnsi="Times New Roman" w:cs="Times New Roman"/>
          <w:sz w:val="28"/>
          <w:szCs w:val="28"/>
        </w:rPr>
      </w:pPr>
      <w:r w:rsidRPr="00112298">
        <w:rPr>
          <w:rFonts w:ascii="Times New Roman" w:hAnsi="Times New Roman" w:cs="Times New Roman"/>
          <w:i/>
          <w:sz w:val="28"/>
          <w:szCs w:val="28"/>
        </w:rPr>
        <w:t>знаннєвий компонент:</w:t>
      </w:r>
      <w:r w:rsidR="00AB401D" w:rsidRPr="00112298">
        <w:rPr>
          <w:rFonts w:ascii="Times New Roman" w:hAnsi="Times New Roman" w:cs="Times New Roman"/>
          <w:sz w:val="28"/>
          <w:szCs w:val="28"/>
        </w:rPr>
        <w:t xml:space="preserve"> усвідомлює важливість пунктуаційної грамотності; називає правила поставлення розділових знаків;</w:t>
      </w:r>
    </w:p>
    <w:p w:rsidR="00AB401D" w:rsidRPr="00112298" w:rsidRDefault="00AB401D" w:rsidP="00112298">
      <w:pPr>
        <w:pStyle w:val="a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12298">
        <w:rPr>
          <w:rFonts w:ascii="Times New Roman" w:hAnsi="Times New Roman" w:cs="Times New Roman"/>
          <w:i/>
          <w:sz w:val="28"/>
          <w:szCs w:val="28"/>
        </w:rPr>
        <w:t>діяльнісний компонент:</w:t>
      </w:r>
      <w:r w:rsidRPr="0011229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 w:rsidRPr="00112298">
        <w:rPr>
          <w:rFonts w:ascii="Times New Roman" w:eastAsia="Calibri" w:hAnsi="Times New Roman" w:cs="Times New Roman"/>
          <w:sz w:val="28"/>
          <w:szCs w:val="28"/>
          <w:lang w:eastAsia="ru-RU"/>
        </w:rPr>
        <w:t>помічає і виправляє пунктуаційні помилки; інтонує текст відповідно до поставлених у ньому розділових знаків; аналізує в тексті розділові знаки; пропонує варіанти розділових знаків</w:t>
      </w:r>
      <w:r w:rsidR="00112298" w:rsidRPr="00112298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112298" w:rsidRDefault="00112298" w:rsidP="00112298">
      <w:pPr>
        <w:pStyle w:val="a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1229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ціннісний компонент:</w:t>
      </w:r>
      <w:r w:rsidRPr="0011229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демонструє пунктуаційну грамотність; готовність до навчання з метою покращення власної грамотності; розуміння зв’язку між пунктуацією й інтонацією.</w:t>
      </w:r>
    </w:p>
    <w:p w:rsidR="004E6371" w:rsidRDefault="004E6371" w:rsidP="00112298">
      <w:pPr>
        <w:pStyle w:val="a4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E6371" w:rsidRPr="00112298" w:rsidRDefault="00112298" w:rsidP="00112298">
      <w:pPr>
        <w:pStyle w:val="a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Тип уроку: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узагальнення  та систематизація знань.</w:t>
      </w:r>
    </w:p>
    <w:p w:rsidR="00112298" w:rsidRPr="00112298" w:rsidRDefault="00112298" w:rsidP="00112298">
      <w:pPr>
        <w:pStyle w:val="a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Обладна</w:t>
      </w:r>
      <w:r w:rsidRPr="001122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ння: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мультимедійний</w:t>
      </w:r>
      <w:r w:rsidR="007E03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супровід, роздатковий матеріал, таблиця.</w:t>
      </w:r>
    </w:p>
    <w:p w:rsidR="00AB401D" w:rsidRDefault="00AB401D" w:rsidP="00F142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6371" w:rsidRDefault="004E6371" w:rsidP="00F142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Перебіг уроку</w:t>
      </w:r>
    </w:p>
    <w:p w:rsidR="004E6371" w:rsidRDefault="004E6371" w:rsidP="004E63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E6371">
        <w:rPr>
          <w:rFonts w:ascii="Times New Roman" w:hAnsi="Times New Roman" w:cs="Times New Roman"/>
          <w:sz w:val="28"/>
          <w:szCs w:val="28"/>
        </w:rPr>
        <w:t>І. Актуалізація опорних знань.</w:t>
      </w:r>
    </w:p>
    <w:p w:rsidR="00076262" w:rsidRPr="004E6371" w:rsidRDefault="00076262" w:rsidP="004E63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E6371" w:rsidRPr="00733E7E" w:rsidRDefault="004E6371" w:rsidP="004E6371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33E7E">
        <w:rPr>
          <w:rFonts w:ascii="Times New Roman" w:hAnsi="Times New Roman" w:cs="Times New Roman"/>
          <w:b/>
          <w:i/>
          <w:sz w:val="28"/>
          <w:szCs w:val="28"/>
        </w:rPr>
        <w:t>Інтерактивна гра «Так чи ні».</w:t>
      </w:r>
    </w:p>
    <w:p w:rsidR="002966FC" w:rsidRPr="004E6371" w:rsidRDefault="002966FC" w:rsidP="004E6371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E6371" w:rsidRPr="002966FC" w:rsidRDefault="004E6371" w:rsidP="002966FC">
      <w:pPr>
        <w:pStyle w:val="a4"/>
        <w:rPr>
          <w:rFonts w:ascii="Times New Roman" w:hAnsi="Times New Roman" w:cs="Times New Roman"/>
          <w:sz w:val="28"/>
          <w:szCs w:val="28"/>
        </w:rPr>
      </w:pPr>
      <w:r w:rsidRPr="002966FC">
        <w:rPr>
          <w:rFonts w:ascii="Times New Roman" w:hAnsi="Times New Roman" w:cs="Times New Roman"/>
          <w:sz w:val="28"/>
          <w:szCs w:val="28"/>
        </w:rPr>
        <w:t>1.</w:t>
      </w:r>
      <w:r w:rsidR="008E3724">
        <w:rPr>
          <w:rFonts w:ascii="Times New Roman" w:hAnsi="Times New Roman" w:cs="Times New Roman"/>
          <w:sz w:val="28"/>
          <w:szCs w:val="28"/>
        </w:rPr>
        <w:t xml:space="preserve"> </w:t>
      </w:r>
      <w:r w:rsidRPr="002966FC">
        <w:rPr>
          <w:rFonts w:ascii="Times New Roman" w:hAnsi="Times New Roman" w:cs="Times New Roman"/>
          <w:sz w:val="28"/>
          <w:szCs w:val="28"/>
        </w:rPr>
        <w:t>Однорідні члени речення – це речення, у якому пропущено один або кілька необхідних членів речення</w:t>
      </w:r>
      <w:r w:rsidR="002966FC" w:rsidRPr="002966FC">
        <w:rPr>
          <w:rFonts w:ascii="Times New Roman" w:hAnsi="Times New Roman" w:cs="Times New Roman"/>
          <w:sz w:val="28"/>
          <w:szCs w:val="28"/>
        </w:rPr>
        <w:t>, але їх можна встановити з тексту або із ситуації спілкування.</w:t>
      </w:r>
    </w:p>
    <w:p w:rsidR="002966FC" w:rsidRDefault="002966FC" w:rsidP="002966FC">
      <w:pPr>
        <w:pStyle w:val="a4"/>
        <w:rPr>
          <w:rFonts w:ascii="Times New Roman" w:hAnsi="Times New Roman" w:cs="Times New Roman"/>
          <w:sz w:val="28"/>
          <w:szCs w:val="28"/>
        </w:rPr>
      </w:pPr>
      <w:r w:rsidRPr="002966FC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Однорідні члени речення відпов</w:t>
      </w:r>
      <w:r w:rsidR="00A13326">
        <w:rPr>
          <w:rFonts w:ascii="Times New Roman" w:hAnsi="Times New Roman" w:cs="Times New Roman"/>
          <w:sz w:val="28"/>
          <w:szCs w:val="28"/>
        </w:rPr>
        <w:t>ідають на одне й те ж запитання?</w:t>
      </w:r>
    </w:p>
    <w:p w:rsidR="002966FC" w:rsidRDefault="002966FC" w:rsidP="002966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Відіг</w:t>
      </w:r>
      <w:r w:rsidR="00A13326">
        <w:rPr>
          <w:rFonts w:ascii="Times New Roman" w:hAnsi="Times New Roman" w:cs="Times New Roman"/>
          <w:sz w:val="28"/>
          <w:szCs w:val="28"/>
        </w:rPr>
        <w:t>рають однакову синтаксичну роль?</w:t>
      </w:r>
    </w:p>
    <w:p w:rsidR="002966FC" w:rsidRDefault="002966FC" w:rsidP="002966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A13326">
        <w:rPr>
          <w:rFonts w:ascii="Times New Roman" w:hAnsi="Times New Roman" w:cs="Times New Roman"/>
          <w:sz w:val="28"/>
          <w:szCs w:val="28"/>
        </w:rPr>
        <w:t xml:space="preserve">З’єднуються між собою підрядним зв’язком з огляду на їх </w:t>
      </w:r>
      <w:r w:rsidR="00A13326">
        <w:rPr>
          <w:rFonts w:ascii="Times New Roman" w:hAnsi="Times New Roman" w:cs="Times New Roman"/>
          <w:sz w:val="28"/>
          <w:szCs w:val="28"/>
        </w:rPr>
        <w:t>рівноправність і незалежність?</w:t>
      </w:r>
    </w:p>
    <w:p w:rsidR="00A13326" w:rsidRDefault="00A13326" w:rsidP="002966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Однорідними можуть бути тільки другорядні члени речення?</w:t>
      </w:r>
    </w:p>
    <w:p w:rsidR="00A13326" w:rsidRDefault="00A13326" w:rsidP="002966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Виражаються здебільшого однією частиною мовою?</w:t>
      </w:r>
    </w:p>
    <w:p w:rsidR="00A13326" w:rsidRDefault="00A13326" w:rsidP="002966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Однорідні члени речення можуть поєднуватися змішаним </w:t>
      </w:r>
      <w:r w:rsidRPr="00A13326">
        <w:rPr>
          <w:rFonts w:ascii="Times New Roman" w:hAnsi="Times New Roman" w:cs="Times New Roman"/>
          <w:sz w:val="28"/>
          <w:szCs w:val="28"/>
        </w:rPr>
        <w:t>зв’язком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E3724" w:rsidRDefault="00A13326" w:rsidP="002966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E3724">
        <w:rPr>
          <w:rFonts w:ascii="Times New Roman" w:hAnsi="Times New Roman" w:cs="Times New Roman"/>
          <w:sz w:val="28"/>
          <w:szCs w:val="28"/>
        </w:rPr>
        <w:t>Є ускладнювальним елементом у простому реченні?</w:t>
      </w:r>
    </w:p>
    <w:p w:rsidR="008E3724" w:rsidRDefault="008E3724" w:rsidP="002966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Повторювальні слова та </w:t>
      </w:r>
      <w:r w:rsidR="002B3E24">
        <w:rPr>
          <w:rFonts w:ascii="Times New Roman" w:hAnsi="Times New Roman" w:cs="Times New Roman"/>
          <w:sz w:val="28"/>
          <w:szCs w:val="28"/>
        </w:rPr>
        <w:t>стійки сполуки вважаються однорідними членами речення?</w:t>
      </w:r>
    </w:p>
    <w:p w:rsidR="00A13326" w:rsidRDefault="008E3724" w:rsidP="002966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A13326">
        <w:rPr>
          <w:rFonts w:ascii="Times New Roman" w:hAnsi="Times New Roman" w:cs="Times New Roman"/>
          <w:sz w:val="28"/>
          <w:szCs w:val="28"/>
        </w:rPr>
        <w:t xml:space="preserve">В реченні </w:t>
      </w:r>
      <w:r w:rsidR="00A13326" w:rsidRPr="00A13326">
        <w:rPr>
          <w:rFonts w:ascii="Times New Roman" w:hAnsi="Times New Roman" w:cs="Times New Roman"/>
          <w:i/>
          <w:sz w:val="28"/>
          <w:szCs w:val="28"/>
        </w:rPr>
        <w:t>Настала ніч, довга, беззоряна, глуха</w:t>
      </w:r>
      <w:r w:rsidR="00A13326">
        <w:rPr>
          <w:rFonts w:ascii="Times New Roman" w:hAnsi="Times New Roman" w:cs="Times New Roman"/>
          <w:sz w:val="28"/>
          <w:szCs w:val="28"/>
        </w:rPr>
        <w:t xml:space="preserve"> (О.Гончар) </w:t>
      </w:r>
      <w:r>
        <w:rPr>
          <w:rFonts w:ascii="Times New Roman" w:hAnsi="Times New Roman" w:cs="Times New Roman"/>
          <w:sz w:val="28"/>
          <w:szCs w:val="28"/>
        </w:rPr>
        <w:t>однорідні підмети?</w:t>
      </w:r>
      <w:r w:rsidR="00A133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724" w:rsidRDefault="002B3E24" w:rsidP="002966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="008E372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В реченні </w:t>
      </w:r>
      <w:r>
        <w:rPr>
          <w:rFonts w:ascii="Times New Roman" w:hAnsi="Times New Roman" w:cs="Times New Roman"/>
          <w:i/>
          <w:sz w:val="28"/>
          <w:szCs w:val="28"/>
        </w:rPr>
        <w:t>Старезний, густий, предковічний ліс на Волині</w:t>
      </w:r>
      <w:r>
        <w:rPr>
          <w:rFonts w:ascii="Times New Roman" w:hAnsi="Times New Roman" w:cs="Times New Roman"/>
          <w:sz w:val="28"/>
          <w:szCs w:val="28"/>
        </w:rPr>
        <w:t xml:space="preserve"> (Леся Українка) однорідні означення?</w:t>
      </w:r>
    </w:p>
    <w:p w:rsidR="004C51C2" w:rsidRDefault="004C51C2" w:rsidP="004C51C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Узагальнювальними називаємо слова, що об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єднують усі перелічувальні предмети, явища, поняття, дії.</w:t>
      </w:r>
    </w:p>
    <w:p w:rsidR="004E6371" w:rsidRPr="002966FC" w:rsidRDefault="002B3E24" w:rsidP="004C51C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1C2" w:rsidRDefault="004C51C2" w:rsidP="004C5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Оголошення теми, мети уроку.</w:t>
      </w:r>
    </w:p>
    <w:p w:rsidR="004C51C2" w:rsidRDefault="004C51C2" w:rsidP="004C5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ІІІ. Засвоєння нового матеріалу.</w:t>
      </w:r>
    </w:p>
    <w:p w:rsidR="007E03BE" w:rsidRDefault="007E03BE" w:rsidP="004C5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Залежно від </w:t>
      </w:r>
      <w:r w:rsidRPr="007E03BE">
        <w:rPr>
          <w:rFonts w:ascii="Times New Roman" w:hAnsi="Times New Roman" w:cs="Times New Roman"/>
          <w:sz w:val="28"/>
          <w:szCs w:val="28"/>
        </w:rPr>
        <w:t>типу зв’язку</w:t>
      </w:r>
      <w:r>
        <w:rPr>
          <w:rFonts w:ascii="Times New Roman" w:hAnsi="Times New Roman" w:cs="Times New Roman"/>
          <w:sz w:val="28"/>
          <w:szCs w:val="28"/>
        </w:rPr>
        <w:t xml:space="preserve"> між однорідними членами речення ставимо або не ставимо розділові знаки.</w:t>
      </w:r>
    </w:p>
    <w:p w:rsidR="007E03BE" w:rsidRDefault="007E03BE" w:rsidP="004C5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Робота з таблицею </w:t>
      </w:r>
      <w:r>
        <w:rPr>
          <w:rFonts w:ascii="Times New Roman" w:hAnsi="Times New Roman" w:cs="Times New Roman"/>
          <w:sz w:val="28"/>
          <w:szCs w:val="28"/>
        </w:rPr>
        <w:t>(учні добирають приклади до правил).</w:t>
      </w:r>
    </w:p>
    <w:p w:rsidR="004F3146" w:rsidRDefault="004F3146" w:rsidP="004F31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Розділові знак</w:t>
      </w:r>
      <w:r w:rsidR="00735CD4">
        <w:rPr>
          <w:rFonts w:ascii="Times New Roman" w:hAnsi="Times New Roman" w:cs="Times New Roman"/>
          <w:b/>
          <w:i/>
          <w:sz w:val="28"/>
          <w:szCs w:val="28"/>
        </w:rPr>
        <w:t>и при однорідних членах речення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74"/>
        <w:gridCol w:w="3456"/>
      </w:tblGrid>
      <w:tr w:rsidR="007E03BE" w:rsidTr="00CA5E00">
        <w:tc>
          <w:tcPr>
            <w:tcW w:w="6062" w:type="dxa"/>
          </w:tcPr>
          <w:p w:rsidR="007E03BE" w:rsidRPr="007E03BE" w:rsidRDefault="007E03BE" w:rsidP="007E03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Правило</w:t>
            </w:r>
          </w:p>
        </w:tc>
        <w:tc>
          <w:tcPr>
            <w:tcW w:w="3509" w:type="dxa"/>
          </w:tcPr>
          <w:p w:rsidR="007E03BE" w:rsidRPr="007E03BE" w:rsidRDefault="007E03BE" w:rsidP="007E03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Приклад</w:t>
            </w:r>
          </w:p>
        </w:tc>
      </w:tr>
      <w:tr w:rsidR="00CA5E00" w:rsidTr="005F02FA">
        <w:tc>
          <w:tcPr>
            <w:tcW w:w="9571" w:type="dxa"/>
            <w:gridSpan w:val="2"/>
          </w:tcPr>
          <w:p w:rsidR="00CA5E00" w:rsidRPr="00CA5E00" w:rsidRDefault="00FB4C2C" w:rsidP="00CA5E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Кома</w:t>
            </w:r>
          </w:p>
        </w:tc>
      </w:tr>
      <w:tr w:rsidR="007E03BE" w:rsidTr="00CA5E00">
        <w:tc>
          <w:tcPr>
            <w:tcW w:w="6062" w:type="dxa"/>
          </w:tcPr>
          <w:p w:rsidR="00CA5E00" w:rsidRDefault="00CA5E00" w:rsidP="00CA5E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3BE" w:rsidRPr="00AD1C1D" w:rsidRDefault="00AD1C1D" w:rsidP="00CA5E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Кому ставимо між однорідними членами речення, якщо вони поєднані безсполучниковим </w:t>
            </w:r>
            <w:r w:rsidRPr="007E03BE">
              <w:rPr>
                <w:rFonts w:ascii="Times New Roman" w:hAnsi="Times New Roman" w:cs="Times New Roman"/>
                <w:sz w:val="28"/>
                <w:szCs w:val="28"/>
              </w:rPr>
              <w:t>зв’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язком: 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[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О, </w:t>
            </w:r>
            <w:proofErr w:type="spellStart"/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proofErr w:type="spellEnd"/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proofErr w:type="spellEnd"/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]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3509" w:type="dxa"/>
          </w:tcPr>
          <w:p w:rsidR="007E03BE" w:rsidRDefault="007E03BE" w:rsidP="004C51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03BE" w:rsidTr="00CA5E00">
        <w:tc>
          <w:tcPr>
            <w:tcW w:w="6062" w:type="dxa"/>
          </w:tcPr>
          <w:p w:rsidR="007E03BE" w:rsidRPr="00AD1C1D" w:rsidRDefault="00AD1C1D" w:rsidP="00CA5E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Кому ставимо між однорідними членами речення, якщо вони поєднані протиставним сполучником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а, але, та (=</w:t>
            </w:r>
            <w:r w:rsidR="00CA5E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але), зате, проте, однак 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[</w:t>
            </w:r>
            <w:r w:rsidR="00CA5E00">
              <w:rPr>
                <w:rFonts w:ascii="Times New Roman" w:hAnsi="Times New Roman" w:cs="Times New Roman"/>
                <w:i/>
                <w:sz w:val="28"/>
                <w:szCs w:val="28"/>
              </w:rPr>
              <w:t>О, а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]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3509" w:type="dxa"/>
          </w:tcPr>
          <w:p w:rsidR="007E03BE" w:rsidRDefault="007E03BE" w:rsidP="004C51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03BE" w:rsidTr="00CA5E00">
        <w:tc>
          <w:tcPr>
            <w:tcW w:w="6062" w:type="dxa"/>
          </w:tcPr>
          <w:p w:rsidR="00CA5E00" w:rsidRDefault="00CA5E00" w:rsidP="00CA5E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Кому ставимо між однорідними членами речення, якщо вони поєднані повторювальними сполучниками 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[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і О, і 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]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E03BE" w:rsidRDefault="00CA5E00" w:rsidP="00CA5E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[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то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О, то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]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[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ні О, ні 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]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[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чи то О, чи то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]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3509" w:type="dxa"/>
          </w:tcPr>
          <w:p w:rsidR="007E03BE" w:rsidRDefault="007E03BE" w:rsidP="004C51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03BE" w:rsidTr="00CA5E00">
        <w:tc>
          <w:tcPr>
            <w:tcW w:w="6062" w:type="dxa"/>
          </w:tcPr>
          <w:p w:rsidR="007E03BE" w:rsidRDefault="00CA5E00" w:rsidP="00CA5E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Кому ставимо між однорідними членами речення, уведеними парами.</w:t>
            </w:r>
          </w:p>
        </w:tc>
        <w:tc>
          <w:tcPr>
            <w:tcW w:w="3509" w:type="dxa"/>
          </w:tcPr>
          <w:p w:rsidR="007E03BE" w:rsidRDefault="007E03BE" w:rsidP="004C51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5E00" w:rsidTr="004A4AF9">
        <w:tc>
          <w:tcPr>
            <w:tcW w:w="9571" w:type="dxa"/>
            <w:gridSpan w:val="2"/>
          </w:tcPr>
          <w:p w:rsidR="00CA5E00" w:rsidRPr="00FB4C2C" w:rsidRDefault="00FB4C2C" w:rsidP="00FB4C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Крапка з комою</w:t>
            </w:r>
          </w:p>
        </w:tc>
      </w:tr>
      <w:tr w:rsidR="007E03BE" w:rsidTr="00CA5E00">
        <w:tc>
          <w:tcPr>
            <w:tcW w:w="6062" w:type="dxa"/>
          </w:tcPr>
          <w:p w:rsidR="007E03BE" w:rsidRDefault="00FB4C2C" w:rsidP="00FB4C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Крапку з комою ставимо іноді між поширеними однорідними членами речення, особливо якщо в їхньому складі є розділові знаки: 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[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О;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proofErr w:type="spellEnd"/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]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6D6071" w:rsidRDefault="006D6071" w:rsidP="00FB4C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7E03BE" w:rsidRDefault="007E03BE" w:rsidP="004C51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071" w:rsidTr="0051291C">
        <w:trPr>
          <w:trHeight w:val="216"/>
        </w:trPr>
        <w:tc>
          <w:tcPr>
            <w:tcW w:w="9571" w:type="dxa"/>
            <w:gridSpan w:val="2"/>
          </w:tcPr>
          <w:p w:rsidR="006D6071" w:rsidRPr="006D6071" w:rsidRDefault="006D6071" w:rsidP="006D6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Двокрапка</w:t>
            </w:r>
          </w:p>
        </w:tc>
      </w:tr>
      <w:tr w:rsidR="006D6071" w:rsidTr="00CA5E00">
        <w:tc>
          <w:tcPr>
            <w:tcW w:w="6062" w:type="dxa"/>
          </w:tcPr>
          <w:p w:rsidR="006D6071" w:rsidRPr="006D6071" w:rsidRDefault="006D6071" w:rsidP="00FB4C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Після узагальнювального слова перед однорідними членами речення (після узагальнювального слова можуть стояти слова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як-то, а саме, наприклад;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такому разі перед цими словами треба ставити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кому,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після них –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двокрапку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3509" w:type="dxa"/>
          </w:tcPr>
          <w:p w:rsidR="006D6071" w:rsidRDefault="006D6071" w:rsidP="004C51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5E00" w:rsidTr="005C3F76">
        <w:tc>
          <w:tcPr>
            <w:tcW w:w="9571" w:type="dxa"/>
            <w:gridSpan w:val="2"/>
          </w:tcPr>
          <w:p w:rsidR="00FB4C2C" w:rsidRPr="00FB4C2C" w:rsidRDefault="00FB4C2C" w:rsidP="00FB4C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Тире</w:t>
            </w:r>
          </w:p>
        </w:tc>
      </w:tr>
      <w:tr w:rsidR="00FB4C2C" w:rsidTr="00FB4C2C">
        <w:tc>
          <w:tcPr>
            <w:tcW w:w="6062" w:type="dxa"/>
          </w:tcPr>
          <w:p w:rsidR="006D6071" w:rsidRPr="00FB4C2C" w:rsidRDefault="00FB4C2C" w:rsidP="006D607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Тире ставимо між однорідними членами речення з безсполучниковим протиставним </w:t>
            </w:r>
            <w:r w:rsidRPr="007E03BE">
              <w:rPr>
                <w:rFonts w:ascii="Times New Roman" w:hAnsi="Times New Roman" w:cs="Times New Roman"/>
                <w:sz w:val="28"/>
                <w:szCs w:val="28"/>
              </w:rPr>
              <w:t>зв’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язком ( на місці ніби пропущеного сполучника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): 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[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 - 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]</w:t>
            </w:r>
            <w:r w:rsidRPr="00AD1C1D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3509" w:type="dxa"/>
          </w:tcPr>
          <w:p w:rsidR="00FB4C2C" w:rsidRPr="00FB4C2C" w:rsidRDefault="00FB4C2C" w:rsidP="00FB4C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071" w:rsidTr="00FB4C2C">
        <w:tc>
          <w:tcPr>
            <w:tcW w:w="6062" w:type="dxa"/>
          </w:tcPr>
          <w:p w:rsidR="006D6071" w:rsidRDefault="006D6071" w:rsidP="006D6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Після однорідних членів речення перед узагальню вальним словом.</w:t>
            </w:r>
          </w:p>
        </w:tc>
        <w:tc>
          <w:tcPr>
            <w:tcW w:w="3509" w:type="dxa"/>
          </w:tcPr>
          <w:p w:rsidR="006D6071" w:rsidRPr="00FB4C2C" w:rsidRDefault="006D6071" w:rsidP="00FB4C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5E00" w:rsidRDefault="00CA5E00" w:rsidP="004C51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03BE" w:rsidRDefault="006D6071" w:rsidP="004C5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 Закріплення вивченого матеріалу.</w:t>
      </w:r>
    </w:p>
    <w:p w:rsidR="008C38AC" w:rsidRDefault="008C38AC" w:rsidP="004C51C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</w:rPr>
        <w:t>Переписати речення, розставляючи пропущені розділові знаки. Підкреслити однорідні члени речення.</w:t>
      </w:r>
    </w:p>
    <w:p w:rsidR="008C38AC" w:rsidRPr="00233C1E" w:rsidRDefault="00233C1E" w:rsidP="00233C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C38AC" w:rsidRPr="00233C1E">
        <w:rPr>
          <w:rFonts w:ascii="Times New Roman" w:hAnsi="Times New Roman" w:cs="Times New Roman"/>
          <w:sz w:val="28"/>
          <w:szCs w:val="28"/>
        </w:rPr>
        <w:t>Не так ті кулі козаку страшні як це щоден</w:t>
      </w:r>
      <w:r w:rsidRPr="00233C1E">
        <w:rPr>
          <w:rFonts w:ascii="Times New Roman" w:hAnsi="Times New Roman" w:cs="Times New Roman"/>
          <w:sz w:val="28"/>
          <w:szCs w:val="28"/>
        </w:rPr>
        <w:t xml:space="preserve">не пекло метушні (Л. Костенко). </w:t>
      </w:r>
      <w:r w:rsidR="008C38AC" w:rsidRPr="00233C1E">
        <w:rPr>
          <w:rFonts w:ascii="Times New Roman" w:hAnsi="Times New Roman" w:cs="Times New Roman"/>
          <w:sz w:val="28"/>
          <w:szCs w:val="28"/>
        </w:rPr>
        <w:t xml:space="preserve">2. Сила страждання вимірюється не так гнітом зовнішніх обставин як глибиною потрясіння (О. Довженко). </w:t>
      </w:r>
      <w:r w:rsidRPr="00233C1E">
        <w:rPr>
          <w:rFonts w:ascii="Times New Roman" w:hAnsi="Times New Roman" w:cs="Times New Roman"/>
          <w:sz w:val="28"/>
          <w:szCs w:val="28"/>
        </w:rPr>
        <w:t xml:space="preserve"> 3. Падають </w:t>
      </w:r>
      <w:proofErr w:type="spellStart"/>
      <w:r w:rsidRPr="00233C1E">
        <w:rPr>
          <w:rFonts w:ascii="Times New Roman" w:hAnsi="Times New Roman" w:cs="Times New Roman"/>
          <w:sz w:val="28"/>
          <w:szCs w:val="28"/>
        </w:rPr>
        <w:t>падають</w:t>
      </w:r>
      <w:proofErr w:type="spellEnd"/>
      <w:r w:rsidRPr="00233C1E">
        <w:rPr>
          <w:rFonts w:ascii="Times New Roman" w:hAnsi="Times New Roman" w:cs="Times New Roman"/>
          <w:sz w:val="28"/>
          <w:szCs w:val="28"/>
        </w:rPr>
        <w:t xml:space="preserve"> з неба білих троянд пелюстки (В Сосюра). 4</w:t>
      </w:r>
      <w:r w:rsidR="008C38AC" w:rsidRPr="00233C1E">
        <w:rPr>
          <w:rFonts w:ascii="Times New Roman" w:hAnsi="Times New Roman" w:cs="Times New Roman"/>
          <w:sz w:val="28"/>
          <w:szCs w:val="28"/>
        </w:rPr>
        <w:t>. Пісня і прац</w:t>
      </w:r>
      <w:r w:rsidRPr="00233C1E">
        <w:rPr>
          <w:rFonts w:ascii="Times New Roman" w:hAnsi="Times New Roman" w:cs="Times New Roman"/>
          <w:sz w:val="28"/>
          <w:szCs w:val="28"/>
        </w:rPr>
        <w:t>я великі дві сили (І. Франко). 5</w:t>
      </w:r>
      <w:r w:rsidR="008C38AC" w:rsidRPr="00233C1E">
        <w:rPr>
          <w:rFonts w:ascii="Times New Roman" w:hAnsi="Times New Roman" w:cs="Times New Roman"/>
          <w:sz w:val="28"/>
          <w:szCs w:val="28"/>
        </w:rPr>
        <w:t xml:space="preserve">. Чи то </w:t>
      </w:r>
      <w:proofErr w:type="spellStart"/>
      <w:r w:rsidR="004406FC" w:rsidRPr="00233C1E">
        <w:rPr>
          <w:rFonts w:ascii="Times New Roman" w:hAnsi="Times New Roman" w:cs="Times New Roman"/>
          <w:sz w:val="28"/>
          <w:szCs w:val="28"/>
        </w:rPr>
        <w:t>галич</w:t>
      </w:r>
      <w:proofErr w:type="spellEnd"/>
      <w:r w:rsidR="004406FC" w:rsidRPr="00233C1E">
        <w:rPr>
          <w:rFonts w:ascii="Times New Roman" w:hAnsi="Times New Roman" w:cs="Times New Roman"/>
          <w:sz w:val="28"/>
          <w:szCs w:val="28"/>
        </w:rPr>
        <w:t xml:space="preserve"> налетіла чорна чи то турки</w:t>
      </w:r>
      <w:r w:rsidR="008C38AC" w:rsidRPr="00233C1E">
        <w:rPr>
          <w:rFonts w:ascii="Times New Roman" w:hAnsi="Times New Roman" w:cs="Times New Roman"/>
          <w:sz w:val="28"/>
          <w:szCs w:val="28"/>
        </w:rPr>
        <w:t xml:space="preserve"> гору </w:t>
      </w:r>
      <w:r w:rsidRPr="00233C1E">
        <w:rPr>
          <w:rFonts w:ascii="Times New Roman" w:hAnsi="Times New Roman" w:cs="Times New Roman"/>
          <w:sz w:val="28"/>
          <w:szCs w:val="28"/>
        </w:rPr>
        <w:t>відступили? (Леся Українка) 6</w:t>
      </w:r>
      <w:r w:rsidR="004406FC" w:rsidRPr="00233C1E">
        <w:rPr>
          <w:rFonts w:ascii="Times New Roman" w:hAnsi="Times New Roman" w:cs="Times New Roman"/>
          <w:sz w:val="28"/>
          <w:szCs w:val="28"/>
        </w:rPr>
        <w:t>. До людей неси і посмішку і сміх і р</w:t>
      </w:r>
      <w:r w:rsidRPr="00233C1E">
        <w:rPr>
          <w:rFonts w:ascii="Times New Roman" w:hAnsi="Times New Roman" w:cs="Times New Roman"/>
          <w:sz w:val="28"/>
          <w:szCs w:val="28"/>
        </w:rPr>
        <w:t>озраду і пораду (М. Стельмах). 7. Катря не пішла попливла до воріт як пава (Г. Тютюнник). 8</w:t>
      </w:r>
      <w:r w:rsidR="004406FC" w:rsidRPr="00233C1E">
        <w:rPr>
          <w:rFonts w:ascii="Times New Roman" w:hAnsi="Times New Roman" w:cs="Times New Roman"/>
          <w:sz w:val="28"/>
          <w:szCs w:val="28"/>
        </w:rPr>
        <w:t>. Ми маємо право на сум і любов на щастя на</w:t>
      </w:r>
      <w:r w:rsidRPr="00233C1E">
        <w:rPr>
          <w:rFonts w:ascii="Times New Roman" w:hAnsi="Times New Roman" w:cs="Times New Roman"/>
          <w:sz w:val="28"/>
          <w:szCs w:val="28"/>
        </w:rPr>
        <w:t xml:space="preserve"> сонце і трави (В. Симоненко). 9</w:t>
      </w:r>
      <w:r w:rsidR="004406FC" w:rsidRPr="00233C1E">
        <w:rPr>
          <w:rFonts w:ascii="Times New Roman" w:hAnsi="Times New Roman" w:cs="Times New Roman"/>
          <w:sz w:val="28"/>
          <w:szCs w:val="28"/>
        </w:rPr>
        <w:t>. Співають дзвінко сонячного дня птахи і листя вітер і хмари (О. Ольжич).</w:t>
      </w:r>
      <w:r w:rsidRPr="00233C1E">
        <w:rPr>
          <w:rFonts w:ascii="Times New Roman" w:hAnsi="Times New Roman" w:cs="Times New Roman"/>
          <w:sz w:val="28"/>
          <w:szCs w:val="28"/>
        </w:rPr>
        <w:t xml:space="preserve"> 10. То не ожина стелиться чорниці (Є.  Гуцало).</w:t>
      </w:r>
    </w:p>
    <w:p w:rsidR="000D5FFD" w:rsidRPr="000D5FFD" w:rsidRDefault="000D5FFD" w:rsidP="00233C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D5FFD">
        <w:rPr>
          <w:rFonts w:ascii="Times New Roman" w:hAnsi="Times New Roman" w:cs="Times New Roman"/>
          <w:i/>
          <w:sz w:val="28"/>
          <w:szCs w:val="28"/>
        </w:rPr>
        <w:t xml:space="preserve">Запишіть речення, розставте розділові знаки. Визначте узагальнюючі слова (якщо вони є) та однорідні члени речення. </w:t>
      </w:r>
    </w:p>
    <w:p w:rsidR="00233C1E" w:rsidRDefault="000D5FFD" w:rsidP="000D5FFD">
      <w:pPr>
        <w:jc w:val="both"/>
      </w:pPr>
      <w:r>
        <w:rPr>
          <w:rFonts w:ascii="Times New Roman" w:hAnsi="Times New Roman" w:cs="Times New Roman"/>
          <w:sz w:val="28"/>
          <w:szCs w:val="28"/>
        </w:rPr>
        <w:t>1.</w:t>
      </w:r>
      <w:r w:rsidRPr="000D5FFD">
        <w:rPr>
          <w:rFonts w:ascii="Times New Roman" w:hAnsi="Times New Roman" w:cs="Times New Roman"/>
          <w:sz w:val="28"/>
          <w:szCs w:val="28"/>
        </w:rPr>
        <w:t>Все бачить співець у широкім роздоллі і небо і море красу світову. 2. Наші вуличани окрім хліборобства ще мають і ремесло в руках столярство шевство бондарство і мірошництво. 3. Як любив ти і гори й поля синь озер всю свою Батьківщину! 4. І гори і долини і поля і сади і ставок і хати були залиті чистим прозорчастим білим як срібло світлом. 5. Каротин міститься в продуктах харчування, як-от гарбузах абрикосах персиках зелені. 6. Над ставком миготіло грало лилося хвилями золоте марево неначе в повітрі ворушились якісь пасма тонких золотих ниточок</w:t>
      </w:r>
      <w:r>
        <w:t>.</w:t>
      </w:r>
    </w:p>
    <w:p w:rsidR="000D5FFD" w:rsidRDefault="000D5FFD" w:rsidP="000D5FF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Робота з підручником.</w:t>
      </w:r>
    </w:p>
    <w:p w:rsidR="000D5FFD" w:rsidRPr="000D5FFD" w:rsidRDefault="00076262" w:rsidP="000D5F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Виконати вправу 5 с. 116-118</w:t>
      </w:r>
    </w:p>
    <w:p w:rsidR="006D6071" w:rsidRDefault="006D6071" w:rsidP="004C51C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</w:t>
      </w:r>
      <w:r w:rsidR="004F3146">
        <w:rPr>
          <w:rFonts w:ascii="Times New Roman" w:hAnsi="Times New Roman" w:cs="Times New Roman"/>
          <w:sz w:val="28"/>
          <w:szCs w:val="28"/>
        </w:rPr>
        <w:t xml:space="preserve">  Підсумок</w:t>
      </w:r>
      <w:proofErr w:type="gramEnd"/>
      <w:r w:rsidR="004F3146">
        <w:rPr>
          <w:rFonts w:ascii="Times New Roman" w:hAnsi="Times New Roman" w:cs="Times New Roman"/>
          <w:sz w:val="28"/>
          <w:szCs w:val="28"/>
        </w:rPr>
        <w:t xml:space="preserve"> уроку.</w:t>
      </w:r>
    </w:p>
    <w:p w:rsidR="00733E7E" w:rsidRDefault="00733E7E" w:rsidP="004C51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3E7E" w:rsidRPr="006D6071" w:rsidRDefault="00733E7E" w:rsidP="004C51C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D6071" w:rsidRDefault="006D6071" w:rsidP="004C5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>.</w:t>
      </w:r>
      <w:r w:rsidR="004F3146">
        <w:rPr>
          <w:rFonts w:ascii="Times New Roman" w:hAnsi="Times New Roman" w:cs="Times New Roman"/>
          <w:sz w:val="28"/>
          <w:szCs w:val="28"/>
        </w:rPr>
        <w:t xml:space="preserve"> Домашнє завдання.</w:t>
      </w:r>
    </w:p>
    <w:p w:rsidR="005B3BC4" w:rsidRDefault="005B3BC4" w:rsidP="004C51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Скласти речення за</w:t>
      </w:r>
      <w:r w:rsidR="00076262">
        <w:rPr>
          <w:rFonts w:ascii="Times New Roman" w:hAnsi="Times New Roman" w:cs="Times New Roman"/>
          <w:sz w:val="28"/>
          <w:szCs w:val="28"/>
        </w:rPr>
        <w:t xml:space="preserve"> поданими</w:t>
      </w:r>
      <w:r>
        <w:rPr>
          <w:rFonts w:ascii="Times New Roman" w:hAnsi="Times New Roman" w:cs="Times New Roman"/>
          <w:sz w:val="28"/>
          <w:szCs w:val="28"/>
        </w:rPr>
        <w:t xml:space="preserve"> схемами.</w:t>
      </w:r>
    </w:p>
    <w:p w:rsidR="005B3BC4" w:rsidRDefault="005B3BC4" w:rsidP="005B3BC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BC4">
        <w:rPr>
          <w:rFonts w:ascii="Times New Roman" w:hAnsi="Times New Roman" w:cs="Times New Roman"/>
          <w:b/>
          <w:sz w:val="28"/>
          <w:szCs w:val="28"/>
        </w:rPr>
        <w:t xml:space="preserve">О, </w:t>
      </w:r>
      <w:proofErr w:type="spellStart"/>
      <w:r w:rsidRPr="005B3BC4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Pr="005B3B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B3BC4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Pr="005B3BC4">
        <w:rPr>
          <w:rFonts w:ascii="Times New Roman" w:hAnsi="Times New Roman" w:cs="Times New Roman"/>
          <w:b/>
          <w:sz w:val="28"/>
          <w:szCs w:val="28"/>
        </w:rPr>
        <w:t>, О.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2. і О, і О, і О.     3. У.С.:О,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О.  </w:t>
      </w:r>
    </w:p>
    <w:p w:rsidR="005B3BC4" w:rsidRPr="005B3BC4" w:rsidRDefault="005B3BC4" w:rsidP="005B3BC4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BC4">
        <w:rPr>
          <w:rFonts w:ascii="Times New Roman" w:hAnsi="Times New Roman" w:cs="Times New Roman"/>
          <w:b/>
          <w:sz w:val="28"/>
          <w:szCs w:val="28"/>
        </w:rPr>
        <w:t xml:space="preserve"> 4. О, </w:t>
      </w:r>
      <w:proofErr w:type="spellStart"/>
      <w:r w:rsidRPr="005B3BC4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Pr="005B3B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B3BC4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Pr="005B3BC4">
        <w:rPr>
          <w:rFonts w:ascii="Times New Roman" w:hAnsi="Times New Roman" w:cs="Times New Roman"/>
          <w:b/>
          <w:sz w:val="28"/>
          <w:szCs w:val="28"/>
        </w:rPr>
        <w:t xml:space="preserve"> – У.С.</w:t>
      </w:r>
      <w:r>
        <w:rPr>
          <w:rFonts w:ascii="Times New Roman" w:hAnsi="Times New Roman" w:cs="Times New Roman"/>
          <w:b/>
          <w:sz w:val="28"/>
          <w:szCs w:val="28"/>
        </w:rPr>
        <w:t xml:space="preserve">    5. О, а О.          6 .О і О,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і О.</w:t>
      </w:r>
    </w:p>
    <w:p w:rsidR="005B3BC4" w:rsidRPr="005B3BC4" w:rsidRDefault="005B3BC4" w:rsidP="005B3BC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B3BC4" w:rsidRPr="005B3BC4" w:rsidSect="00233C1E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B4F68"/>
    <w:multiLevelType w:val="hybridMultilevel"/>
    <w:tmpl w:val="A008F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94BD9"/>
    <w:multiLevelType w:val="hybridMultilevel"/>
    <w:tmpl w:val="E52AF8AE"/>
    <w:lvl w:ilvl="0" w:tplc="7A7EC9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666693"/>
    <w:multiLevelType w:val="hybridMultilevel"/>
    <w:tmpl w:val="B2365940"/>
    <w:lvl w:ilvl="0" w:tplc="52620F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9B54BF"/>
    <w:multiLevelType w:val="hybridMultilevel"/>
    <w:tmpl w:val="8B34E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C154A"/>
    <w:multiLevelType w:val="hybridMultilevel"/>
    <w:tmpl w:val="5C825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2B1647"/>
    <w:multiLevelType w:val="hybridMultilevel"/>
    <w:tmpl w:val="55088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68"/>
    <w:rsid w:val="00076262"/>
    <w:rsid w:val="000D5FFD"/>
    <w:rsid w:val="00112298"/>
    <w:rsid w:val="00233C1E"/>
    <w:rsid w:val="002966FC"/>
    <w:rsid w:val="002B3E24"/>
    <w:rsid w:val="002B6690"/>
    <w:rsid w:val="002C6068"/>
    <w:rsid w:val="004406FC"/>
    <w:rsid w:val="004C51C2"/>
    <w:rsid w:val="004E6371"/>
    <w:rsid w:val="004F3146"/>
    <w:rsid w:val="00511507"/>
    <w:rsid w:val="005B3BC4"/>
    <w:rsid w:val="006D6071"/>
    <w:rsid w:val="00733E7E"/>
    <w:rsid w:val="00735CD4"/>
    <w:rsid w:val="007E03BE"/>
    <w:rsid w:val="008C38AC"/>
    <w:rsid w:val="008E3724"/>
    <w:rsid w:val="00A13326"/>
    <w:rsid w:val="00AB401D"/>
    <w:rsid w:val="00AD1C1D"/>
    <w:rsid w:val="00C5076C"/>
    <w:rsid w:val="00C91407"/>
    <w:rsid w:val="00CA5E00"/>
    <w:rsid w:val="00F1421F"/>
    <w:rsid w:val="00FB4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76C"/>
    <w:pPr>
      <w:ind w:left="720"/>
      <w:contextualSpacing/>
    </w:pPr>
  </w:style>
  <w:style w:type="paragraph" w:styleId="a4">
    <w:name w:val="No Spacing"/>
    <w:uiPriority w:val="1"/>
    <w:qFormat/>
    <w:rsid w:val="00C5076C"/>
    <w:pPr>
      <w:spacing w:after="0" w:line="240" w:lineRule="auto"/>
    </w:pPr>
    <w:rPr>
      <w:lang w:val="uk-UA"/>
    </w:rPr>
  </w:style>
  <w:style w:type="character" w:customStyle="1" w:styleId="gxst-emph">
    <w:name w:val="gxst-emph"/>
    <w:basedOn w:val="a0"/>
    <w:rsid w:val="004C51C2"/>
  </w:style>
  <w:style w:type="character" w:styleId="a5">
    <w:name w:val="Strong"/>
    <w:basedOn w:val="a0"/>
    <w:uiPriority w:val="22"/>
    <w:qFormat/>
    <w:rsid w:val="004C51C2"/>
    <w:rPr>
      <w:b/>
      <w:bCs/>
    </w:rPr>
  </w:style>
  <w:style w:type="table" w:styleId="a6">
    <w:name w:val="Table Grid"/>
    <w:basedOn w:val="a1"/>
    <w:uiPriority w:val="59"/>
    <w:rsid w:val="007E0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76C"/>
    <w:pPr>
      <w:ind w:left="720"/>
      <w:contextualSpacing/>
    </w:pPr>
  </w:style>
  <w:style w:type="paragraph" w:styleId="a4">
    <w:name w:val="No Spacing"/>
    <w:uiPriority w:val="1"/>
    <w:qFormat/>
    <w:rsid w:val="00C5076C"/>
    <w:pPr>
      <w:spacing w:after="0" w:line="240" w:lineRule="auto"/>
    </w:pPr>
    <w:rPr>
      <w:lang w:val="uk-UA"/>
    </w:rPr>
  </w:style>
  <w:style w:type="character" w:customStyle="1" w:styleId="gxst-emph">
    <w:name w:val="gxst-emph"/>
    <w:basedOn w:val="a0"/>
    <w:rsid w:val="004C51C2"/>
  </w:style>
  <w:style w:type="character" w:styleId="a5">
    <w:name w:val="Strong"/>
    <w:basedOn w:val="a0"/>
    <w:uiPriority w:val="22"/>
    <w:qFormat/>
    <w:rsid w:val="004C51C2"/>
    <w:rPr>
      <w:b/>
      <w:bCs/>
    </w:rPr>
  </w:style>
  <w:style w:type="table" w:styleId="a6">
    <w:name w:val="Table Grid"/>
    <w:basedOn w:val="a1"/>
    <w:uiPriority w:val="59"/>
    <w:rsid w:val="007E0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14</cp:revision>
  <dcterms:created xsi:type="dcterms:W3CDTF">2023-12-09T18:22:00Z</dcterms:created>
  <dcterms:modified xsi:type="dcterms:W3CDTF">2023-12-11T14:43:00Z</dcterms:modified>
</cp:coreProperties>
</file>