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5A2BCC" w:rsidP="00493A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493A62">
        <w:rPr>
          <w:rFonts w:ascii="Times New Roman" w:hAnsi="Times New Roman" w:cs="Times New Roman"/>
          <w:b/>
          <w:sz w:val="28"/>
          <w:szCs w:val="28"/>
        </w:rPr>
        <w:t>Стилістичні особливості мови П. Тичини, М.Хвильового, Ю. Яновського та Є. Маланюка</w:t>
      </w:r>
    </w:p>
    <w:p w:rsidR="005A2BCC" w:rsidRDefault="005A2BCC" w:rsidP="00493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розглянути стилістичні особливості мови українських майстрів слова П. Тичини, М. Хвильового, Ю. Яновського та Є. Маланюка на прикладах вивчених творів.</w:t>
      </w:r>
    </w:p>
    <w:bookmarkEnd w:id="0"/>
    <w:p w:rsidR="005A2BCC" w:rsidRDefault="005A2BCC" w:rsidP="00493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уроку:</w:t>
      </w:r>
    </w:p>
    <w:p w:rsidR="005A2BCC" w:rsidRDefault="005A2BCC" w:rsidP="005A2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Оголошення теми та мети уроку.</w:t>
      </w:r>
    </w:p>
    <w:p w:rsidR="005A2BCC" w:rsidRPr="005A2BCC" w:rsidRDefault="005A2BCC" w:rsidP="005A2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Виклад навчального матеріалу.</w:t>
      </w:r>
    </w:p>
    <w:p w:rsidR="00493A62" w:rsidRDefault="00493A62" w:rsidP="00493A62">
      <w:pPr>
        <w:jc w:val="both"/>
        <w:rPr>
          <w:rFonts w:ascii="Times New Roman" w:hAnsi="Times New Roman" w:cs="Times New Roman"/>
          <w:sz w:val="28"/>
          <w:szCs w:val="28"/>
        </w:rPr>
      </w:pPr>
      <w:r w:rsidRPr="00493A62">
        <w:rPr>
          <w:rFonts w:ascii="Times New Roman" w:hAnsi="Times New Roman" w:cs="Times New Roman"/>
          <w:b/>
          <w:sz w:val="28"/>
          <w:szCs w:val="28"/>
        </w:rPr>
        <w:t>Вправа 1.</w:t>
      </w:r>
      <w:r>
        <w:rPr>
          <w:rFonts w:ascii="Times New Roman" w:hAnsi="Times New Roman" w:cs="Times New Roman"/>
          <w:sz w:val="28"/>
          <w:szCs w:val="28"/>
        </w:rPr>
        <w:t xml:space="preserve"> Законспектуйте статтю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Русанівського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мовностилістичні особливості поетичних творів П.Тичини. Яка, на вашу думку, мовна особливість поета найяскравіша?</w:t>
      </w:r>
    </w:p>
    <w:p w:rsidR="00493A62" w:rsidRDefault="00493A62" w:rsidP="00493A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Як і всі символісти взагалі, П. Тичина використовував церковнослов’янізми, або, якщо точніше, - то слова з конфесійних книг: </w:t>
      </w:r>
      <w:r w:rsidRPr="00493A62">
        <w:rPr>
          <w:rFonts w:ascii="Times New Roman" w:hAnsi="Times New Roman" w:cs="Times New Roman"/>
          <w:i/>
          <w:sz w:val="28"/>
          <w:szCs w:val="28"/>
        </w:rPr>
        <w:t>Господь іде, Голуб-дух, Мадонна, псалми…,</w:t>
      </w:r>
      <w:r>
        <w:rPr>
          <w:rFonts w:ascii="Times New Roman" w:hAnsi="Times New Roman" w:cs="Times New Roman"/>
          <w:sz w:val="28"/>
          <w:szCs w:val="28"/>
        </w:rPr>
        <w:t xml:space="preserve"> наприклад: </w:t>
      </w:r>
    </w:p>
    <w:p w:rsidR="00493A62" w:rsidRPr="00CF75F1" w:rsidRDefault="00493A62" w:rsidP="00493A62">
      <w:pPr>
        <w:jc w:val="center"/>
        <w:rPr>
          <w:rFonts w:ascii="Georgia" w:hAnsi="Georgia"/>
          <w:i/>
          <w:color w:val="000000"/>
          <w:sz w:val="27"/>
          <w:szCs w:val="27"/>
        </w:rPr>
      </w:pP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t>Стою. Молюсь. Так тихо-тихо скрізь, —</w:t>
      </w: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Мов перед образом Мадонни.</w:t>
      </w: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Лиш від осель пливуть тужні, обнявшись, дзвони.  -  </w:t>
      </w:r>
      <w:r w:rsidRPr="00CF75F1">
        <w:rPr>
          <w:rFonts w:ascii="Georgia" w:hAnsi="Georgia"/>
          <w:i/>
          <w:color w:val="000000"/>
          <w:sz w:val="27"/>
          <w:szCs w:val="27"/>
        </w:rPr>
        <w:t>Узори сліз</w:t>
      </w:r>
    </w:p>
    <w:p w:rsidR="00CF75F1" w:rsidRDefault="00CF75F1" w:rsidP="00493A62">
      <w:pPr>
        <w:jc w:val="center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                                                     «Квітчастий луг»</w:t>
      </w:r>
    </w:p>
    <w:p w:rsidR="00493A62" w:rsidRPr="00CF75F1" w:rsidRDefault="00CF75F1" w:rsidP="00493A62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t>Т</w:t>
      </w:r>
      <w:r w:rsidR="00493A62" w:rsidRPr="00CF75F1">
        <w:rPr>
          <w:rFonts w:ascii="Times New Roman" w:hAnsi="Times New Roman" w:cs="Times New Roman"/>
          <w:i/>
          <w:color w:val="000000"/>
          <w:sz w:val="28"/>
          <w:szCs w:val="28"/>
        </w:rPr>
        <w:t>ут говорять з Богом.</w:t>
      </w:r>
      <w:r w:rsidR="00493A62"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Тут Йому скажу —</w:t>
      </w:r>
      <w:r w:rsidR="00493A62"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(Хтось заплакав за порогом) —</w:t>
      </w:r>
      <w:r w:rsidR="00493A62"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З херувимами служу!</w:t>
      </w:r>
    </w:p>
    <w:p w:rsidR="00CF75F1" w:rsidRDefault="00CF75F1" w:rsidP="00493A6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«У собор»</w:t>
      </w:r>
    </w:p>
    <w:p w:rsidR="00CF75F1" w:rsidRDefault="00CF75F1" w:rsidP="00CF75F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Лексика раннього П. Тичини переважно поетична. Але технічні реалії проникають і в його твори: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тунель, канали, фабрика, екстракт цілющий …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Проте  слова такого типу здебільшого вплітаються в контексти, у яких ідеться про долю людську:</w:t>
      </w:r>
    </w:p>
    <w:p w:rsidR="00CF75F1" w:rsidRDefault="00CF75F1" w:rsidP="00CF75F1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Аероплани й усе </w:t>
      </w:r>
      <w:proofErr w:type="spellStart"/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t>довершенство</w:t>
      </w:r>
      <w:proofErr w:type="spellEnd"/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техніки —</w:t>
      </w: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до</w:t>
      </w: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чого це, коли люди одне одному в вічі не</w:t>
      </w:r>
      <w:r w:rsidRPr="00CF75F1">
        <w:rPr>
          <w:rFonts w:ascii="Times New Roman" w:hAnsi="Times New Roman" w:cs="Times New Roman"/>
          <w:i/>
          <w:color w:val="000000"/>
          <w:sz w:val="28"/>
          <w:szCs w:val="28"/>
        </w:rPr>
        <w:br/>
        <w:t>дивляться?</w:t>
      </w:r>
    </w:p>
    <w:p w:rsidR="00CF75F1" w:rsidRDefault="00CF75F1" w:rsidP="00CF75F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« Антистрофа»</w:t>
      </w:r>
    </w:p>
    <w:p w:rsidR="00CF75F1" w:rsidRPr="0005159A" w:rsidRDefault="00CF75F1" w:rsidP="00CF75F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Уся поезія П. Тичини пройнята музикою. Все в нього грає</w:t>
      </w:r>
      <w:r w:rsidR="0005159A">
        <w:rPr>
          <w:rFonts w:ascii="Times New Roman" w:hAnsi="Times New Roman" w:cs="Times New Roman"/>
          <w:color w:val="000000"/>
          <w:sz w:val="28"/>
          <w:szCs w:val="28"/>
        </w:rPr>
        <w:t xml:space="preserve">, співає, сміється, навіть коли сумно : </w:t>
      </w:r>
      <w:r w:rsidR="0005159A" w:rsidRPr="000515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«Дніпро торкає струни... Десь в небі плинуть ріки, Потужні ріки дзвону Лаври і Софії» </w:t>
      </w:r>
      <w:r w:rsidR="0005159A" w:rsidRPr="0005159A">
        <w:rPr>
          <w:rFonts w:ascii="Times New Roman" w:hAnsi="Times New Roman" w:cs="Times New Roman"/>
          <w:color w:val="000000"/>
          <w:sz w:val="28"/>
          <w:szCs w:val="28"/>
        </w:rPr>
        <w:t>(«Золотий гомін»).</w:t>
      </w:r>
    </w:p>
    <w:p w:rsidR="0005159A" w:rsidRDefault="0005159A" w:rsidP="00CF75F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59A">
        <w:rPr>
          <w:rFonts w:ascii="Times New Roman" w:hAnsi="Times New Roman" w:cs="Times New Roman"/>
          <w:color w:val="000000"/>
          <w:sz w:val="28"/>
          <w:szCs w:val="28"/>
        </w:rPr>
        <w:t xml:space="preserve">   Раз-по-раз у поезії П.Тичини зринають церковнослов’янізми: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воспоєм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нагая, гряде, скорбні… </w:t>
      </w:r>
      <w:r w:rsidRPr="0005159A">
        <w:rPr>
          <w:rFonts w:ascii="Times New Roman" w:hAnsi="Times New Roman" w:cs="Times New Roman"/>
          <w:color w:val="000000"/>
          <w:sz w:val="28"/>
          <w:szCs w:val="28"/>
        </w:rPr>
        <w:t xml:space="preserve">Поет відомий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 як сміливий експериментатор у галузі словотвору: його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яблуневоцві</w:t>
      </w:r>
      <w:r w:rsidR="00294CEE">
        <w:rPr>
          <w:rFonts w:ascii="Times New Roman" w:hAnsi="Times New Roman" w:cs="Times New Roman"/>
          <w:i/>
          <w:color w:val="000000"/>
          <w:sz w:val="28"/>
          <w:szCs w:val="28"/>
        </w:rPr>
        <w:t>тно</w:t>
      </w:r>
      <w:proofErr w:type="spellEnd"/>
      <w:r w:rsidR="00294CE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294CEE">
        <w:rPr>
          <w:rFonts w:ascii="Times New Roman" w:hAnsi="Times New Roman" w:cs="Times New Roman"/>
          <w:color w:val="000000"/>
          <w:sz w:val="28"/>
          <w:szCs w:val="28"/>
        </w:rPr>
        <w:t xml:space="preserve"> і досі мандрує від поета до поета. </w:t>
      </w:r>
    </w:p>
    <w:p w:rsidR="00294CEE" w:rsidRDefault="00294CEE" w:rsidP="00CF75F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П. Тичина з його музичним почуттям – майстер </w:t>
      </w:r>
      <w:r w:rsidRPr="00294CEE">
        <w:rPr>
          <w:rFonts w:ascii="Times New Roman" w:hAnsi="Times New Roman" w:cs="Times New Roman"/>
          <w:i/>
          <w:color w:val="000000"/>
          <w:sz w:val="28"/>
          <w:szCs w:val="28"/>
        </w:rPr>
        <w:t>алітерації.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Темна ніч з її невідомістю інкрустується в нього шиплячими ( «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Півні чорний плащ ночі вогняними нитками сточують»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«Пробіг зайчик», а ранок прикрашений повторенням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«Леліє, віє,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ласкавіє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» </w:t>
      </w:r>
      <w:r w:rsidRPr="00294CEE">
        <w:rPr>
          <w:rFonts w:ascii="Times New Roman" w:hAnsi="Times New Roman" w:cs="Times New Roman"/>
          <w:color w:val="000000"/>
          <w:sz w:val="28"/>
          <w:szCs w:val="28"/>
        </w:rPr>
        <w:t>(«Золотий гомін»).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Пізніше Тичина втратив свій голос. Від символізму він відійшов, а до реалізму чи неокласицизму не дійшов.</w:t>
      </w:r>
    </w:p>
    <w:p w:rsidR="00294CEE" w:rsidRDefault="00294CEE" w:rsidP="00CF75F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Вправа 2. </w:t>
      </w:r>
      <w:r>
        <w:rPr>
          <w:rFonts w:ascii="Times New Roman" w:hAnsi="Times New Roman" w:cs="Times New Roman"/>
          <w:color w:val="000000"/>
          <w:sz w:val="28"/>
          <w:szCs w:val="28"/>
        </w:rPr>
        <w:t>Прочитайте вірш П.Тичини. Проведіть дослідження мовностилістичних особливостей твору.</w:t>
      </w:r>
    </w:p>
    <w:p w:rsidR="00294CEE" w:rsidRDefault="00294CEE" w:rsidP="00294C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 кохання плакав я, ридав.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(Над бором хмари муром!)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Той плач між нею, мною став —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(Мармуровим муром…)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Пливуть молитви угорі.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(Вернися з сміхом-дзвоном!)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Спадає лист на вівтарі —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(Кучерявим дзвоном…)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Уже десь випали сніги.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(Над бором хмари муром!)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Розбиті ніжні вороги —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(Мармуровим муром…)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proofErr w:type="spellStart"/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Самотна</w:t>
      </w:r>
      <w:proofErr w:type="spellEnd"/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ти, </w:t>
      </w:r>
      <w:proofErr w:type="spellStart"/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самотний</w:t>
      </w:r>
      <w:proofErr w:type="spellEnd"/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я.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(Весна! — світанок! — вишня!)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Обсипалась душа твоя —</w:t>
      </w:r>
      <w:r w:rsidRPr="00294C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(Вранішня вишня…)</w:t>
      </w:r>
    </w:p>
    <w:p w:rsidR="00A22009" w:rsidRDefault="00A22009" w:rsidP="00294C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22009" w:rsidRDefault="00A22009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Вправа 3.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Прочитайте уривок із художнього твору, який ви вивчали на уроках української літератури. Установивши його назву й автора, скажіть, за якими ознаками ви їх визначили? </w:t>
      </w:r>
    </w:p>
    <w:p w:rsidR="00A22009" w:rsidRDefault="00A22009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Куріли далі. Знову спалахнули димки на горизонті. Над городом хмарою стояв пил.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Сонцемідь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і неба не видно. Тільки горова мутна курява мчала над далеким небосхилом. Здіймалися з дороги фантастичні хуртовини, бігли у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височінь, розрізали простори, перелітали оселі й знову мчали і мчали. Стояло, мов зачароване, передгроззя.</w:t>
      </w:r>
    </w:p>
    <w:p w:rsidR="00A22009" w:rsidRDefault="00A22009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26716" w:rsidRDefault="00E26716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Вправа 4.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Прочита</w:t>
      </w:r>
      <w:r w:rsidR="00DE291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йте статтю В. </w:t>
      </w:r>
      <w:proofErr w:type="spellStart"/>
      <w:r w:rsidR="00DE291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Русанів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ського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 мовностилістичні особливості прози М. Хвильового.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>М. Хвильовий починав як поет, але здобув собі славу як прозаїк. Сам він називав себе романтиком. Ним він фактично і був. Він мріяв про «загірну комуну». Його перші оповідання, часто безсюжетні, пронизані романтичною символікою. Але поступово в ньому наростає злість до тих, хто продав його революцію і зруйнував віру в загірну комуну. Він стає сатириком і наближається до реалізму.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>У творах М. Хвильового постає рання радянська дійсність: тут уживаються слова на позначення породжених нею установ і організацій </w:t>
      </w:r>
      <w:r w:rsidRPr="00E26716">
        <w:rPr>
          <w:i/>
          <w:iCs/>
          <w:color w:val="000000"/>
          <w:sz w:val="27"/>
          <w:szCs w:val="27"/>
          <w:lang w:val="uk-UA"/>
        </w:rPr>
        <w:t>(комнезам, ревком, виконком, кооперація), </w:t>
      </w:r>
      <w:r w:rsidRPr="00E26716">
        <w:rPr>
          <w:color w:val="000000"/>
          <w:sz w:val="27"/>
          <w:szCs w:val="27"/>
          <w:lang w:val="uk-UA"/>
        </w:rPr>
        <w:t>документів </w:t>
      </w:r>
      <w:r w:rsidRPr="00E26716">
        <w:rPr>
          <w:i/>
          <w:iCs/>
          <w:color w:val="000000"/>
          <w:sz w:val="27"/>
          <w:szCs w:val="27"/>
          <w:lang w:val="uk-UA"/>
        </w:rPr>
        <w:t>(оправка, партквиток), </w:t>
      </w:r>
      <w:r w:rsidRPr="00E26716">
        <w:rPr>
          <w:color w:val="000000"/>
          <w:sz w:val="27"/>
          <w:szCs w:val="27"/>
          <w:lang w:val="uk-UA"/>
        </w:rPr>
        <w:t>поборів і привілеїв </w:t>
      </w:r>
      <w:r w:rsidRPr="00E26716">
        <w:rPr>
          <w:i/>
          <w:iCs/>
          <w:color w:val="000000"/>
          <w:sz w:val="27"/>
          <w:szCs w:val="27"/>
          <w:lang w:val="uk-UA"/>
        </w:rPr>
        <w:t xml:space="preserve">(продподаток,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совнаркомовська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 пайка, пролетарська норма), </w:t>
      </w:r>
      <w:r w:rsidRPr="00E26716">
        <w:rPr>
          <w:color w:val="000000"/>
          <w:sz w:val="27"/>
          <w:szCs w:val="27"/>
          <w:lang w:val="uk-UA"/>
        </w:rPr>
        <w:t>партійних — і близьких до них — осередків </w:t>
      </w:r>
      <w:r w:rsidRPr="00E26716">
        <w:rPr>
          <w:i/>
          <w:iCs/>
          <w:color w:val="000000"/>
          <w:sz w:val="27"/>
          <w:szCs w:val="27"/>
          <w:lang w:val="uk-UA"/>
        </w:rPr>
        <w:t xml:space="preserve">(ком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’ячейка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>, Комінтерн, комсомол), </w:t>
      </w:r>
      <w:r w:rsidRPr="00E26716">
        <w:rPr>
          <w:color w:val="000000"/>
          <w:sz w:val="27"/>
          <w:szCs w:val="27"/>
          <w:lang w:val="uk-UA"/>
        </w:rPr>
        <w:t>армійських звань </w:t>
      </w:r>
      <w:r w:rsidRPr="00E26716">
        <w:rPr>
          <w:i/>
          <w:iCs/>
          <w:color w:val="000000"/>
          <w:sz w:val="27"/>
          <w:szCs w:val="27"/>
          <w:lang w:val="uk-UA"/>
        </w:rPr>
        <w:t>(червоноармієць, комісар бригади, чекіст), </w:t>
      </w:r>
      <w:r w:rsidRPr="00E26716">
        <w:rPr>
          <w:color w:val="000000"/>
          <w:sz w:val="27"/>
          <w:szCs w:val="27"/>
          <w:lang w:val="uk-UA"/>
        </w:rPr>
        <w:t>поширена в той час фразеологія: </w:t>
      </w:r>
      <w:r w:rsidRPr="00E26716">
        <w:rPr>
          <w:i/>
          <w:iCs/>
          <w:color w:val="000000"/>
          <w:sz w:val="27"/>
          <w:szCs w:val="27"/>
          <w:lang w:val="uk-UA"/>
        </w:rPr>
        <w:t>пролетарське походження, диктатура пролетаріату, інтереси пролетаріату, ідеологічно витриманий, буття визначає свідомість, матеріалістична діалектика, розколоти партію, соціалістичне змагання, робітничо-селянська дітвора </w:t>
      </w:r>
      <w:r w:rsidRPr="00E26716">
        <w:rPr>
          <w:color w:val="000000"/>
          <w:sz w:val="27"/>
          <w:szCs w:val="27"/>
          <w:lang w:val="uk-UA"/>
        </w:rPr>
        <w:t>та ін. Є тут і лексеми, що під впливом радянської дійсності виникали в народі: </w:t>
      </w:r>
      <w:r w:rsidRPr="00E26716">
        <w:rPr>
          <w:i/>
          <w:iCs/>
          <w:color w:val="000000"/>
          <w:sz w:val="27"/>
          <w:szCs w:val="27"/>
          <w:lang w:val="uk-UA"/>
        </w:rPr>
        <w:t xml:space="preserve">комунія (комунією лаяли),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совбарин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>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 xml:space="preserve">У «Повісті про </w:t>
      </w:r>
      <w:proofErr w:type="spellStart"/>
      <w:r w:rsidRPr="00E26716">
        <w:rPr>
          <w:color w:val="000000"/>
          <w:sz w:val="27"/>
          <w:szCs w:val="27"/>
          <w:lang w:val="uk-UA"/>
        </w:rPr>
        <w:t>санаторійну</w:t>
      </w:r>
      <w:proofErr w:type="spellEnd"/>
      <w:r w:rsidRPr="00E26716">
        <w:rPr>
          <w:color w:val="000000"/>
          <w:sz w:val="27"/>
          <w:szCs w:val="27"/>
          <w:lang w:val="uk-UA"/>
        </w:rPr>
        <w:t xml:space="preserve"> зону» наявна медична термінологія: </w:t>
      </w:r>
      <w:r w:rsidRPr="00E26716">
        <w:rPr>
          <w:i/>
          <w:iCs/>
          <w:color w:val="000000"/>
          <w:sz w:val="27"/>
          <w:szCs w:val="27"/>
          <w:lang w:val="uk-UA"/>
        </w:rPr>
        <w:t>істерія, анабіоз, заразна хвороба, хворий психічний процес, гарячка </w:t>
      </w:r>
      <w:r w:rsidRPr="00E26716">
        <w:rPr>
          <w:color w:val="000000"/>
          <w:sz w:val="27"/>
          <w:szCs w:val="27"/>
          <w:lang w:val="uk-UA"/>
        </w:rPr>
        <w:t>та ін. 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>У своїй переважній більшості персонажі М. Хвильового — харківські інтелігенти, у мові яких багато росіянізмів. Є вони і в авторській мові:</w:t>
      </w:r>
      <w:proofErr w:type="spellStart"/>
      <w:r w:rsidRPr="00E26716">
        <w:rPr>
          <w:color w:val="000000"/>
          <w:sz w:val="27"/>
          <w:szCs w:val="27"/>
          <w:lang w:val="uk-UA"/>
        </w:rPr>
        <w:t> </w:t>
      </w:r>
      <w:r w:rsidRPr="00E26716">
        <w:rPr>
          <w:i/>
          <w:iCs/>
          <w:color w:val="000000"/>
          <w:sz w:val="27"/>
          <w:szCs w:val="27"/>
          <w:lang w:val="uk-UA"/>
        </w:rPr>
        <w:t>суєтитьс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я,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женщина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прольотка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полове питання,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м’ятежний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кровать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смазливий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унасток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поселок,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одуванчик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 xml:space="preserve">, солом’яна </w:t>
      </w:r>
      <w:proofErr w:type="spellStart"/>
      <w:r w:rsidRPr="00E26716">
        <w:rPr>
          <w:i/>
          <w:iCs/>
          <w:color w:val="000000"/>
          <w:sz w:val="27"/>
          <w:szCs w:val="27"/>
          <w:lang w:val="uk-UA"/>
        </w:rPr>
        <w:t>вдовушка</w:t>
      </w:r>
      <w:proofErr w:type="spellEnd"/>
      <w:r w:rsidRPr="00E26716">
        <w:rPr>
          <w:i/>
          <w:iCs/>
          <w:color w:val="000000"/>
          <w:sz w:val="27"/>
          <w:szCs w:val="27"/>
          <w:lang w:val="uk-UA"/>
        </w:rPr>
        <w:t>, ярко, надменний </w:t>
      </w:r>
      <w:r w:rsidRPr="00E26716">
        <w:rPr>
          <w:color w:val="000000"/>
          <w:sz w:val="27"/>
          <w:szCs w:val="27"/>
          <w:lang w:val="uk-UA"/>
        </w:rPr>
        <w:t xml:space="preserve">та ін. </w:t>
      </w:r>
    </w:p>
    <w:p w:rsid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>Донеччанин М. Хвильовий виніс із південної України такі місцеві слова, як </w:t>
      </w:r>
      <w:r w:rsidRPr="00E26716">
        <w:rPr>
          <w:i/>
          <w:iCs/>
          <w:color w:val="000000"/>
          <w:sz w:val="27"/>
          <w:szCs w:val="27"/>
          <w:lang w:val="uk-UA"/>
        </w:rPr>
        <w:t>скорзно </w:t>
      </w:r>
      <w:r>
        <w:rPr>
          <w:color w:val="000000"/>
          <w:sz w:val="27"/>
          <w:szCs w:val="27"/>
          <w:lang w:val="uk-UA"/>
        </w:rPr>
        <w:t>«брудно»,</w:t>
      </w:r>
      <w:r w:rsidRPr="00E26716">
        <w:rPr>
          <w:color w:val="000000"/>
          <w:sz w:val="27"/>
          <w:szCs w:val="27"/>
          <w:lang w:val="uk-UA"/>
        </w:rPr>
        <w:t>«млосно», </w:t>
      </w:r>
      <w:r w:rsidRPr="00E26716">
        <w:rPr>
          <w:i/>
          <w:iCs/>
          <w:color w:val="000000"/>
          <w:sz w:val="27"/>
          <w:szCs w:val="27"/>
          <w:lang w:val="uk-UA"/>
        </w:rPr>
        <w:t>кукражити </w:t>
      </w:r>
      <w:r w:rsidRPr="00E26716">
        <w:rPr>
          <w:color w:val="000000"/>
          <w:sz w:val="27"/>
          <w:szCs w:val="27"/>
          <w:lang w:val="uk-UA"/>
        </w:rPr>
        <w:t>«бешкетувати», </w:t>
      </w:r>
      <w:r w:rsidRPr="00E26716">
        <w:rPr>
          <w:i/>
          <w:iCs/>
          <w:color w:val="000000"/>
          <w:sz w:val="27"/>
          <w:szCs w:val="27"/>
          <w:lang w:val="uk-UA"/>
        </w:rPr>
        <w:t>мамулуватий </w:t>
      </w:r>
      <w:r w:rsidRPr="00E26716">
        <w:rPr>
          <w:color w:val="000000"/>
          <w:sz w:val="27"/>
          <w:szCs w:val="27"/>
          <w:lang w:val="uk-UA"/>
        </w:rPr>
        <w:t>«неповороткий», </w:t>
      </w:r>
      <w:r w:rsidRPr="00E26716">
        <w:rPr>
          <w:i/>
          <w:iCs/>
          <w:color w:val="000000"/>
          <w:sz w:val="27"/>
          <w:szCs w:val="27"/>
          <w:lang w:val="uk-UA"/>
        </w:rPr>
        <w:t>хихлатий </w:t>
      </w:r>
      <w:r w:rsidRPr="00E26716">
        <w:rPr>
          <w:color w:val="000000"/>
          <w:sz w:val="27"/>
          <w:szCs w:val="27"/>
          <w:lang w:val="uk-UA"/>
        </w:rPr>
        <w:t xml:space="preserve">«пухнастий» та ін. До новотворів письменник майже не вдається. 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i/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>Стиль М. Хвильового — від перших новел до останніх великих прозових творів — характеризує стислість висловлення. Для того, щоб виразити свою думку, він удається не до речень, а лише до слів, що мають бути центрами речень. Лаконічно, але дуже виразно, наприклад</w:t>
      </w:r>
      <w:r w:rsidRPr="00E26716">
        <w:rPr>
          <w:i/>
          <w:color w:val="000000"/>
          <w:sz w:val="27"/>
          <w:szCs w:val="27"/>
          <w:lang w:val="uk-UA"/>
        </w:rPr>
        <w:t xml:space="preserve">: «Коли поодцвітали вишні (позривали ягоди),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поналивались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 яблука. В яблуках мед, пасіка, бджоли, дід сивенький — смачно» («Колонії, вілли»); «Історія браунінга така: ліс, дорога, втікачі, вороги і хати, і дерева, і всім байдуже, вже дихати не можна, горять груди і згорають-згорають... Постріл...» («Редактор Карк»); «Гапка — це глухо. Ми її: товариш Жучок» («Кіт у чоботях»). Окремі уривки складаються тільки з називання іменників та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інтер’єктивів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, напр.: 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t xml:space="preserve">Плакати!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Плакати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Плакати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!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proofErr w:type="spellStart"/>
      <w:r w:rsidRPr="00E26716">
        <w:rPr>
          <w:i/>
          <w:color w:val="000000"/>
          <w:sz w:val="27"/>
          <w:szCs w:val="27"/>
          <w:lang w:val="uk-UA"/>
        </w:rPr>
        <w:t>Гу-у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гу-у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!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lastRenderedPageBreak/>
        <w:t xml:space="preserve">Бах!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Бах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!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t xml:space="preserve">Плакати!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Плакати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!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Плакати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!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t>Схід. Захід. Північ. Південь.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t>Росія. Україна. Сибір. Польща.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i/>
          <w:color w:val="000000"/>
          <w:sz w:val="27"/>
          <w:szCs w:val="27"/>
          <w:lang w:val="uk-UA"/>
        </w:rPr>
      </w:pPr>
      <w:r w:rsidRPr="00E26716">
        <w:rPr>
          <w:i/>
          <w:color w:val="000000"/>
          <w:sz w:val="27"/>
          <w:szCs w:val="27"/>
          <w:lang w:val="uk-UA"/>
        </w:rPr>
        <w:t>Туркестан. Грузія. Білорусія... («Кіт у чоботях»).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i/>
          <w:color w:val="000000"/>
          <w:sz w:val="27"/>
          <w:szCs w:val="27"/>
          <w:lang w:val="uk-UA"/>
        </w:rPr>
      </w:pP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i/>
          <w:color w:val="000000"/>
          <w:sz w:val="27"/>
          <w:szCs w:val="27"/>
          <w:lang w:val="uk-UA"/>
        </w:rPr>
      </w:pP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i/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 xml:space="preserve">М. Хвильовий не часто користується епітетами. Зате вони в нього завжди оригінальні і якісь тужаві: тугі зітхання, нагартована спека, згоріло-голубе небо і под. Зате метафора — його улюблений художній прийом. Він не дозволяє собі використовувати народні метафори або так звані «просвітянські». Його образи цілком оригінальні, часто несподівані, наприклад: </w:t>
      </w:r>
      <w:r w:rsidRPr="00E26716">
        <w:rPr>
          <w:i/>
          <w:color w:val="000000"/>
          <w:sz w:val="27"/>
          <w:szCs w:val="27"/>
          <w:lang w:val="uk-UA"/>
        </w:rPr>
        <w:t>«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...Ставок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 думав золоту пісню» («Колонії, вілли»); «Налетіла на вікно сіра хмара і стало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волохато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>» («Редактор Карк»); «Прямо — широка церква проколола хрестом мовчазне небо» («Синій листопад»); «Недалеко й калюжа, а в калюжі вовтузиться сонце, як порося» («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Чумаківська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 комуна»); «А над містом мчиться, як революція, молода весна. Зазирає в обивательські вікна, показує язика й летить далі» («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Чумаківська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 комуна»); «Над санаторієм ішла глуха тиша» («Повість про </w:t>
      </w:r>
      <w:proofErr w:type="spellStart"/>
      <w:r w:rsidRPr="00E26716">
        <w:rPr>
          <w:i/>
          <w:color w:val="000000"/>
          <w:sz w:val="27"/>
          <w:szCs w:val="27"/>
          <w:lang w:val="uk-UA"/>
        </w:rPr>
        <w:t>санаторійну</w:t>
      </w:r>
      <w:proofErr w:type="spellEnd"/>
      <w:r w:rsidRPr="00E26716">
        <w:rPr>
          <w:i/>
          <w:color w:val="000000"/>
          <w:sz w:val="27"/>
          <w:szCs w:val="27"/>
          <w:lang w:val="uk-UA"/>
        </w:rPr>
        <w:t xml:space="preserve"> зону»); «По травах нечутно свистіла коса світанку; Спалене сонце уже давно зарилось у далеких пісках» («Вальдшнепи»).</w:t>
      </w:r>
    </w:p>
    <w:p w:rsidR="00E26716" w:rsidRP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E26716">
        <w:rPr>
          <w:color w:val="000000"/>
          <w:sz w:val="27"/>
          <w:szCs w:val="27"/>
          <w:lang w:val="uk-UA"/>
        </w:rPr>
        <w:t xml:space="preserve">М. Хвильовий полюбляє парадокси — поєднувати непоєднуване (жевріло блакиттю; Приваблювала вона </w:t>
      </w:r>
      <w:proofErr w:type="spellStart"/>
      <w:r w:rsidRPr="00E26716">
        <w:rPr>
          <w:color w:val="000000"/>
          <w:sz w:val="27"/>
          <w:szCs w:val="27"/>
          <w:lang w:val="uk-UA"/>
        </w:rPr>
        <w:t>анарха</w:t>
      </w:r>
      <w:proofErr w:type="spellEnd"/>
      <w:r w:rsidRPr="00E26716">
        <w:rPr>
          <w:color w:val="000000"/>
          <w:sz w:val="27"/>
          <w:szCs w:val="27"/>
          <w:lang w:val="uk-UA"/>
        </w:rPr>
        <w:t xml:space="preserve"> не красою своєю, а саме некрасивістю, в якій була своєрідна краса — «Повість...»).</w:t>
      </w:r>
    </w:p>
    <w:p w:rsidR="00E26716" w:rsidRDefault="00E26716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E5BC2" w:rsidRDefault="00E26716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Вправа 5</w:t>
      </w:r>
      <w:r w:rsidR="00DE5BC2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. </w:t>
      </w:r>
      <w:r w:rsidR="00DE5B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Прочитайте уривок з новели «Я (Романтика)». Визначте і запишіть мовні засоби творення імпресіоністичної картини (звукові засоби, тропи, лексика на позначення кольорів, прості речення, безсполучникові конструкції). </w:t>
      </w:r>
    </w:p>
    <w:p w:rsidR="00E26716" w:rsidRPr="00DE5BC2" w:rsidRDefault="00DE5BC2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…Знову на далекій міській башті за перевалом дзвенить мідь: то б’є годинник. Північна тьма. У шляхетний дім ледве доноситься глуха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кононада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Передають у телефон: наші пішли в контратаку. За портьєрою в скляних дверях стоїть заграва: то за дальніми </w:t>
      </w:r>
      <w:r w:rsidR="00E2671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кучугурами горять села, горять степи</w:t>
      </w:r>
      <w:r w:rsidR="00A30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й виють на пожар собаки по закутках міських </w:t>
      </w:r>
      <w:proofErr w:type="spellStart"/>
      <w:r w:rsidR="00A30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підворотень</w:t>
      </w:r>
      <w:proofErr w:type="spellEnd"/>
      <w:r w:rsidR="00A30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В городі тиша й мовчазний передзвін сердець.</w:t>
      </w:r>
    </w:p>
    <w:p w:rsidR="00E26716" w:rsidRDefault="00E26716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A30D48" w:rsidRDefault="00A30D48" w:rsidP="00A30D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Вправа 6.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Прочитайте статтю В.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Русанвіського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 мовностилістичні особливості прози Ю. Яновського.</w:t>
      </w:r>
    </w:p>
    <w:p w:rsidR="00E26716" w:rsidRPr="00A30D48" w:rsidRDefault="00A30D48" w:rsidP="00A30D48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color w:val="1A1A1A"/>
          <w:sz w:val="28"/>
          <w:szCs w:val="28"/>
          <w:lang w:val="uk-UA"/>
        </w:rPr>
        <w:t xml:space="preserve">    </w:t>
      </w:r>
      <w:r w:rsidR="00E26716" w:rsidRPr="00A30D48">
        <w:rPr>
          <w:color w:val="000000" w:themeColor="text1"/>
          <w:sz w:val="28"/>
          <w:szCs w:val="28"/>
          <w:lang w:val="uk-UA"/>
        </w:rPr>
        <w:t>Вершинними прозаїчними творами Ю. Яновського є «Вершники» і «Чотири шаблі».</w:t>
      </w:r>
    </w:p>
    <w:p w:rsid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 w:themeColor="text1"/>
          <w:sz w:val="28"/>
          <w:szCs w:val="28"/>
          <w:lang w:val="uk-UA"/>
        </w:rPr>
      </w:pPr>
      <w:r w:rsidRPr="00A30D48">
        <w:rPr>
          <w:color w:val="000000" w:themeColor="text1"/>
          <w:sz w:val="28"/>
          <w:szCs w:val="28"/>
          <w:lang w:val="uk-UA"/>
        </w:rPr>
        <w:t>Романтична проза тим і відрізняється від реалістичної, що в ній відсутній просторічний елемент. Тут немає ні росіянізмів, ні гаплології, ні форм типу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 xml:space="preserve">ходе, </w:t>
      </w:r>
      <w:proofErr w:type="spellStart"/>
      <w:r w:rsidRPr="00A30D48">
        <w:rPr>
          <w:i/>
          <w:iCs/>
          <w:color w:val="000000" w:themeColor="text1"/>
          <w:sz w:val="28"/>
          <w:szCs w:val="28"/>
          <w:lang w:val="uk-UA"/>
        </w:rPr>
        <w:t>носе</w:t>
      </w:r>
      <w:proofErr w:type="spellEnd"/>
      <w:r w:rsidRPr="00A30D48">
        <w:rPr>
          <w:i/>
          <w:iCs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A30D48">
        <w:rPr>
          <w:i/>
          <w:iCs/>
          <w:color w:val="000000" w:themeColor="text1"/>
          <w:sz w:val="28"/>
          <w:szCs w:val="28"/>
          <w:lang w:val="uk-UA"/>
        </w:rPr>
        <w:t>возе</w:t>
      </w:r>
      <w:proofErr w:type="spellEnd"/>
      <w:r w:rsidRPr="00A30D48">
        <w:rPr>
          <w:i/>
          <w:iCs/>
          <w:color w:val="000000" w:themeColor="text1"/>
          <w:sz w:val="28"/>
          <w:szCs w:val="28"/>
          <w:lang w:val="uk-UA"/>
        </w:rPr>
        <w:t>, літа, обніма </w:t>
      </w:r>
      <w:r w:rsidRPr="00A30D48">
        <w:rPr>
          <w:color w:val="000000" w:themeColor="text1"/>
          <w:sz w:val="28"/>
          <w:szCs w:val="28"/>
          <w:lang w:val="uk-UA"/>
        </w:rPr>
        <w:t xml:space="preserve">і под. Ю. Яновського можна назвати законодавцем української літературної мови 20-30-х років. 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 w:themeColor="text1"/>
          <w:sz w:val="28"/>
          <w:szCs w:val="28"/>
          <w:lang w:val="uk-UA"/>
        </w:rPr>
      </w:pPr>
      <w:r w:rsidRPr="00A30D48">
        <w:rPr>
          <w:color w:val="000000" w:themeColor="text1"/>
          <w:sz w:val="28"/>
          <w:szCs w:val="28"/>
          <w:lang w:val="uk-UA"/>
        </w:rPr>
        <w:t>Трапляються, правда, слова західного походження типу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скрипок </w:t>
      </w:r>
      <w:r w:rsidRPr="00A30D48">
        <w:rPr>
          <w:color w:val="000000" w:themeColor="text1"/>
          <w:sz w:val="28"/>
          <w:szCs w:val="28"/>
          <w:lang w:val="uk-UA"/>
        </w:rPr>
        <w:t>«скрипаль»,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кріс </w:t>
      </w:r>
      <w:r w:rsidRPr="00A30D48">
        <w:rPr>
          <w:color w:val="000000" w:themeColor="text1"/>
          <w:sz w:val="28"/>
          <w:szCs w:val="28"/>
          <w:lang w:val="uk-UA"/>
        </w:rPr>
        <w:t>«рушниця»,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сильвети </w:t>
      </w:r>
      <w:r w:rsidRPr="00A30D48">
        <w:rPr>
          <w:color w:val="000000" w:themeColor="text1"/>
          <w:sz w:val="28"/>
          <w:szCs w:val="28"/>
          <w:lang w:val="uk-UA"/>
        </w:rPr>
        <w:t>«тіні»,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офірування </w:t>
      </w:r>
      <w:r w:rsidRPr="00A30D48">
        <w:rPr>
          <w:color w:val="000000" w:themeColor="text1"/>
          <w:sz w:val="28"/>
          <w:szCs w:val="28"/>
          <w:lang w:val="uk-UA"/>
        </w:rPr>
        <w:t xml:space="preserve">«пожертва» і под. Запозичені слова уживаються відповідно до норм, </w:t>
      </w:r>
      <w:r w:rsidRPr="00A30D48">
        <w:rPr>
          <w:color w:val="000000" w:themeColor="text1"/>
          <w:sz w:val="28"/>
          <w:szCs w:val="28"/>
          <w:lang w:val="uk-UA"/>
        </w:rPr>
        <w:lastRenderedPageBreak/>
        <w:t>запроваджених у правописі 1928 р.:</w:t>
      </w:r>
      <w:proofErr w:type="spellStart"/>
      <w:r w:rsidRPr="00A30D48">
        <w:rPr>
          <w:color w:val="000000" w:themeColor="text1"/>
          <w:sz w:val="28"/>
          <w:szCs w:val="28"/>
          <w:lang w:val="uk-UA"/>
        </w:rPr>
        <w:t>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фльот</w:t>
      </w:r>
      <w:proofErr w:type="spellEnd"/>
      <w:r w:rsidRPr="00A30D48">
        <w:rPr>
          <w:i/>
          <w:iCs/>
          <w:color w:val="000000" w:themeColor="text1"/>
          <w:sz w:val="28"/>
          <w:szCs w:val="28"/>
          <w:lang w:val="uk-UA"/>
        </w:rPr>
        <w:t xml:space="preserve">а, </w:t>
      </w:r>
      <w:proofErr w:type="spellStart"/>
      <w:r w:rsidRPr="00A30D48">
        <w:rPr>
          <w:i/>
          <w:iCs/>
          <w:color w:val="000000" w:themeColor="text1"/>
          <w:sz w:val="28"/>
          <w:szCs w:val="28"/>
          <w:lang w:val="uk-UA"/>
        </w:rPr>
        <w:t>ешельон</w:t>
      </w:r>
      <w:proofErr w:type="spellEnd"/>
      <w:r w:rsidRPr="00A30D48">
        <w:rPr>
          <w:i/>
          <w:iCs/>
          <w:color w:val="000000" w:themeColor="text1"/>
          <w:sz w:val="28"/>
          <w:szCs w:val="28"/>
          <w:lang w:val="uk-UA"/>
        </w:rPr>
        <w:t>, парада </w:t>
      </w:r>
      <w:r w:rsidRPr="00A30D48">
        <w:rPr>
          <w:color w:val="000000" w:themeColor="text1"/>
          <w:sz w:val="28"/>
          <w:szCs w:val="28"/>
          <w:lang w:val="uk-UA"/>
        </w:rPr>
        <w:t>та ін. «Чотири шаблі» пересипані сентенціями, що виявляють ставлення автора до реалій навколишнього світу: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Гармошка — демагог, багатоголоса перекупка; Любов і ненависть, дружба й самопожертва вже підносяться з забуття; Коли птах щастя сідає на землю, — тоді його й треба ловити.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 w:themeColor="text1"/>
          <w:sz w:val="28"/>
          <w:szCs w:val="28"/>
          <w:lang w:val="uk-UA"/>
        </w:rPr>
      </w:pPr>
      <w:r w:rsidRPr="00A30D48">
        <w:rPr>
          <w:color w:val="000000" w:themeColor="text1"/>
          <w:sz w:val="28"/>
          <w:szCs w:val="28"/>
          <w:lang w:val="uk-UA"/>
        </w:rPr>
        <w:t>Ще одна особливість романтичної прози — вона, як і поезія, значно більше насичена тропами, ніж проза реалістична. У Ю. Яновського оригінальні, ваговиті епітети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(рипуча горлянка, метушливі пісні, кулеметні речитативи), </w:t>
      </w:r>
      <w:r w:rsidRPr="00A30D48">
        <w:rPr>
          <w:color w:val="000000" w:themeColor="text1"/>
          <w:sz w:val="28"/>
          <w:szCs w:val="28"/>
          <w:lang w:val="uk-UA"/>
        </w:rPr>
        <w:t>порівняння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(струни дзенькотять, ніби падають у безвість дзвінкі краплини часу; Іде ця анархічна сила, що тільки руйнує, повстає катастрофічно й зникає за обрієм, як фантастичний вогненний птах; Прекрасний осінній день погасав, як дзвін), </w:t>
      </w:r>
      <w:r w:rsidRPr="00A30D48">
        <w:rPr>
          <w:color w:val="000000" w:themeColor="text1"/>
          <w:sz w:val="28"/>
          <w:szCs w:val="28"/>
          <w:lang w:val="uk-UA"/>
        </w:rPr>
        <w:t>метафори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(По Землі розтікається вечір; Струни зайшлися цілими оплесками звуків; Дмухнув по землі осінній вітер, дмухнув просто на сонце і врешті зіпхнув сонце за обрій). </w:t>
      </w:r>
      <w:r w:rsidRPr="00A30D48">
        <w:rPr>
          <w:color w:val="000000" w:themeColor="text1"/>
          <w:sz w:val="28"/>
          <w:szCs w:val="28"/>
          <w:lang w:val="uk-UA"/>
        </w:rPr>
        <w:t xml:space="preserve">Багато представлена фразеологія. Один із персонажів роману, Панько </w:t>
      </w:r>
      <w:proofErr w:type="spellStart"/>
      <w:r w:rsidRPr="00A30D48">
        <w:rPr>
          <w:color w:val="000000" w:themeColor="text1"/>
          <w:sz w:val="28"/>
          <w:szCs w:val="28"/>
          <w:lang w:val="uk-UA"/>
        </w:rPr>
        <w:t>Виривайло</w:t>
      </w:r>
      <w:proofErr w:type="spellEnd"/>
      <w:r w:rsidRPr="00A30D48">
        <w:rPr>
          <w:color w:val="000000" w:themeColor="text1"/>
          <w:sz w:val="28"/>
          <w:szCs w:val="28"/>
          <w:lang w:val="uk-UA"/>
        </w:rPr>
        <w:t>, просто сипле приказками і примовками, як із мішка: — </w:t>
      </w:r>
      <w:r w:rsidRPr="00A30D48">
        <w:rPr>
          <w:i/>
          <w:iCs/>
          <w:color w:val="000000" w:themeColor="text1"/>
          <w:sz w:val="28"/>
          <w:szCs w:val="28"/>
          <w:lang w:val="uk-UA"/>
        </w:rPr>
        <w:t>Не сиди, небоже, то й Бог допоможе...; Чуже горе за ласощі, а своє — за хрін. Свічки поїли, а самі очима світимо.</w:t>
      </w:r>
    </w:p>
    <w:p w:rsidR="00E26716" w:rsidRDefault="00E26716" w:rsidP="00A220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A30D48" w:rsidRDefault="00A30D48" w:rsidP="00A30D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Вправа 7.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Прочитайте статтю В.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Русанвіського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 мовностилістичні особливості Є. Маланюка</w:t>
      </w:r>
    </w:p>
    <w:p w:rsidR="00E26716" w:rsidRPr="00A30D48" w:rsidRDefault="00A30D48" w:rsidP="00A30D48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8"/>
          <w:szCs w:val="28"/>
          <w:lang w:val="uk-UA"/>
        </w:rPr>
      </w:pPr>
      <w:r w:rsidRPr="00A30D48">
        <w:rPr>
          <w:b/>
          <w:color w:val="1A1A1A"/>
          <w:sz w:val="28"/>
          <w:szCs w:val="28"/>
          <w:lang w:val="uk-UA"/>
        </w:rPr>
        <w:t xml:space="preserve">    </w:t>
      </w:r>
      <w:r w:rsidR="00E26716" w:rsidRPr="00A30D48">
        <w:rPr>
          <w:color w:val="000000"/>
          <w:sz w:val="28"/>
          <w:szCs w:val="28"/>
          <w:lang w:val="uk-UA"/>
        </w:rPr>
        <w:t>З усіх на світі земель Є. Маланюк найбільше любить і найбільше ненавидить Україну. Любить він її як свою нічим незамінну вітчизну, а ненавидить як край покірних гречкосіїв, що забули своє звитяжне минуле. Звідси постійне протиставлення Еллади (батьківщини мистецтв)  і Риму (батьківщини законодавства і державної влади). Україну поет називає степовою Елладою: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>О, моя степова Елладо, Ти й тепер антична ясна; Сліпуча степова Еллада. </w:t>
      </w:r>
      <w:r w:rsidR="00E26716" w:rsidRPr="00A30D48">
        <w:rPr>
          <w:color w:val="000000"/>
          <w:sz w:val="28"/>
          <w:szCs w:val="28"/>
          <w:lang w:val="uk-UA"/>
        </w:rPr>
        <w:t>Він же запитує в неї: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>Куди ж поділа, степова Елладо, Варязьку сталь і візантійську мідь?; Коли ж, коли ж знайдеш державну бронзу Проклятий край, Елладо степова? </w:t>
      </w:r>
      <w:r w:rsidR="00E26716" w:rsidRPr="00A30D48">
        <w:rPr>
          <w:color w:val="000000"/>
          <w:sz w:val="28"/>
          <w:szCs w:val="28"/>
          <w:lang w:val="uk-UA"/>
        </w:rPr>
        <w:t>Тільки Рим з його осягненням і поширенням державності як основи суспільності міг повернути Степовій Елладі її колишню горду славу: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Хай зникне ж скитсько-еллінська краса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 xml:space="preserve">На </w:t>
      </w:r>
      <w:proofErr w:type="spellStart"/>
      <w:r w:rsidRPr="00A30D48">
        <w:rPr>
          <w:color w:val="000000"/>
          <w:sz w:val="28"/>
          <w:szCs w:val="28"/>
          <w:lang w:val="uk-UA"/>
        </w:rPr>
        <w:t>припонтійськім</w:t>
      </w:r>
      <w:proofErr w:type="spellEnd"/>
      <w:r w:rsidRPr="00A30D48">
        <w:rPr>
          <w:color w:val="000000"/>
          <w:sz w:val="28"/>
          <w:szCs w:val="28"/>
          <w:lang w:val="uk-UA"/>
        </w:rPr>
        <w:t xml:space="preserve"> тучнім суходолі,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Щоб вільний Рим кордоном вперезав</w:t>
      </w:r>
    </w:p>
    <w:p w:rsidR="00E26716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 xml:space="preserve">І поруч Лаври — станув </w:t>
      </w:r>
      <w:proofErr w:type="spellStart"/>
      <w:r w:rsidRPr="00A30D48">
        <w:rPr>
          <w:color w:val="000000"/>
          <w:sz w:val="28"/>
          <w:szCs w:val="28"/>
          <w:lang w:val="uk-UA"/>
        </w:rPr>
        <w:t>Капітолій</w:t>
      </w:r>
      <w:proofErr w:type="spellEnd"/>
      <w:r w:rsidRPr="00A30D48">
        <w:rPr>
          <w:color w:val="000000"/>
          <w:sz w:val="28"/>
          <w:szCs w:val="28"/>
          <w:lang w:val="uk-UA"/>
        </w:rPr>
        <w:t>.</w:t>
      </w:r>
    </w:p>
    <w:p w:rsidR="00A30D48" w:rsidRPr="00A30D48" w:rsidRDefault="00A30D48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Ще виразніше про це ж промовляють такі рядки: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Котилась Русь, як перекотиполе,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Чіпляючись останніх рубежів,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Де під орлами Риму виростали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 xml:space="preserve">Священним плугом </w:t>
      </w:r>
      <w:proofErr w:type="spellStart"/>
      <w:r w:rsidRPr="00A30D48">
        <w:rPr>
          <w:color w:val="000000"/>
          <w:sz w:val="28"/>
          <w:szCs w:val="28"/>
          <w:lang w:val="uk-UA"/>
        </w:rPr>
        <w:t>ґотиків</w:t>
      </w:r>
      <w:proofErr w:type="spellEnd"/>
      <w:r w:rsidRPr="00A30D48">
        <w:rPr>
          <w:color w:val="000000"/>
          <w:sz w:val="28"/>
          <w:szCs w:val="28"/>
          <w:lang w:val="uk-UA"/>
        </w:rPr>
        <w:t xml:space="preserve"> струнких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 xml:space="preserve">Навік </w:t>
      </w:r>
      <w:proofErr w:type="spellStart"/>
      <w:r w:rsidRPr="00A30D48">
        <w:rPr>
          <w:color w:val="000000"/>
          <w:sz w:val="28"/>
          <w:szCs w:val="28"/>
          <w:lang w:val="uk-UA"/>
        </w:rPr>
        <w:t>опанцеровані</w:t>
      </w:r>
      <w:proofErr w:type="spellEnd"/>
      <w:r w:rsidRPr="00A30D48">
        <w:rPr>
          <w:color w:val="000000"/>
          <w:sz w:val="28"/>
          <w:szCs w:val="28"/>
          <w:lang w:val="uk-UA"/>
        </w:rPr>
        <w:t xml:space="preserve"> народи.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 xml:space="preserve">Прихильність до неокласики обмежує поета в шуканні неологізмів. І все ж вони в нього інколи трапляються. </w:t>
      </w:r>
      <w:proofErr w:type="spellStart"/>
      <w:r w:rsidRPr="00A30D48">
        <w:rPr>
          <w:color w:val="000000"/>
          <w:sz w:val="28"/>
          <w:szCs w:val="28"/>
          <w:lang w:val="uk-UA"/>
        </w:rPr>
        <w:t>Це </w:t>
      </w:r>
      <w:r w:rsidRPr="00A30D48">
        <w:rPr>
          <w:i/>
          <w:iCs/>
          <w:color w:val="000000"/>
          <w:sz w:val="28"/>
          <w:szCs w:val="28"/>
          <w:lang w:val="uk-UA"/>
        </w:rPr>
        <w:t>сколювати </w:t>
      </w:r>
      <w:r w:rsidRPr="00A30D48">
        <w:rPr>
          <w:color w:val="000000"/>
          <w:sz w:val="28"/>
          <w:szCs w:val="28"/>
          <w:lang w:val="uk-UA"/>
        </w:rPr>
        <w:t>«обступ</w:t>
      </w:r>
      <w:proofErr w:type="spellEnd"/>
      <w:r w:rsidRPr="00A30D48">
        <w:rPr>
          <w:color w:val="000000"/>
          <w:sz w:val="28"/>
          <w:szCs w:val="28"/>
          <w:lang w:val="uk-UA"/>
        </w:rPr>
        <w:t>ати колом» </w:t>
      </w:r>
      <w:r w:rsidRPr="00A30D48">
        <w:rPr>
          <w:i/>
          <w:iCs/>
          <w:color w:val="000000"/>
          <w:sz w:val="28"/>
          <w:szCs w:val="28"/>
          <w:lang w:val="uk-UA"/>
        </w:rPr>
        <w:t xml:space="preserve">(Хвилями </w:t>
      </w:r>
      <w:proofErr w:type="spellStart"/>
      <w:r w:rsidRPr="00A30D48">
        <w:rPr>
          <w:i/>
          <w:iCs/>
          <w:color w:val="000000"/>
          <w:sz w:val="28"/>
          <w:szCs w:val="28"/>
          <w:lang w:val="uk-UA"/>
        </w:rPr>
        <w:t>околюють</w:t>
      </w:r>
      <w:proofErr w:type="spellEnd"/>
      <w:r w:rsidRPr="00A30D48">
        <w:rPr>
          <w:i/>
          <w:iCs/>
          <w:color w:val="000000"/>
          <w:sz w:val="28"/>
          <w:szCs w:val="28"/>
          <w:lang w:val="uk-UA"/>
        </w:rPr>
        <w:t xml:space="preserve"> твій хрест), льотник </w:t>
      </w:r>
      <w:r w:rsidRPr="00A30D48">
        <w:rPr>
          <w:color w:val="000000"/>
          <w:sz w:val="28"/>
          <w:szCs w:val="28"/>
          <w:lang w:val="uk-UA"/>
        </w:rPr>
        <w:t>«льотчик» </w:t>
      </w:r>
      <w:r w:rsidRPr="00A30D48">
        <w:rPr>
          <w:i/>
          <w:iCs/>
          <w:color w:val="000000"/>
          <w:sz w:val="28"/>
          <w:szCs w:val="28"/>
          <w:lang w:val="uk-UA"/>
        </w:rPr>
        <w:t>(</w:t>
      </w:r>
      <w:proofErr w:type="spellStart"/>
      <w:r w:rsidRPr="00A30D48">
        <w:rPr>
          <w:i/>
          <w:iCs/>
          <w:color w:val="000000"/>
          <w:sz w:val="28"/>
          <w:szCs w:val="28"/>
          <w:lang w:val="uk-UA"/>
        </w:rPr>
        <w:t>Льотник</w:t>
      </w:r>
      <w:proofErr w:type="spellEnd"/>
      <w:r w:rsidRPr="00A30D48">
        <w:rPr>
          <w:i/>
          <w:iCs/>
          <w:color w:val="000000"/>
          <w:sz w:val="28"/>
          <w:szCs w:val="28"/>
          <w:lang w:val="uk-UA"/>
        </w:rPr>
        <w:t xml:space="preserve"> бомби кидає в Шанхай), </w:t>
      </w:r>
      <w:proofErr w:type="spellStart"/>
      <w:r w:rsidRPr="00A30D48">
        <w:rPr>
          <w:i/>
          <w:iCs/>
          <w:color w:val="000000"/>
          <w:sz w:val="28"/>
          <w:szCs w:val="28"/>
          <w:lang w:val="uk-UA"/>
        </w:rPr>
        <w:t>радіобрех</w:t>
      </w:r>
      <w:proofErr w:type="spellEnd"/>
      <w:r w:rsidRPr="00A30D48">
        <w:rPr>
          <w:i/>
          <w:iCs/>
          <w:color w:val="000000"/>
          <w:sz w:val="28"/>
          <w:szCs w:val="28"/>
          <w:lang w:val="uk-UA"/>
        </w:rPr>
        <w:t>, кіновенера </w:t>
      </w:r>
      <w:r w:rsidRPr="00A30D48">
        <w:rPr>
          <w:color w:val="000000"/>
          <w:sz w:val="28"/>
          <w:szCs w:val="28"/>
          <w:lang w:val="uk-UA"/>
        </w:rPr>
        <w:t xml:space="preserve">і под. Не оминає він і рідкісних слів </w:t>
      </w:r>
      <w:proofErr w:type="spellStart"/>
      <w:r w:rsidRPr="00A30D48">
        <w:rPr>
          <w:color w:val="000000"/>
          <w:sz w:val="28"/>
          <w:szCs w:val="28"/>
          <w:lang w:val="uk-UA"/>
        </w:rPr>
        <w:t>типу </w:t>
      </w:r>
      <w:r w:rsidRPr="00A30D48">
        <w:rPr>
          <w:i/>
          <w:iCs/>
          <w:color w:val="000000"/>
          <w:sz w:val="28"/>
          <w:szCs w:val="28"/>
          <w:lang w:val="uk-UA"/>
        </w:rPr>
        <w:t>костомара </w:t>
      </w:r>
      <w:r w:rsidRPr="00A30D48">
        <w:rPr>
          <w:color w:val="000000"/>
          <w:sz w:val="28"/>
          <w:szCs w:val="28"/>
          <w:lang w:val="uk-UA"/>
        </w:rPr>
        <w:t>«в</w:t>
      </w:r>
      <w:proofErr w:type="spellEnd"/>
      <w:r w:rsidRPr="00A30D48">
        <w:rPr>
          <w:color w:val="000000"/>
          <w:sz w:val="28"/>
          <w:szCs w:val="28"/>
          <w:lang w:val="uk-UA"/>
        </w:rPr>
        <w:t>елика кістка», </w:t>
      </w:r>
      <w:r w:rsidRPr="00A30D48">
        <w:rPr>
          <w:i/>
          <w:iCs/>
          <w:color w:val="000000"/>
          <w:sz w:val="28"/>
          <w:szCs w:val="28"/>
          <w:lang w:val="uk-UA"/>
        </w:rPr>
        <w:t>приходень </w:t>
      </w:r>
      <w:r w:rsidRPr="00A30D48">
        <w:rPr>
          <w:color w:val="000000"/>
          <w:sz w:val="28"/>
          <w:szCs w:val="28"/>
          <w:lang w:val="uk-UA"/>
        </w:rPr>
        <w:t>«прихідько», </w:t>
      </w:r>
      <w:r w:rsidRPr="00A30D48">
        <w:rPr>
          <w:i/>
          <w:iCs/>
          <w:color w:val="000000"/>
          <w:sz w:val="28"/>
          <w:szCs w:val="28"/>
          <w:lang w:val="uk-UA"/>
        </w:rPr>
        <w:t>меандр </w:t>
      </w:r>
      <w:r w:rsidRPr="00A30D48">
        <w:rPr>
          <w:color w:val="000000"/>
          <w:sz w:val="28"/>
          <w:szCs w:val="28"/>
          <w:lang w:val="uk-UA"/>
        </w:rPr>
        <w:t>«вигин» та ін.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Як син своєї доби Є. Маланюк не цурається виробничо-технічної лексики: </w:t>
      </w:r>
      <w:r w:rsidRPr="00A30D48">
        <w:rPr>
          <w:i/>
          <w:iCs/>
          <w:color w:val="000000"/>
          <w:sz w:val="28"/>
          <w:szCs w:val="28"/>
          <w:lang w:val="uk-UA"/>
        </w:rPr>
        <w:t xml:space="preserve">автоматика, координати, колектор, </w:t>
      </w:r>
      <w:proofErr w:type="spellStart"/>
      <w:r w:rsidRPr="00A30D48">
        <w:rPr>
          <w:i/>
          <w:iCs/>
          <w:color w:val="000000"/>
          <w:sz w:val="28"/>
          <w:szCs w:val="28"/>
          <w:lang w:val="uk-UA"/>
        </w:rPr>
        <w:t>стрателема</w:t>
      </w:r>
      <w:proofErr w:type="spellEnd"/>
      <w:r w:rsidRPr="00A30D48">
        <w:rPr>
          <w:i/>
          <w:iCs/>
          <w:color w:val="000000"/>
          <w:sz w:val="28"/>
          <w:szCs w:val="28"/>
          <w:lang w:val="uk-UA"/>
        </w:rPr>
        <w:t>, формула </w:t>
      </w:r>
      <w:r w:rsidRPr="00A30D48">
        <w:rPr>
          <w:color w:val="000000"/>
          <w:sz w:val="28"/>
          <w:szCs w:val="28"/>
          <w:lang w:val="uk-UA"/>
        </w:rPr>
        <w:t>і под. Наприклад: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То ж не поет, хто лиш невпинно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Дзюркоче про добро і зло.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Поет — мотор! Поет — турбіна!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Поет — механік людських мас,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proofErr w:type="spellStart"/>
      <w:r w:rsidRPr="00A30D48">
        <w:rPr>
          <w:color w:val="000000"/>
          <w:sz w:val="28"/>
          <w:szCs w:val="28"/>
          <w:lang w:val="uk-UA"/>
        </w:rPr>
        <w:t>Динамомайстер</w:t>
      </w:r>
      <w:proofErr w:type="spellEnd"/>
      <w:r w:rsidRPr="00A30D48">
        <w:rPr>
          <w:color w:val="000000"/>
          <w:sz w:val="28"/>
          <w:szCs w:val="28"/>
          <w:lang w:val="uk-UA"/>
        </w:rPr>
        <w:t>, будівничий.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Майже «інженер людських душ»!</w:t>
      </w:r>
    </w:p>
    <w:p w:rsidR="00E26716" w:rsidRPr="00A30D48" w:rsidRDefault="00A30D48" w:rsidP="00A30D48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E26716" w:rsidRPr="00A30D48">
        <w:rPr>
          <w:color w:val="000000"/>
          <w:sz w:val="28"/>
          <w:szCs w:val="28"/>
          <w:lang w:val="uk-UA"/>
        </w:rPr>
        <w:t>Трапляються в поета і полонізми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>(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каварня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, офірувати,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кадлуб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>), </w:t>
      </w:r>
      <w:r w:rsidR="00E26716" w:rsidRPr="00A30D48">
        <w:rPr>
          <w:color w:val="000000"/>
          <w:sz w:val="28"/>
          <w:szCs w:val="28"/>
          <w:lang w:val="uk-UA"/>
        </w:rPr>
        <w:t>а ще частіше церковнослов’янізми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(гряде/грядете,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довліє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 злоба, як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древле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рцем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, нарече,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обречение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>). </w:t>
      </w:r>
      <w:r w:rsidR="00E26716" w:rsidRPr="00A30D48">
        <w:rPr>
          <w:color w:val="000000"/>
          <w:sz w:val="28"/>
          <w:szCs w:val="28"/>
          <w:lang w:val="uk-UA"/>
        </w:rPr>
        <w:t>Церковнослов’янізми інколи вживаються як антоніми до буденних слів: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>страшне твоє життя, як житіє. </w:t>
      </w:r>
      <w:r w:rsidR="00E26716" w:rsidRPr="00A30D48">
        <w:rPr>
          <w:color w:val="000000"/>
          <w:sz w:val="28"/>
          <w:szCs w:val="28"/>
          <w:lang w:val="uk-UA"/>
        </w:rPr>
        <w:t xml:space="preserve">Досить часто за звичаєм староукраїнської мови Є. Маланюк уживає пасивні дієприкметники теперішнього часу на </w:t>
      </w:r>
      <w:proofErr w:type="spellStart"/>
      <w:r w:rsidR="00E26716" w:rsidRPr="00A30D48">
        <w:rPr>
          <w:color w:val="000000"/>
          <w:sz w:val="28"/>
          <w:szCs w:val="28"/>
          <w:lang w:val="uk-UA"/>
        </w:rPr>
        <w:t>-мий</w:t>
      </w:r>
      <w:proofErr w:type="spellEnd"/>
      <w:r w:rsidR="00E26716" w:rsidRPr="00A30D48">
        <w:rPr>
          <w:color w:val="000000"/>
          <w:sz w:val="28"/>
          <w:szCs w:val="28"/>
          <w:lang w:val="uk-UA"/>
        </w:rPr>
        <w:t xml:space="preserve"> і короткі пасивні дієприкметники минулого часу: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незнаємий,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пригнічен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 xml:space="preserve">, </w:t>
      </w:r>
      <w:proofErr w:type="spellStart"/>
      <w:r w:rsidR="00E26716" w:rsidRPr="00A30D48">
        <w:rPr>
          <w:i/>
          <w:iCs/>
          <w:color w:val="000000"/>
          <w:sz w:val="28"/>
          <w:szCs w:val="28"/>
          <w:lang w:val="uk-UA"/>
        </w:rPr>
        <w:t>пооран</w:t>
      </w:r>
      <w:proofErr w:type="spellEnd"/>
      <w:r w:rsidR="00E26716" w:rsidRPr="00A30D48">
        <w:rPr>
          <w:i/>
          <w:iCs/>
          <w:color w:val="000000"/>
          <w:sz w:val="28"/>
          <w:szCs w:val="28"/>
          <w:lang w:val="uk-UA"/>
        </w:rPr>
        <w:t>.</w:t>
      </w:r>
      <w:r w:rsidR="00E26716" w:rsidRPr="00A30D48">
        <w:rPr>
          <w:color w:val="000000"/>
          <w:sz w:val="28"/>
          <w:szCs w:val="28"/>
          <w:lang w:val="uk-UA"/>
        </w:rPr>
        <w:t> 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Як колишній ад’ютант генерала Б. Тютюнника, Є. Маланюк знається на військовій термінології:</w:t>
      </w:r>
      <w:proofErr w:type="spellStart"/>
      <w:r w:rsidRPr="00A30D48">
        <w:rPr>
          <w:color w:val="000000"/>
          <w:sz w:val="28"/>
          <w:szCs w:val="28"/>
          <w:lang w:val="uk-UA"/>
        </w:rPr>
        <w:t> </w:t>
      </w:r>
      <w:r w:rsidRPr="00A30D48">
        <w:rPr>
          <w:i/>
          <w:iCs/>
          <w:color w:val="000000"/>
          <w:sz w:val="28"/>
          <w:szCs w:val="28"/>
          <w:lang w:val="uk-UA"/>
        </w:rPr>
        <w:t>клещ</w:t>
      </w:r>
      <w:proofErr w:type="spellEnd"/>
      <w:r w:rsidRPr="00A30D48">
        <w:rPr>
          <w:i/>
          <w:iCs/>
          <w:color w:val="000000"/>
          <w:sz w:val="28"/>
          <w:szCs w:val="28"/>
          <w:lang w:val="uk-UA"/>
        </w:rPr>
        <w:t>і, лівий фланг, частини, бівак, гармата, дріт польового телефону </w:t>
      </w:r>
      <w:r w:rsidRPr="00A30D48">
        <w:rPr>
          <w:color w:val="000000"/>
          <w:sz w:val="28"/>
          <w:szCs w:val="28"/>
          <w:lang w:val="uk-UA"/>
        </w:rPr>
        <w:t>і под.</w:t>
      </w:r>
    </w:p>
    <w:p w:rsidR="00E26716" w:rsidRPr="00A30D48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Метафора у Є. Маланюка найчастіше пов’язана з різними періодами доби: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Гарячий день втопивсь в нічній прозорій млі...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А ніч — лунка безодня —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Дзвеніла зорями;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Ось вечір знов. Заплющує повіки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  <w:r w:rsidRPr="00A30D48">
        <w:rPr>
          <w:color w:val="000000"/>
          <w:sz w:val="28"/>
          <w:szCs w:val="28"/>
          <w:lang w:val="uk-UA"/>
        </w:rPr>
        <w:t>Безсилий день.</w:t>
      </w:r>
    </w:p>
    <w:p w:rsidR="00E26716" w:rsidRPr="00A30D48" w:rsidRDefault="00E26716" w:rsidP="00A30D48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28"/>
          <w:szCs w:val="28"/>
          <w:lang w:val="uk-UA"/>
        </w:rPr>
      </w:pPr>
    </w:p>
    <w:p w:rsidR="00E26716" w:rsidRPr="00A30D48" w:rsidRDefault="00A30D48" w:rsidP="00A30D48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E26716" w:rsidRPr="00A30D48">
        <w:rPr>
          <w:color w:val="000000"/>
          <w:sz w:val="28"/>
          <w:szCs w:val="28"/>
          <w:lang w:val="uk-UA"/>
        </w:rPr>
        <w:t>Степова Еллада навіює поетові такі образи, </w:t>
      </w:r>
      <w:r w:rsidR="00E26716" w:rsidRPr="00A30D48">
        <w:rPr>
          <w:i/>
          <w:iCs/>
          <w:color w:val="000000"/>
          <w:sz w:val="28"/>
          <w:szCs w:val="28"/>
          <w:lang w:val="uk-UA"/>
        </w:rPr>
        <w:t>як завірюха херсонських вишень, Білі сосни колом під копулою неба зросли; Вже кров’ю кленів перші рани Позначив вересень в лісах.</w:t>
      </w:r>
    </w:p>
    <w:p w:rsidR="00E26716" w:rsidRDefault="00E26716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</w:p>
    <w:p w:rsidR="00A30D48" w:rsidRPr="00A30D48" w:rsidRDefault="00A30D48" w:rsidP="00E26716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lang w:val="uk-UA"/>
        </w:rPr>
      </w:pPr>
    </w:p>
    <w:sectPr w:rsidR="00A30D48" w:rsidRPr="00A30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D62DB"/>
    <w:multiLevelType w:val="multilevel"/>
    <w:tmpl w:val="90F4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1192A"/>
    <w:multiLevelType w:val="multilevel"/>
    <w:tmpl w:val="48403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381A0C1E"/>
    <w:multiLevelType w:val="multilevel"/>
    <w:tmpl w:val="2D8A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A62"/>
    <w:rsid w:val="0005159A"/>
    <w:rsid w:val="001B774F"/>
    <w:rsid w:val="00294CEE"/>
    <w:rsid w:val="00493A62"/>
    <w:rsid w:val="00511507"/>
    <w:rsid w:val="005A2BCC"/>
    <w:rsid w:val="00A22009"/>
    <w:rsid w:val="00A30D48"/>
    <w:rsid w:val="00CF75F1"/>
    <w:rsid w:val="00DE2913"/>
    <w:rsid w:val="00DE5BC2"/>
    <w:rsid w:val="00E26716"/>
    <w:rsid w:val="00F1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4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CEE"/>
    <w:rPr>
      <w:rFonts w:ascii="Tahoma" w:hAnsi="Tahoma" w:cs="Tahoma"/>
      <w:sz w:val="16"/>
      <w:szCs w:val="16"/>
      <w:lang w:val="uk-UA"/>
    </w:rPr>
  </w:style>
  <w:style w:type="paragraph" w:customStyle="1" w:styleId="k1">
    <w:name w:val="k1"/>
    <w:basedOn w:val="a"/>
    <w:rsid w:val="00E26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E267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4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CEE"/>
    <w:rPr>
      <w:rFonts w:ascii="Tahoma" w:hAnsi="Tahoma" w:cs="Tahoma"/>
      <w:sz w:val="16"/>
      <w:szCs w:val="16"/>
      <w:lang w:val="uk-UA"/>
    </w:rPr>
  </w:style>
  <w:style w:type="paragraph" w:customStyle="1" w:styleId="k1">
    <w:name w:val="k1"/>
    <w:basedOn w:val="a"/>
    <w:rsid w:val="00E26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E26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8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5341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1986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9893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23" w:color="E9E9E9"/>
                        <w:left w:val="none" w:sz="0" w:space="0" w:color="auto"/>
                        <w:bottom w:val="single" w:sz="6" w:space="15" w:color="E9E9E9"/>
                        <w:right w:val="none" w:sz="0" w:space="0" w:color="auto"/>
                      </w:divBdr>
                      <w:divsChild>
                        <w:div w:id="40337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43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9E9E9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3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65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8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22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591741633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02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54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228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03832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5441275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507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099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759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5397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3286498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02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851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2867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6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535882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7377810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410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15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3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59578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1894154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14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863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817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4073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1524782">
                                      <w:marLeft w:val="71"/>
                                      <w:marRight w:val="71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25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969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80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251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161379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5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611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70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9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9D00C-09C1-45A9-86A8-7F34638A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1855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2025-05-05T10:58:00Z</dcterms:created>
  <dcterms:modified xsi:type="dcterms:W3CDTF">2025-05-13T08:01:00Z</dcterms:modified>
</cp:coreProperties>
</file>