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0D" w:rsidRDefault="00322E1A" w:rsidP="000E3C0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22E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СУЧАСНІ ПЕДАГОГІЧНІ ПОГЛЯДИ НА ПРОБЛЕМУ МОЛОДІЖНОГО СЛЕНГУ СЕРЕД СТУДЕНТІВ ВИЩОЇ ШКОЛИ</w:t>
      </w:r>
    </w:p>
    <w:p w:rsidR="00322E1A" w:rsidRDefault="00322E1A" w:rsidP="000E3C0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322E1A" w:rsidRDefault="00322E1A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P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Видатній дослідниці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української мови Стефанії Андрусів належать слова : « Мова, кожне слово не випадкові у світі, у кожного божественна, космологічна біографія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».</w:t>
      </w:r>
    </w:p>
    <w:p w:rsidR="00322E1A" w:rsidRDefault="00D13248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Дозволю собі не погодитись, бо у</w:t>
      </w:r>
      <w:r w:rsid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мові, як у домівці поганої господині, яка не дотримується чистоти та затишку, що спричинить появу тарганів та всілякого бруду, теж можуть з’явитися «нечистоти», якщо не прагнути до краси і порядку.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Вся проблема в тому, що пересічний носій тієї чи іншої мови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перш за все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зверне увагу на те, що довкола безлад, а на «смітник» у мові люди часто не реагують, а, більш того, навіть примножують його, роблячи свій внесок. Мова йде про вживання сленгу у спілкуванні не тільки молоді, а й викладачів сучасної вищої школи.</w:t>
      </w:r>
    </w:p>
    <w:p w:rsidR="003B33DA" w:rsidRDefault="00D13248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</w:t>
      </w:r>
      <w:r w:rsid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Невелика довідка: сленг ( </w:t>
      </w:r>
      <w:proofErr w:type="spellStart"/>
      <w:r w:rsidR="00322E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англ.s</w:t>
      </w:r>
      <w:r w:rsidR="00322E1A">
        <w:rPr>
          <w:rFonts w:ascii="Times New Roman" w:hAnsi="Times New Roman" w:cs="Times New Roman"/>
          <w:sz w:val="28"/>
          <w:szCs w:val="28"/>
          <w:shd w:val="clear" w:color="auto" w:fill="FFFFFF"/>
        </w:rPr>
        <w:t>leng</w:t>
      </w:r>
      <w:proofErr w:type="spellEnd"/>
      <w:r w:rsidR="006E58CC" w:rsidRPr="006E58C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жаргон)</w:t>
      </w:r>
      <w:r w:rsidR="006E58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а жаргон ( </w:t>
      </w:r>
      <w:proofErr w:type="spellStart"/>
      <w:r w:rsidR="006E58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фр</w:t>
      </w:r>
      <w:proofErr w:type="spellEnd"/>
      <w:r w:rsidR="006E58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6E58CC" w:rsidRPr="006E58C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6E58CC">
        <w:rPr>
          <w:rFonts w:ascii="Times New Roman" w:hAnsi="Times New Roman" w:cs="Times New Roman"/>
          <w:sz w:val="28"/>
          <w:szCs w:val="28"/>
          <w:shd w:val="clear" w:color="auto" w:fill="FFFFFF"/>
        </w:rPr>
        <w:t>Jargon</w:t>
      </w:r>
      <w:r w:rsidR="006E58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базікання)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специфічні літературні та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</w:t>
      </w:r>
      <w:r w:rsidR="006E58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літературні</w:t>
      </w:r>
      <w:proofErr w:type="spellEnd"/>
      <w:r w:rsidR="006E58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слова, 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що використовуються </w:t>
      </w:r>
      <w:proofErr w:type="gramStart"/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людьми  окремих</w:t>
      </w:r>
      <w:proofErr w:type="gramEnd"/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соціальних груп або однакових захоплень. Групові говори, що виникають переважно у молодих людей, поява яких спричинена бажанням мовців бути дотепними, вразити співбесідників            свіжістю , яскравістю і точністю висловлювань, зрештою, самоствердитись. Часто цей говір є навіть незрозумілим для сторонніх, що використовується як засіб відокремитися від решти суспільства. Це вислови, щоб було зрозуміло, про що мова, типу: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авалювати – говорити дурниці; 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мурик</w:t>
      </w:r>
      <w:proofErr w:type="spellEnd"/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покійник; 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ури – кеди; 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оховоз</w:t>
      </w:r>
      <w:proofErr w:type="spellEnd"/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тролейбус, трамвай;</w:t>
      </w:r>
    </w:p>
    <w:p w:rsidR="00117492" w:rsidRDefault="003B33DA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174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пенька сів через косар – заборгував тисячу гривень; 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едалі – взуття; 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r w:rsidR="003B33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лава – клавіатура;</w:t>
      </w:r>
    </w:p>
    <w:p w:rsidR="00322E1A" w:rsidRDefault="003B33DA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174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нста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нстаграм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тощо.</w:t>
      </w:r>
    </w:p>
    <w:p w:rsidR="003B33DA" w:rsidRDefault="003B33DA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 бачимо, що</w:t>
      </w:r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для молодіжного сленгу характерне використання </w:t>
      </w:r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фразеологізмів, переважно емоційно забарвлених. Але, якщо проаналізувати </w:t>
      </w:r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більш детально,  то ми зрозуміємо, що весь сленг – російськомовного походження. Доречним було б згадати статтю Л. Масенко « До проблем вульгаризації мови» : « І сленг, і жаргон потрібні для повнокровного життя мови, вони є ґрунтом, звідки, за словами Ю. </w:t>
      </w:r>
      <w:proofErr w:type="spellStart"/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Шевельова</w:t>
      </w:r>
      <w:proofErr w:type="spellEnd"/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приходять життєдайні соки до певної мови, ґрунтом, де безперешкодно точиться її життя. Необхідно лише, щоб сленг і жаргон формувалися у межах своєї мови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». Ми ж спостерігаємо явище використан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ня російськомовного сленгу, при</w:t>
      </w:r>
      <w:r w:rsidR="00FB39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чому на суржику.</w:t>
      </w:r>
    </w:p>
    <w:p w:rsidR="00FB39B9" w:rsidRDefault="00FB39B9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слова-паразити, які так і чуєш звідусіль в навчальному закладі протягом дня: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ваще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капець,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блін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тіпа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карочє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..?</w:t>
      </w:r>
    </w:p>
    <w:p w:rsidR="00FB39B9" w:rsidRDefault="00FB39B9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Паралельно зі сленгом у мовленні використовуються арготизми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</w:t>
      </w:r>
      <w:r w:rsidR="001174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174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літературні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слова ( різновид жаргонізмів), що вживаються з метою приховати обговорюване від інших. Часто арготизмами  послуговуються представники соціального дна. Основне призначення</w:t>
      </w:r>
      <w:r w:rsidR="001174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своєрідний самозахист і боротьба проти решти суспільства, наприклад: 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Капуста, зелень,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бабло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бакси – гроші;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Тіло – особа;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Йти по життю – жити.</w:t>
      </w:r>
    </w:p>
    <w:p w:rsidR="00117492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Арготизми часто межують із ненормативною ( інвективною)   лексикою             ( матами, лайливими словами ), які, за дослідженням мовознавців, ніколи не були характерні для мовлення українців. Інвективна лексика на нашій землі набула поширення під впливом влади, і час її появи ( умовно) 1917 рік. Слід також мати на увазі кримінальну ситуацію під час політичних репресій, коли майже із кожної родини хтось із близьких потрапляв за грат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и, і не за кримінальні злочини.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Україна і зараз посідає п’яте місце в Європі за кількістю засуджених, що перебувають у в’язницях. Ця ситуація, безперечно, впливає на мову.</w:t>
      </w:r>
    </w:p>
    <w:p w:rsidR="008C2F9E" w:rsidRDefault="008C2F9E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тепер давайте подивимося на сучасну молодь. Студенти вищої школи дозволяють собі вживати в мовленні інвективну лексику, арготизми. І якщо згадане – в стосунках із  ровесниками, то сленг «ллється» нескінченним потоком у відповідях студентів на заняттях, у стосунках із викладачами. Більш того, часто викладачі дозволяють собі з колегами та підлеглими подібну форму спілкування. Дехто навіть вважає, що подібна форма спілкування сприяє більшому зближенню зі студентським колективом, що, в свою чергу, буде працювати на авторитет викладача. Це є вкрай хибною точкою зору. Подібне не що інше, як самообман. Більш того, таке ставлення викладача до власного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мовлення, а тим більш, викладача-словесника, є недопустимим і свідчить про його профнепридатність.</w:t>
      </w:r>
    </w:p>
    <w:p w:rsidR="008C2F9E" w:rsidRDefault="008C2F9E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Зауважу, що і сленг, й інвективна лексика в нашому спілкуванні вжилися із типовими порушеннями лексичної мовної норми. Це і сплутування с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лів, що мають близьке звучання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пароніми), і тавтологія, і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плеонатизм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і </w:t>
      </w:r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порушення фонетичних законів ( вимова на російський манер)… Вигублення самобутнього українського слова спричинено нищівним втручанням у лексичну систему української мови впродовж 30-90 років </w:t>
      </w:r>
      <w:r w:rsidR="009C58A7">
        <w:rPr>
          <w:rFonts w:ascii="Times New Roman" w:hAnsi="Times New Roman" w:cs="Times New Roman"/>
          <w:sz w:val="28"/>
          <w:szCs w:val="28"/>
          <w:shd w:val="clear" w:color="auto" w:fill="FFFFFF"/>
        </w:rPr>
        <w:t>XX</w:t>
      </w:r>
      <w:r w:rsidR="009C58A7" w:rsidRP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 w:rsidRP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століття</w:t>
      </w:r>
      <w:proofErr w:type="spellEnd"/>
      <w:r w:rsidR="009C58A7" w:rsidRP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Все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це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було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наслідком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процесів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proofErr w:type="gram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іграції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російськомовного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населення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місць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промислової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розбудови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асиміляція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сільського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населення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містах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Донецької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Дніпропетровської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Запорізької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Луганської</w:t>
      </w:r>
      <w:proofErr w:type="spellEnd"/>
      <w:r w:rsidR="009C58A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областей.</w:t>
      </w:r>
    </w:p>
    <w:p w:rsidR="0085101F" w:rsidRDefault="0085101F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 тільки суржик і не називають вчені: національною зрадою, мовою для убогих, формою диверсії, як акту державної зради. Це біда і наша зокрема.</w:t>
      </w:r>
    </w:p>
    <w:p w:rsidR="0085101F" w:rsidRDefault="0085101F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Підсумовуючи сказане, варто процитувати слова Бориса                                Антоненка - Давидовича: « З того, як говорить та чи інша людина, можна уявити собі загальний розвиток цієї людини, її освіту, культурний рівень. Що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культурнішою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є людина, то розвиненішою є її мова, багатшою на лексичний запас,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розмаїтішою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епітетами, метафорами, влучними порівняннями, барвистішою вживанням прислів’їв та примовок. У природі не буває людей, що визначалися б високим інтелектом  і водночас примітивною, як у первісного дикуна, мовою…»</w:t>
      </w:r>
    </w:p>
    <w:p w:rsidR="0085101F" w:rsidRDefault="0085101F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Не хотілося б згадувати конкретні імена державних мужів, та їх, правда, досить багато, які власним прикладом пропагують </w:t>
      </w:r>
      <w:proofErr w:type="spellStart"/>
      <w:r w:rsidR="00A477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принижу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вальне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ставлення до мови </w:t>
      </w:r>
      <w:r w:rsidR="00A477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, відповідно, до її носіїв, до предків, до історії народу.</w:t>
      </w:r>
    </w:p>
    <w:p w:rsidR="0085101F" w:rsidRDefault="00A477CC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Обов’язковою вимогою для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держслужбовців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багатьох цивілізованих країнах світу є знання і вільне володіння рідною мовою. </w:t>
      </w:r>
    </w:p>
    <w:p w:rsidR="00A477CC" w:rsidRDefault="00A477CC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 багато тих, хто подібним чином оперує з мовою, усвідомлює, що мова до цього часу, попри прийняті Закони на її захист, є на роздоріжжі. І не лишень  в тому – бути їй чи не бути, а  й у виборі своєї майбутньої структури, і кожен із нас, обираючи ті чи інші слова й форми, голосує за те, якою вона буде. Важко, звичайно, це уявити, але кожен із нас відповідальний за те, якою буде мова майбутнього. Це питання слід ставити на порядку денному у навчальних закладах, порушувати на засіданнях методичних рад, педагогічних нарад. Прагнути, і самим бути взірцем, стати за приклад для колег у колективі. Складно, але вкрай актуально.</w:t>
      </w:r>
    </w:p>
    <w:p w:rsidR="00A477CC" w:rsidRPr="0085101F" w:rsidRDefault="00A477CC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Один український вчений сказав : « Усі культурні народи плекають рідну мову, бо втратити її – це втратити зв'язок із предками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втратити  ґрунт під ногами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й </w:t>
      </w:r>
      <w:r w:rsidR="00D13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обернутися в перекотиполе, що його історичні вітри котять куди хочуть, щоб угноїти землю сусідів.</w:t>
      </w:r>
    </w:p>
    <w:p w:rsidR="00117492" w:rsidRPr="003B33DA" w:rsidRDefault="00117492" w:rsidP="000E3C0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13248" w:rsidRDefault="00D13248" w:rsidP="00D13248">
      <w:pPr>
        <w:pStyle w:val="Heading2"/>
        <w:spacing w:before="1" w:line="250" w:lineRule="exact"/>
        <w:ind w:left="3341"/>
        <w:rPr>
          <w:rFonts w:ascii="Times New Roman" w:hAnsi="Times New Roman" w:cs="Times New Roman"/>
          <w:sz w:val="28"/>
          <w:szCs w:val="28"/>
        </w:rPr>
      </w:pPr>
      <w:r w:rsidRPr="005F1E68">
        <w:rPr>
          <w:rFonts w:ascii="Times New Roman" w:hAnsi="Times New Roman" w:cs="Times New Roman"/>
          <w:sz w:val="28"/>
          <w:szCs w:val="28"/>
        </w:rPr>
        <w:t>Література:</w:t>
      </w:r>
    </w:p>
    <w:p w:rsidR="005F1E68" w:rsidRPr="005F1E68" w:rsidRDefault="005F1E68" w:rsidP="00D13248">
      <w:pPr>
        <w:pStyle w:val="Heading2"/>
        <w:spacing w:before="1" w:line="250" w:lineRule="exact"/>
        <w:ind w:left="3341"/>
        <w:rPr>
          <w:rFonts w:ascii="Times New Roman" w:hAnsi="Times New Roman" w:cs="Times New Roman"/>
          <w:sz w:val="28"/>
          <w:szCs w:val="28"/>
        </w:rPr>
      </w:pPr>
    </w:p>
    <w:p w:rsidR="00D13248" w:rsidRPr="005F1E68" w:rsidRDefault="00D13248" w:rsidP="00D13248">
      <w:pPr>
        <w:pStyle w:val="a3"/>
        <w:widowControl w:val="0"/>
        <w:numPr>
          <w:ilvl w:val="0"/>
          <w:numId w:val="5"/>
        </w:numPr>
        <w:tabs>
          <w:tab w:val="left" w:pos="667"/>
        </w:tabs>
        <w:autoSpaceDE w:val="0"/>
        <w:autoSpaceDN w:val="0"/>
        <w:spacing w:after="0" w:line="242" w:lineRule="auto"/>
        <w:ind w:right="367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Булаховський</w:t>
      </w:r>
      <w:proofErr w:type="spellEnd"/>
      <w:r w:rsidRPr="005F1E68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Л.А.</w:t>
      </w:r>
      <w:r w:rsidRPr="005F1E68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5F1E68">
        <w:rPr>
          <w:rFonts w:ascii="Times New Roman" w:hAnsi="Times New Roman" w:cs="Times New Roman"/>
          <w:spacing w:val="49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походження</w:t>
      </w:r>
      <w:proofErr w:type="spellEnd"/>
      <w:r w:rsidRPr="005F1E68">
        <w:rPr>
          <w:rFonts w:ascii="Times New Roman" w:hAnsi="Times New Roman" w:cs="Times New Roman"/>
          <w:spacing w:val="49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5F1E68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F1E68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//</w:t>
      </w:r>
      <w:r w:rsidRPr="005F1E68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Журнал</w:t>
      </w:r>
      <w:r w:rsidRPr="005F1E68">
        <w:rPr>
          <w:rFonts w:ascii="Times New Roman" w:hAnsi="Times New Roman" w:cs="Times New Roman"/>
          <w:spacing w:val="-52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АН</w:t>
      </w:r>
      <w:r w:rsidRPr="005F1E68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УРСР. –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Київ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, 1956 -</w:t>
      </w:r>
      <w:r w:rsidRPr="005F1E6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5F1E68" w:rsidRPr="005F1E68">
        <w:rPr>
          <w:rFonts w:ascii="Times New Roman" w:hAnsi="Times New Roman" w:cs="Times New Roman"/>
          <w:sz w:val="28"/>
          <w:szCs w:val="28"/>
          <w:lang w:val="ru-RU"/>
        </w:rPr>
        <w:t>С.15</w:t>
      </w:r>
    </w:p>
    <w:p w:rsidR="00D13248" w:rsidRPr="005F1E68" w:rsidRDefault="00D13248" w:rsidP="00D13248">
      <w:pPr>
        <w:pStyle w:val="a3"/>
        <w:widowControl w:val="0"/>
        <w:numPr>
          <w:ilvl w:val="0"/>
          <w:numId w:val="5"/>
        </w:numPr>
        <w:tabs>
          <w:tab w:val="left" w:pos="667"/>
        </w:tabs>
        <w:autoSpaceDE w:val="0"/>
        <w:autoSpaceDN w:val="0"/>
        <w:spacing w:after="0" w:line="242" w:lineRule="auto"/>
        <w:ind w:right="463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Масенко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Л.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суспільство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постколоніальний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вимі</w:t>
      </w:r>
      <w:proofErr w:type="gram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/ Л.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Масенко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 –</w:t>
      </w:r>
      <w:r w:rsidRPr="005F1E68">
        <w:rPr>
          <w:rFonts w:ascii="Times New Roman" w:hAnsi="Times New Roman" w:cs="Times New Roman"/>
          <w:spacing w:val="-52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К.: КМ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Академія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, 2004.</w:t>
      </w:r>
      <w:r w:rsidRPr="005F1E68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5F1E68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="005F1E68" w:rsidRPr="005F1E68">
        <w:rPr>
          <w:rFonts w:ascii="Times New Roman" w:hAnsi="Times New Roman" w:cs="Times New Roman"/>
          <w:sz w:val="28"/>
          <w:szCs w:val="28"/>
          <w:lang w:val="ru-RU"/>
        </w:rPr>
        <w:t>44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3248" w:rsidRPr="005F1E68" w:rsidRDefault="00D13248" w:rsidP="00D13248">
      <w:pPr>
        <w:pStyle w:val="a3"/>
        <w:widowControl w:val="0"/>
        <w:numPr>
          <w:ilvl w:val="0"/>
          <w:numId w:val="5"/>
        </w:numPr>
        <w:tabs>
          <w:tab w:val="left" w:pos="667"/>
        </w:tabs>
        <w:autoSpaceDE w:val="0"/>
        <w:autoSpaceDN w:val="0"/>
        <w:spacing w:after="0" w:line="240" w:lineRule="auto"/>
        <w:ind w:right="658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Медведєв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Ф. П.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/ Ф. П.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Медведєв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 – Х.</w:t>
      </w:r>
      <w:proofErr w:type="gramStart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ХДУ</w:t>
      </w:r>
      <w:r w:rsidRPr="005F1E68">
        <w:rPr>
          <w:rFonts w:ascii="Times New Roman" w:hAnsi="Times New Roman" w:cs="Times New Roman"/>
          <w:spacing w:val="-52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F1E68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</w:rPr>
        <w:t xml:space="preserve">О. М. </w:t>
      </w:r>
      <w:proofErr w:type="spellStart"/>
      <w:r w:rsidRPr="005F1E68">
        <w:rPr>
          <w:rFonts w:ascii="Times New Roman" w:hAnsi="Times New Roman" w:cs="Times New Roman"/>
          <w:sz w:val="28"/>
          <w:szCs w:val="28"/>
        </w:rPr>
        <w:t>Горького</w:t>
      </w:r>
      <w:proofErr w:type="spellEnd"/>
      <w:r w:rsidRPr="005F1E68">
        <w:rPr>
          <w:rFonts w:ascii="Times New Roman" w:hAnsi="Times New Roman" w:cs="Times New Roman"/>
          <w:sz w:val="28"/>
          <w:szCs w:val="28"/>
        </w:rPr>
        <w:t>, 1950.</w:t>
      </w:r>
      <w:r w:rsidRPr="005F1E6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F1E68" w:rsidRPr="005F1E68">
        <w:rPr>
          <w:rFonts w:ascii="Times New Roman" w:hAnsi="Times New Roman" w:cs="Times New Roman"/>
          <w:sz w:val="28"/>
          <w:szCs w:val="28"/>
        </w:rPr>
        <w:t>–43</w:t>
      </w:r>
      <w:r w:rsidRPr="005F1E68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D13248" w:rsidRPr="005F1E68" w:rsidRDefault="00D13248" w:rsidP="00D13248">
      <w:pPr>
        <w:pStyle w:val="a3"/>
        <w:widowControl w:val="0"/>
        <w:numPr>
          <w:ilvl w:val="0"/>
          <w:numId w:val="5"/>
        </w:numPr>
        <w:tabs>
          <w:tab w:val="left" w:pos="667"/>
        </w:tabs>
        <w:autoSpaceDE w:val="0"/>
        <w:autoSpaceDN w:val="0"/>
        <w:spacing w:after="0" w:line="240" w:lineRule="auto"/>
        <w:ind w:right="362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Потебня</w:t>
      </w:r>
      <w:proofErr w:type="spellEnd"/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Олександр</w:t>
      </w:r>
      <w:proofErr w:type="spellEnd"/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Національність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Денаціоналізація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фраґменти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Упорядкування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вступна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стаття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Ю.Шевельова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 – Нью-Йорк,</w:t>
      </w:r>
      <w:r w:rsidRPr="005F1E68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1992</w:t>
      </w:r>
      <w:r w:rsidR="005F1E68" w:rsidRPr="005F1E6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F1E68" w:rsidRPr="005F1E68" w:rsidRDefault="005F1E68" w:rsidP="005F1E68">
      <w:pPr>
        <w:pStyle w:val="a3"/>
        <w:widowControl w:val="0"/>
        <w:numPr>
          <w:ilvl w:val="0"/>
          <w:numId w:val="5"/>
        </w:numPr>
        <w:tabs>
          <w:tab w:val="left" w:pos="667"/>
        </w:tabs>
        <w:autoSpaceDE w:val="0"/>
        <w:autoSpaceDN w:val="0"/>
        <w:spacing w:after="0" w:line="252" w:lineRule="exact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Сучасна</w:t>
      </w:r>
      <w:proofErr w:type="spellEnd"/>
      <w:r w:rsidRPr="005F1E68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Pr="005F1E68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літературна</w:t>
      </w:r>
      <w:proofErr w:type="spellEnd"/>
      <w:r w:rsidRPr="005F1E68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proofErr w:type="gramStart"/>
      <w:r w:rsidRPr="005F1E68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5F1E68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5F1E6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1E68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ред.</w:t>
      </w:r>
      <w:r w:rsidRPr="005F1E68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І.</w:t>
      </w:r>
      <w:r w:rsidRPr="005F1E68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К.</w:t>
      </w:r>
      <w:r w:rsidRPr="005F1E68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Білодіда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>.–</w:t>
      </w:r>
      <w:r w:rsidRPr="005F1E68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К.</w:t>
      </w:r>
      <w:proofErr w:type="gramStart"/>
      <w:r w:rsidRPr="005F1E68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1E68">
        <w:rPr>
          <w:rFonts w:ascii="Times New Roman" w:hAnsi="Times New Roman" w:cs="Times New Roman"/>
          <w:sz w:val="28"/>
          <w:szCs w:val="28"/>
          <w:lang w:val="ru-RU"/>
        </w:rPr>
        <w:t>Наукова</w:t>
      </w:r>
      <w:proofErr w:type="spellEnd"/>
      <w:r w:rsidRPr="005F1E68">
        <w:rPr>
          <w:rFonts w:ascii="Times New Roman" w:hAnsi="Times New Roman" w:cs="Times New Roman"/>
          <w:sz w:val="28"/>
          <w:szCs w:val="28"/>
          <w:lang w:val="ru-RU"/>
        </w:rPr>
        <w:t xml:space="preserve"> думка,</w:t>
      </w:r>
      <w:r w:rsidRPr="005F1E68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1973. – 433</w:t>
      </w:r>
      <w:r w:rsidRPr="005F1E68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5F1E68">
        <w:rPr>
          <w:rFonts w:ascii="Times New Roman" w:hAnsi="Times New Roman" w:cs="Times New Roman"/>
          <w:sz w:val="28"/>
          <w:szCs w:val="28"/>
          <w:lang w:val="ru-RU"/>
        </w:rPr>
        <w:t>с.</w:t>
      </w:r>
    </w:p>
    <w:p w:rsidR="00D13248" w:rsidRPr="005F1E68" w:rsidRDefault="00D13248" w:rsidP="00D13248">
      <w:pPr>
        <w:pStyle w:val="af3"/>
        <w:spacing w:before="10"/>
        <w:rPr>
          <w:sz w:val="28"/>
          <w:szCs w:val="28"/>
        </w:rPr>
      </w:pPr>
    </w:p>
    <w:p w:rsidR="00322E1A" w:rsidRPr="00D13248" w:rsidRDefault="00322E1A">
      <w:pPr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ru-RU"/>
        </w:rPr>
      </w:pPr>
    </w:p>
    <w:sectPr w:rsidR="00322E1A" w:rsidRPr="00D13248" w:rsidSect="00630A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7F14"/>
    <w:multiLevelType w:val="hybridMultilevel"/>
    <w:tmpl w:val="D388B69E"/>
    <w:lvl w:ilvl="0" w:tplc="1B2A9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F561A"/>
    <w:multiLevelType w:val="hybridMultilevel"/>
    <w:tmpl w:val="692AE6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14429"/>
    <w:multiLevelType w:val="hybridMultilevel"/>
    <w:tmpl w:val="C89CB1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F28F4"/>
    <w:multiLevelType w:val="hybridMultilevel"/>
    <w:tmpl w:val="B18A84E8"/>
    <w:lvl w:ilvl="0" w:tplc="2E4A341C">
      <w:start w:val="1"/>
      <w:numFmt w:val="decimal"/>
      <w:lvlText w:val="%1."/>
      <w:lvlJc w:val="left"/>
      <w:pPr>
        <w:ind w:left="666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8EB646C0">
      <w:start w:val="1"/>
      <w:numFmt w:val="decimal"/>
      <w:lvlText w:val="%2)"/>
      <w:lvlJc w:val="left"/>
      <w:pPr>
        <w:ind w:left="306" w:hanging="27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2" w:tplc="822AFC70">
      <w:numFmt w:val="bullet"/>
      <w:lvlText w:val="•"/>
      <w:lvlJc w:val="left"/>
      <w:pPr>
        <w:ind w:left="840" w:hanging="274"/>
      </w:pPr>
      <w:rPr>
        <w:rFonts w:hint="default"/>
        <w:lang w:val="uk-UA" w:eastAsia="en-US" w:bidi="ar-SA"/>
      </w:rPr>
    </w:lvl>
    <w:lvl w:ilvl="3" w:tplc="F274114E">
      <w:numFmt w:val="bullet"/>
      <w:lvlText w:val="•"/>
      <w:lvlJc w:val="left"/>
      <w:pPr>
        <w:ind w:left="1726" w:hanging="274"/>
      </w:pPr>
      <w:rPr>
        <w:rFonts w:hint="default"/>
        <w:lang w:val="uk-UA" w:eastAsia="en-US" w:bidi="ar-SA"/>
      </w:rPr>
    </w:lvl>
    <w:lvl w:ilvl="4" w:tplc="332099EA">
      <w:numFmt w:val="bullet"/>
      <w:lvlText w:val="•"/>
      <w:lvlJc w:val="left"/>
      <w:pPr>
        <w:ind w:left="2612" w:hanging="274"/>
      </w:pPr>
      <w:rPr>
        <w:rFonts w:hint="default"/>
        <w:lang w:val="uk-UA" w:eastAsia="en-US" w:bidi="ar-SA"/>
      </w:rPr>
    </w:lvl>
    <w:lvl w:ilvl="5" w:tplc="1C7C385A">
      <w:numFmt w:val="bullet"/>
      <w:lvlText w:val="•"/>
      <w:lvlJc w:val="left"/>
      <w:pPr>
        <w:ind w:left="3498" w:hanging="274"/>
      </w:pPr>
      <w:rPr>
        <w:rFonts w:hint="default"/>
        <w:lang w:val="uk-UA" w:eastAsia="en-US" w:bidi="ar-SA"/>
      </w:rPr>
    </w:lvl>
    <w:lvl w:ilvl="6" w:tplc="5344B060">
      <w:numFmt w:val="bullet"/>
      <w:lvlText w:val="•"/>
      <w:lvlJc w:val="left"/>
      <w:pPr>
        <w:ind w:left="4385" w:hanging="274"/>
      </w:pPr>
      <w:rPr>
        <w:rFonts w:hint="default"/>
        <w:lang w:val="uk-UA" w:eastAsia="en-US" w:bidi="ar-SA"/>
      </w:rPr>
    </w:lvl>
    <w:lvl w:ilvl="7" w:tplc="E910A46A">
      <w:numFmt w:val="bullet"/>
      <w:lvlText w:val="•"/>
      <w:lvlJc w:val="left"/>
      <w:pPr>
        <w:ind w:left="5271" w:hanging="274"/>
      </w:pPr>
      <w:rPr>
        <w:rFonts w:hint="default"/>
        <w:lang w:val="uk-UA" w:eastAsia="en-US" w:bidi="ar-SA"/>
      </w:rPr>
    </w:lvl>
    <w:lvl w:ilvl="8" w:tplc="EE70C00E">
      <w:numFmt w:val="bullet"/>
      <w:lvlText w:val="•"/>
      <w:lvlJc w:val="left"/>
      <w:pPr>
        <w:ind w:left="6157" w:hanging="274"/>
      </w:pPr>
      <w:rPr>
        <w:rFonts w:hint="default"/>
        <w:lang w:val="uk-UA" w:eastAsia="en-US" w:bidi="ar-SA"/>
      </w:rPr>
    </w:lvl>
  </w:abstractNum>
  <w:abstractNum w:abstractNumId="4">
    <w:nsid w:val="32716809"/>
    <w:multiLevelType w:val="hybridMultilevel"/>
    <w:tmpl w:val="544E9F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6D279F"/>
    <w:multiLevelType w:val="hybridMultilevel"/>
    <w:tmpl w:val="7CC02ED2"/>
    <w:lvl w:ilvl="0" w:tplc="849CEA8A">
      <w:start w:val="1"/>
      <w:numFmt w:val="decimal"/>
      <w:lvlText w:val="%1."/>
      <w:lvlJc w:val="left"/>
      <w:pPr>
        <w:ind w:left="666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4296DD34">
      <w:numFmt w:val="bullet"/>
      <w:lvlText w:val="•"/>
      <w:lvlJc w:val="left"/>
      <w:pPr>
        <w:ind w:left="1387" w:hanging="360"/>
      </w:pPr>
      <w:rPr>
        <w:rFonts w:hint="default"/>
        <w:lang w:val="uk-UA" w:eastAsia="en-US" w:bidi="ar-SA"/>
      </w:rPr>
    </w:lvl>
    <w:lvl w:ilvl="2" w:tplc="957AE5C6">
      <w:numFmt w:val="bullet"/>
      <w:lvlText w:val="•"/>
      <w:lvlJc w:val="left"/>
      <w:pPr>
        <w:ind w:left="2114" w:hanging="360"/>
      </w:pPr>
      <w:rPr>
        <w:rFonts w:hint="default"/>
        <w:lang w:val="uk-UA" w:eastAsia="en-US" w:bidi="ar-SA"/>
      </w:rPr>
    </w:lvl>
    <w:lvl w:ilvl="3" w:tplc="6694A364">
      <w:numFmt w:val="bullet"/>
      <w:lvlText w:val="•"/>
      <w:lvlJc w:val="left"/>
      <w:pPr>
        <w:ind w:left="2841" w:hanging="360"/>
      </w:pPr>
      <w:rPr>
        <w:rFonts w:hint="default"/>
        <w:lang w:val="uk-UA" w:eastAsia="en-US" w:bidi="ar-SA"/>
      </w:rPr>
    </w:lvl>
    <w:lvl w:ilvl="4" w:tplc="A922077E">
      <w:numFmt w:val="bullet"/>
      <w:lvlText w:val="•"/>
      <w:lvlJc w:val="left"/>
      <w:pPr>
        <w:ind w:left="3568" w:hanging="360"/>
      </w:pPr>
      <w:rPr>
        <w:rFonts w:hint="default"/>
        <w:lang w:val="uk-UA" w:eastAsia="en-US" w:bidi="ar-SA"/>
      </w:rPr>
    </w:lvl>
    <w:lvl w:ilvl="5" w:tplc="CF7C3DA4">
      <w:numFmt w:val="bullet"/>
      <w:lvlText w:val="•"/>
      <w:lvlJc w:val="left"/>
      <w:pPr>
        <w:ind w:left="4295" w:hanging="360"/>
      </w:pPr>
      <w:rPr>
        <w:rFonts w:hint="default"/>
        <w:lang w:val="uk-UA" w:eastAsia="en-US" w:bidi="ar-SA"/>
      </w:rPr>
    </w:lvl>
    <w:lvl w:ilvl="6" w:tplc="4914077E">
      <w:numFmt w:val="bullet"/>
      <w:lvlText w:val="•"/>
      <w:lvlJc w:val="left"/>
      <w:pPr>
        <w:ind w:left="5022" w:hanging="360"/>
      </w:pPr>
      <w:rPr>
        <w:rFonts w:hint="default"/>
        <w:lang w:val="uk-UA" w:eastAsia="en-US" w:bidi="ar-SA"/>
      </w:rPr>
    </w:lvl>
    <w:lvl w:ilvl="7" w:tplc="B3CC3EF0">
      <w:numFmt w:val="bullet"/>
      <w:lvlText w:val="•"/>
      <w:lvlJc w:val="left"/>
      <w:pPr>
        <w:ind w:left="5749" w:hanging="360"/>
      </w:pPr>
      <w:rPr>
        <w:rFonts w:hint="default"/>
        <w:lang w:val="uk-UA" w:eastAsia="en-US" w:bidi="ar-SA"/>
      </w:rPr>
    </w:lvl>
    <w:lvl w:ilvl="8" w:tplc="D73CB616">
      <w:numFmt w:val="bullet"/>
      <w:lvlText w:val="•"/>
      <w:lvlJc w:val="left"/>
      <w:pPr>
        <w:ind w:left="6476" w:hanging="360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F06D9"/>
    <w:rsid w:val="00030026"/>
    <w:rsid w:val="00072DC2"/>
    <w:rsid w:val="000C0F6F"/>
    <w:rsid w:val="000E3C0D"/>
    <w:rsid w:val="000F3B28"/>
    <w:rsid w:val="000F6448"/>
    <w:rsid w:val="00117492"/>
    <w:rsid w:val="0012725A"/>
    <w:rsid w:val="00144D7A"/>
    <w:rsid w:val="001608E1"/>
    <w:rsid w:val="001D1E7A"/>
    <w:rsid w:val="002438C2"/>
    <w:rsid w:val="002C312F"/>
    <w:rsid w:val="00302D5E"/>
    <w:rsid w:val="00317845"/>
    <w:rsid w:val="00322E1A"/>
    <w:rsid w:val="0037205A"/>
    <w:rsid w:val="00380745"/>
    <w:rsid w:val="003B33DA"/>
    <w:rsid w:val="00430CFA"/>
    <w:rsid w:val="00480954"/>
    <w:rsid w:val="00485878"/>
    <w:rsid w:val="00530492"/>
    <w:rsid w:val="00544A5A"/>
    <w:rsid w:val="00547987"/>
    <w:rsid w:val="005543BD"/>
    <w:rsid w:val="00567F6F"/>
    <w:rsid w:val="005A350B"/>
    <w:rsid w:val="005F1E68"/>
    <w:rsid w:val="00630A9E"/>
    <w:rsid w:val="006571CE"/>
    <w:rsid w:val="0068787E"/>
    <w:rsid w:val="006B21F4"/>
    <w:rsid w:val="006E58CC"/>
    <w:rsid w:val="00731D0C"/>
    <w:rsid w:val="0075764C"/>
    <w:rsid w:val="00790CCF"/>
    <w:rsid w:val="007E2EDD"/>
    <w:rsid w:val="007E3E14"/>
    <w:rsid w:val="00827D27"/>
    <w:rsid w:val="00834E7F"/>
    <w:rsid w:val="00843BCB"/>
    <w:rsid w:val="0085101F"/>
    <w:rsid w:val="008959C4"/>
    <w:rsid w:val="008A2D2A"/>
    <w:rsid w:val="008C2F9E"/>
    <w:rsid w:val="00923F1C"/>
    <w:rsid w:val="009352AA"/>
    <w:rsid w:val="009931DD"/>
    <w:rsid w:val="009C58A7"/>
    <w:rsid w:val="009D2DC5"/>
    <w:rsid w:val="009F5F13"/>
    <w:rsid w:val="00A477CC"/>
    <w:rsid w:val="00A8075E"/>
    <w:rsid w:val="00AC2CBC"/>
    <w:rsid w:val="00AD44BF"/>
    <w:rsid w:val="00AF21A8"/>
    <w:rsid w:val="00B875E4"/>
    <w:rsid w:val="00BC09B0"/>
    <w:rsid w:val="00C266B7"/>
    <w:rsid w:val="00C61063"/>
    <w:rsid w:val="00C61738"/>
    <w:rsid w:val="00C73D2A"/>
    <w:rsid w:val="00C74254"/>
    <w:rsid w:val="00C91219"/>
    <w:rsid w:val="00CE499A"/>
    <w:rsid w:val="00D06854"/>
    <w:rsid w:val="00D13248"/>
    <w:rsid w:val="00DD402F"/>
    <w:rsid w:val="00DE0D5B"/>
    <w:rsid w:val="00DF06D9"/>
    <w:rsid w:val="00E50A01"/>
    <w:rsid w:val="00EB33E1"/>
    <w:rsid w:val="00EB4733"/>
    <w:rsid w:val="00F040B8"/>
    <w:rsid w:val="00F94DCF"/>
    <w:rsid w:val="00FB3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9B0"/>
  </w:style>
  <w:style w:type="paragraph" w:styleId="1">
    <w:name w:val="heading 1"/>
    <w:basedOn w:val="a"/>
    <w:next w:val="a"/>
    <w:link w:val="10"/>
    <w:uiPriority w:val="9"/>
    <w:qFormat/>
    <w:rsid w:val="00BC09B0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09B0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09B0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09B0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09B0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09B0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09B0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09B0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09B0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C09B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C09B0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BC09B0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C09B0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C09B0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C09B0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BC09B0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BC09B0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C09B0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C09B0"/>
    <w:rPr>
      <w:b/>
      <w:bCs/>
      <w:i/>
      <w:iCs/>
      <w:color w:val="7F7F7F" w:themeColor="text1" w:themeTint="8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C09B0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C09B0"/>
    <w:rPr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C09B0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BC09B0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BC09B0"/>
    <w:rPr>
      <w:b/>
      <w:bCs/>
    </w:rPr>
  </w:style>
  <w:style w:type="character" w:styleId="a9">
    <w:name w:val="Emphasis"/>
    <w:uiPriority w:val="20"/>
    <w:qFormat/>
    <w:rsid w:val="00BC09B0"/>
    <w:rPr>
      <w:b/>
      <w:bCs/>
      <w:i/>
      <w:iCs/>
      <w:spacing w:val="10"/>
    </w:rPr>
  </w:style>
  <w:style w:type="paragraph" w:styleId="aa">
    <w:name w:val="No Spacing"/>
    <w:basedOn w:val="a"/>
    <w:uiPriority w:val="1"/>
    <w:qFormat/>
    <w:rsid w:val="00BC09B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C09B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C09B0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BC09B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BC09B0"/>
    <w:rPr>
      <w:i/>
      <w:iCs/>
    </w:rPr>
  </w:style>
  <w:style w:type="character" w:styleId="ad">
    <w:name w:val="Subtle Emphasis"/>
    <w:uiPriority w:val="19"/>
    <w:qFormat/>
    <w:rsid w:val="00BC09B0"/>
    <w:rPr>
      <w:i/>
      <w:iCs/>
    </w:rPr>
  </w:style>
  <w:style w:type="character" w:styleId="ae">
    <w:name w:val="Intense Emphasis"/>
    <w:uiPriority w:val="21"/>
    <w:qFormat/>
    <w:rsid w:val="00BC09B0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BC09B0"/>
    <w:rPr>
      <w:smallCaps/>
    </w:rPr>
  </w:style>
  <w:style w:type="character" w:styleId="af0">
    <w:name w:val="Intense Reference"/>
    <w:uiPriority w:val="32"/>
    <w:qFormat/>
    <w:rsid w:val="00BC09B0"/>
    <w:rPr>
      <w:b/>
      <w:bCs/>
      <w:smallCaps/>
    </w:rPr>
  </w:style>
  <w:style w:type="character" w:styleId="af1">
    <w:name w:val="Book Title"/>
    <w:basedOn w:val="a0"/>
    <w:uiPriority w:val="33"/>
    <w:qFormat/>
    <w:rsid w:val="00BC09B0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BC09B0"/>
    <w:pPr>
      <w:outlineLvl w:val="9"/>
    </w:pPr>
  </w:style>
  <w:style w:type="paragraph" w:styleId="af3">
    <w:name w:val="Body Text"/>
    <w:basedOn w:val="a"/>
    <w:link w:val="af4"/>
    <w:uiPriority w:val="1"/>
    <w:unhideWhenUsed/>
    <w:qFormat/>
    <w:rsid w:val="00D13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f4">
    <w:name w:val="Основной текст Знак"/>
    <w:basedOn w:val="a0"/>
    <w:link w:val="af3"/>
    <w:uiPriority w:val="1"/>
    <w:rsid w:val="00D1324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Heading2">
    <w:name w:val="Heading 2"/>
    <w:basedOn w:val="a"/>
    <w:uiPriority w:val="1"/>
    <w:qFormat/>
    <w:rsid w:val="00D13248"/>
    <w:pPr>
      <w:widowControl w:val="0"/>
      <w:autoSpaceDE w:val="0"/>
      <w:autoSpaceDN w:val="0"/>
      <w:spacing w:after="0" w:line="240" w:lineRule="auto"/>
      <w:ind w:left="306"/>
      <w:outlineLvl w:val="2"/>
    </w:pPr>
    <w:rPr>
      <w:rFonts w:ascii="Arial" w:eastAsia="Arial" w:hAnsi="Arial" w:cs="Arial"/>
      <w:b/>
      <w:bCs/>
      <w:lang w:val="uk-U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4605</Words>
  <Characters>2626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Prom.123</dc:creator>
  <cp:keywords/>
  <dc:description/>
  <cp:lastModifiedBy>Prom.123</cp:lastModifiedBy>
  <cp:revision>34</cp:revision>
  <cp:lastPrinted>2021-02-17T10:22:00Z</cp:lastPrinted>
  <dcterms:created xsi:type="dcterms:W3CDTF">2018-06-04T15:45:00Z</dcterms:created>
  <dcterms:modified xsi:type="dcterms:W3CDTF">2021-03-06T18:58:00Z</dcterms:modified>
</cp:coreProperties>
</file>