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0953" w:rsidRDefault="00352A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Двадцять восьме квітня</w:t>
      </w:r>
    </w:p>
    <w:p w:rsidR="00871627" w:rsidRDefault="003709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Види й засоби міжфразового зв</w:t>
      </w:r>
      <w:r>
        <w:rPr>
          <w:rFonts w:ascii="Calibri" w:hAnsi="Calibri" w:cs="Calibri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</w:rPr>
        <w:t>язку</w:t>
      </w:r>
    </w:p>
    <w:p w:rsidR="00370953" w:rsidRDefault="003709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  <w:r w:rsidRPr="00370953">
        <w:rPr>
          <w:rFonts w:ascii="Times New Roman" w:hAnsi="Times New Roman" w:cs="Times New Roman"/>
          <w:sz w:val="28"/>
          <w:szCs w:val="28"/>
        </w:rPr>
        <w:t>сформувати поняття про види міжфразного зв’язку компонентів висловлювання (ланцюговий і паралельний) та способи зв’язку (перспективний і ретроспективний); дати учням поняття про актуальне членування речення, сформувати навички його правильного поділу на «дане» і «нове» та використання в мовленні; розвивати логічне мислення школярів, уміння аналізувати матеріал, робити висновки, узагальнювати</w:t>
      </w:r>
    </w:p>
    <w:p w:rsidR="00370953" w:rsidRPr="00370953" w:rsidRDefault="0037095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70953">
        <w:rPr>
          <w:rFonts w:ascii="Times New Roman" w:hAnsi="Times New Roman" w:cs="Times New Roman"/>
          <w:b/>
          <w:i/>
          <w:sz w:val="28"/>
          <w:szCs w:val="28"/>
        </w:rPr>
        <w:t>Сприйняття й усвідомлення учнями нового матеріалу.</w:t>
      </w:r>
    </w:p>
    <w:p w:rsidR="00370953" w:rsidRDefault="00370953">
      <w:pPr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Речення можуть поєднуватися двома видами зв’язку — послідовним і паралельним. За послідовного зв’язку речення можуть поєднуватися займенниками, синонімами, лексичними повторами, вставними словами тощо. Цей зв’язок за будовою нагадує складнопідрядне речення з послідовною підрядністю:</w:t>
      </w:r>
    </w:p>
    <w:p w:rsidR="00370953" w:rsidRDefault="00370953" w:rsidP="00370953">
      <w:pPr>
        <w:jc w:val="center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428625"/>
            <wp:effectExtent l="0" t="0" r="0" b="9525"/>
            <wp:docPr id="1" name="Рисунок 1" descr="https://subject.com.ua/textbook/mova/9klas_3/9klas_3.files/image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1" descr="https://subject.com.ua/textbook/mova/9klas_3/9klas_3.files/image08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Засобом міжфразов</w:t>
      </w:r>
      <w:r>
        <w:rPr>
          <w:rFonts w:ascii="Times New Roman" w:hAnsi="Times New Roman" w:cs="Times New Roman"/>
          <w:sz w:val="28"/>
          <w:szCs w:val="28"/>
        </w:rPr>
        <w:t>ого зв’язку може (можуть) бути:</w:t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• займенник, наприклад: Нарешті п</w:t>
      </w:r>
      <w:r>
        <w:rPr>
          <w:rFonts w:ascii="Times New Roman" w:hAnsi="Times New Roman" w:cs="Times New Roman"/>
          <w:sz w:val="28"/>
          <w:szCs w:val="28"/>
        </w:rPr>
        <w:t xml:space="preserve">очався дощ. </w:t>
      </w:r>
      <w:r w:rsidRPr="00370953">
        <w:rPr>
          <w:rFonts w:ascii="Times New Roman" w:hAnsi="Times New Roman" w:cs="Times New Roman"/>
          <w:i/>
          <w:sz w:val="28"/>
          <w:szCs w:val="28"/>
        </w:rPr>
        <w:t>Його</w:t>
      </w:r>
      <w:r>
        <w:rPr>
          <w:rFonts w:ascii="Times New Roman" w:hAnsi="Times New Roman" w:cs="Times New Roman"/>
          <w:sz w:val="28"/>
          <w:szCs w:val="28"/>
        </w:rPr>
        <w:t xml:space="preserve"> ми так чекали;</w:t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 xml:space="preserve">• синонім, наприклад: Із-за рогу з’явилася постать </w:t>
      </w:r>
      <w:r w:rsidRPr="00370953">
        <w:rPr>
          <w:rFonts w:ascii="Times New Roman" w:hAnsi="Times New Roman" w:cs="Times New Roman"/>
          <w:i/>
          <w:sz w:val="28"/>
          <w:szCs w:val="28"/>
        </w:rPr>
        <w:t>солдата</w:t>
      </w:r>
      <w:r w:rsidRPr="00370953">
        <w:rPr>
          <w:rFonts w:ascii="Times New Roman" w:hAnsi="Times New Roman" w:cs="Times New Roman"/>
          <w:sz w:val="28"/>
          <w:szCs w:val="28"/>
        </w:rPr>
        <w:t>. Пом</w:t>
      </w:r>
      <w:r>
        <w:rPr>
          <w:rFonts w:ascii="Times New Roman" w:hAnsi="Times New Roman" w:cs="Times New Roman"/>
          <w:sz w:val="28"/>
          <w:szCs w:val="28"/>
        </w:rPr>
        <w:t xml:space="preserve">ітно було, що </w:t>
      </w:r>
      <w:r w:rsidRPr="00370953">
        <w:rPr>
          <w:rFonts w:ascii="Times New Roman" w:hAnsi="Times New Roman" w:cs="Times New Roman"/>
          <w:i/>
          <w:sz w:val="28"/>
          <w:szCs w:val="28"/>
        </w:rPr>
        <w:t>вояка</w:t>
      </w:r>
      <w:r>
        <w:rPr>
          <w:rFonts w:ascii="Times New Roman" w:hAnsi="Times New Roman" w:cs="Times New Roman"/>
          <w:sz w:val="28"/>
          <w:szCs w:val="28"/>
        </w:rPr>
        <w:t xml:space="preserve"> хвилювався;</w:t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 xml:space="preserve">• лексичний повтор, наприклад: Люблю народну </w:t>
      </w:r>
      <w:r w:rsidRPr="00370953">
        <w:rPr>
          <w:rFonts w:ascii="Times New Roman" w:hAnsi="Times New Roman" w:cs="Times New Roman"/>
          <w:i/>
          <w:sz w:val="28"/>
          <w:szCs w:val="28"/>
        </w:rPr>
        <w:t>пісню. Пісня</w:t>
      </w:r>
      <w:r>
        <w:rPr>
          <w:rFonts w:ascii="Times New Roman" w:hAnsi="Times New Roman" w:cs="Times New Roman"/>
          <w:sz w:val="28"/>
          <w:szCs w:val="28"/>
        </w:rPr>
        <w:t xml:space="preserve"> змалку ввійшла в мою душу... ;</w:t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• часові форми дієслів-присудків, наприклад: Шумить, нуртує й піниться Черемош. Як оскаженілий, як навіжений, роз</w:t>
      </w:r>
      <w:r>
        <w:rPr>
          <w:rFonts w:ascii="Times New Roman" w:hAnsi="Times New Roman" w:cs="Times New Roman"/>
          <w:sz w:val="28"/>
          <w:szCs w:val="28"/>
        </w:rPr>
        <w:t>порошує свої дрібні бризки... ;</w:t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• вставне слово, наприклад: Так не хотілося знайом</w:t>
      </w:r>
      <w:r>
        <w:rPr>
          <w:rFonts w:ascii="Times New Roman" w:hAnsi="Times New Roman" w:cs="Times New Roman"/>
          <w:sz w:val="28"/>
          <w:szCs w:val="28"/>
        </w:rPr>
        <w:t xml:space="preserve">итися! </w:t>
      </w:r>
      <w:r w:rsidRPr="00370953">
        <w:rPr>
          <w:rFonts w:ascii="Times New Roman" w:hAnsi="Times New Roman" w:cs="Times New Roman"/>
          <w:i/>
          <w:sz w:val="28"/>
          <w:szCs w:val="28"/>
        </w:rPr>
        <w:t>А втім</w:t>
      </w:r>
      <w:r>
        <w:rPr>
          <w:rFonts w:ascii="Times New Roman" w:hAnsi="Times New Roman" w:cs="Times New Roman"/>
          <w:sz w:val="28"/>
          <w:szCs w:val="28"/>
        </w:rPr>
        <w:t>, я вибору не мав.</w:t>
      </w:r>
    </w:p>
    <w:p w:rsid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За паралельного зв’язку кожне наступне речення не поєднується з попереднім, адже вони рівноправні між собою й однаковою мірою стосуються зачину. Цей зв’язок за будовою нагадує складнопідрядне речення з однорідною підрядністю:</w:t>
      </w:r>
    </w:p>
    <w:p w:rsidR="00370953" w:rsidRDefault="00370953" w:rsidP="00370953">
      <w:pPr>
        <w:jc w:val="center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14400" cy="552450"/>
            <wp:effectExtent l="0" t="0" r="0" b="0"/>
            <wp:docPr id="2" name="Рисунок 2" descr="https://subject.com.ua/textbook/mova/9klas_3/9klas_3.files/image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0" descr="https://subject.com.ua/textbook/mova/9klas_3/9klas_3.files/image08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953" w:rsidRDefault="00370953" w:rsidP="00370953">
      <w:pPr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Актуальне членування висловлювання — виділення у висловлюванні як одиниці мовлення теми (даного) і реми (нового; того, що стверджується про тему).</w:t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b/>
          <w:i/>
          <w:sz w:val="28"/>
          <w:szCs w:val="28"/>
        </w:rPr>
        <w:t>Тема (відоме, дане)</w:t>
      </w:r>
      <w:r w:rsidRPr="00370953">
        <w:rPr>
          <w:rFonts w:ascii="Times New Roman" w:hAnsi="Times New Roman" w:cs="Times New Roman"/>
          <w:sz w:val="28"/>
          <w:szCs w:val="28"/>
        </w:rPr>
        <w:t xml:space="preserve"> — компонент актуального членування висловлювання, початковий пункт повідомлення; те, стосовно чого щось стверджується у висловлюванні. Речення у тексті поєднуються за допомогою «даного» (відомого), де використовуються повтори слів, займенники, синоніми. «Дане» (відоме) в тексті служить для зв’язку речень. У ньому повторюється якас</w:t>
      </w:r>
      <w:r>
        <w:rPr>
          <w:rFonts w:ascii="Times New Roman" w:hAnsi="Times New Roman" w:cs="Times New Roman"/>
          <w:sz w:val="28"/>
          <w:szCs w:val="28"/>
        </w:rPr>
        <w:t>ь частина попереднього речення.</w:t>
      </w:r>
    </w:p>
    <w:p w:rsidR="00370953" w:rsidRPr="00370953" w:rsidRDefault="00370953" w:rsidP="003709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b/>
          <w:i/>
          <w:sz w:val="28"/>
          <w:szCs w:val="28"/>
        </w:rPr>
        <w:t>Рема (у перекладі з грецької мови — сказане) (нове)</w:t>
      </w:r>
      <w:r w:rsidRPr="00370953">
        <w:rPr>
          <w:rFonts w:ascii="Times New Roman" w:hAnsi="Times New Roman" w:cs="Times New Roman"/>
          <w:sz w:val="28"/>
          <w:szCs w:val="28"/>
        </w:rPr>
        <w:t xml:space="preserve"> — компонент актуального членування висловлювання; те, що стверджується або про що запитується в темі. «Нове» в реченні містить основне повідомлення і виділяється логічним наголосом. У мовленні «нове» найчастіше стоїть наприкінці речення.</w:t>
      </w:r>
    </w:p>
    <w:p w:rsidR="00370953" w:rsidRPr="00370953" w:rsidRDefault="00370953" w:rsidP="00370953">
      <w:pPr>
        <w:rPr>
          <w:rFonts w:ascii="Times New Roman" w:hAnsi="Times New Roman" w:cs="Times New Roman"/>
          <w:sz w:val="28"/>
          <w:szCs w:val="28"/>
        </w:rPr>
      </w:pPr>
    </w:p>
    <w:p w:rsidR="00334275" w:rsidRDefault="00370953" w:rsidP="00370953">
      <w:pPr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lastRenderedPageBreak/>
        <w:t xml:space="preserve">У тексті може бути послідовний (ланцюжком) і паралельний зв’язок. </w:t>
      </w:r>
      <w:r w:rsidRPr="00334275">
        <w:rPr>
          <w:rFonts w:ascii="Times New Roman" w:hAnsi="Times New Roman" w:cs="Times New Roman"/>
          <w:i/>
          <w:sz w:val="28"/>
          <w:szCs w:val="28"/>
          <w:u w:val="single"/>
        </w:rPr>
        <w:t>При послідовному зв’язку</w:t>
      </w:r>
      <w:r w:rsidRPr="00370953">
        <w:rPr>
          <w:rFonts w:ascii="Times New Roman" w:hAnsi="Times New Roman" w:cs="Times New Roman"/>
          <w:sz w:val="28"/>
          <w:szCs w:val="28"/>
        </w:rPr>
        <w:t xml:space="preserve"> речень «даним» наступного речення стає «нове» попереднього.</w:t>
      </w:r>
    </w:p>
    <w:p w:rsidR="00334275" w:rsidRDefault="00334275" w:rsidP="00370953">
      <w:pPr>
        <w:rPr>
          <w:rFonts w:ascii="Times New Roman" w:hAnsi="Times New Roman" w:cs="Times New Roman"/>
          <w:sz w:val="28"/>
          <w:szCs w:val="28"/>
        </w:rPr>
      </w:pPr>
      <w:r w:rsidRPr="00334275">
        <w:rPr>
          <w:rFonts w:ascii="Times New Roman" w:hAnsi="Times New Roman" w:cs="Times New Roman"/>
          <w:i/>
          <w:sz w:val="28"/>
          <w:szCs w:val="28"/>
        </w:rPr>
        <w:t>Наприклад:</w:t>
      </w:r>
      <w:r w:rsidRPr="003342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І</w:t>
      </w:r>
      <w:r w:rsidRPr="00334275">
        <w:rPr>
          <w:rFonts w:ascii="Times New Roman" w:hAnsi="Times New Roman" w:cs="Times New Roman"/>
          <w:i/>
          <w:sz w:val="28"/>
          <w:szCs w:val="28"/>
        </w:rPr>
        <w:t xml:space="preserve">жаків </w:t>
      </w:r>
      <w:r w:rsidRPr="00334275">
        <w:rPr>
          <w:rFonts w:ascii="Times New Roman" w:hAnsi="Times New Roman" w:cs="Times New Roman"/>
          <w:sz w:val="28"/>
          <w:szCs w:val="28"/>
        </w:rPr>
        <w:t xml:space="preserve">на території України живе аж </w:t>
      </w:r>
      <w:r w:rsidRPr="00334275">
        <w:rPr>
          <w:rFonts w:ascii="Times New Roman" w:hAnsi="Times New Roman" w:cs="Times New Roman"/>
          <w:i/>
          <w:sz w:val="28"/>
          <w:szCs w:val="28"/>
        </w:rPr>
        <w:t>чотири види</w:t>
      </w:r>
      <w:r w:rsidRPr="00334275">
        <w:rPr>
          <w:rFonts w:ascii="Times New Roman" w:hAnsi="Times New Roman" w:cs="Times New Roman"/>
          <w:sz w:val="28"/>
          <w:szCs w:val="28"/>
        </w:rPr>
        <w:t xml:space="preserve">. З цих </w:t>
      </w:r>
      <w:r w:rsidRPr="00334275">
        <w:rPr>
          <w:rFonts w:ascii="Times New Roman" w:hAnsi="Times New Roman" w:cs="Times New Roman"/>
          <w:i/>
          <w:sz w:val="28"/>
          <w:szCs w:val="28"/>
        </w:rPr>
        <w:t>чотирьох видів</w:t>
      </w:r>
      <w:r w:rsidRPr="00334275">
        <w:rPr>
          <w:rFonts w:ascii="Times New Roman" w:hAnsi="Times New Roman" w:cs="Times New Roman"/>
          <w:sz w:val="28"/>
          <w:szCs w:val="28"/>
        </w:rPr>
        <w:t xml:space="preserve"> найвідомішим є </w:t>
      </w:r>
      <w:r w:rsidRPr="00334275">
        <w:rPr>
          <w:rFonts w:ascii="Times New Roman" w:hAnsi="Times New Roman" w:cs="Times New Roman"/>
          <w:i/>
          <w:sz w:val="28"/>
          <w:szCs w:val="28"/>
        </w:rPr>
        <w:t>європейський</w:t>
      </w:r>
      <w:r w:rsidRPr="00334275">
        <w:rPr>
          <w:rFonts w:ascii="Times New Roman" w:hAnsi="Times New Roman" w:cs="Times New Roman"/>
          <w:sz w:val="28"/>
          <w:szCs w:val="28"/>
        </w:rPr>
        <w:t xml:space="preserve"> </w:t>
      </w:r>
      <w:r w:rsidRPr="00334275">
        <w:rPr>
          <w:rFonts w:ascii="Times New Roman" w:hAnsi="Times New Roman" w:cs="Times New Roman"/>
          <w:i/>
          <w:sz w:val="28"/>
          <w:szCs w:val="28"/>
        </w:rPr>
        <w:t>їжак.</w:t>
      </w:r>
      <w:r w:rsidRPr="00334275">
        <w:rPr>
          <w:rFonts w:ascii="Times New Roman" w:hAnsi="Times New Roman" w:cs="Times New Roman"/>
          <w:sz w:val="28"/>
          <w:szCs w:val="28"/>
        </w:rPr>
        <w:t xml:space="preserve"> </w:t>
      </w:r>
      <w:r w:rsidRPr="00334275">
        <w:rPr>
          <w:rFonts w:ascii="Times New Roman" w:hAnsi="Times New Roman" w:cs="Times New Roman"/>
          <w:i/>
          <w:sz w:val="28"/>
          <w:szCs w:val="28"/>
        </w:rPr>
        <w:t>Його</w:t>
      </w:r>
      <w:r w:rsidRPr="00334275">
        <w:rPr>
          <w:rFonts w:ascii="Times New Roman" w:hAnsi="Times New Roman" w:cs="Times New Roman"/>
          <w:sz w:val="28"/>
          <w:szCs w:val="28"/>
        </w:rPr>
        <w:t xml:space="preserve"> часто можна зустріти в лісі, в гаї, у парку.</w:t>
      </w:r>
    </w:p>
    <w:p w:rsidR="00370953" w:rsidRDefault="00370953" w:rsidP="00370953">
      <w:pPr>
        <w:rPr>
          <w:rFonts w:ascii="Times New Roman" w:hAnsi="Times New Roman" w:cs="Times New Roman"/>
          <w:sz w:val="28"/>
          <w:szCs w:val="28"/>
        </w:rPr>
      </w:pPr>
      <w:r w:rsidRPr="00334275">
        <w:rPr>
          <w:rFonts w:ascii="Times New Roman" w:hAnsi="Times New Roman" w:cs="Times New Roman"/>
          <w:i/>
          <w:sz w:val="28"/>
          <w:szCs w:val="28"/>
          <w:u w:val="single"/>
        </w:rPr>
        <w:t>Паралельний зв’язок</w:t>
      </w:r>
      <w:r w:rsidRPr="00370953">
        <w:rPr>
          <w:rFonts w:ascii="Times New Roman" w:hAnsi="Times New Roman" w:cs="Times New Roman"/>
          <w:sz w:val="28"/>
          <w:szCs w:val="28"/>
        </w:rPr>
        <w:t xml:space="preserve"> полягає в тому, що «дане» залишається одним і тим же.</w:t>
      </w:r>
    </w:p>
    <w:p w:rsidR="00370953" w:rsidRDefault="00334275" w:rsidP="00370953">
      <w:pPr>
        <w:rPr>
          <w:rFonts w:ascii="Times New Roman" w:hAnsi="Times New Roman" w:cs="Times New Roman"/>
          <w:sz w:val="28"/>
          <w:szCs w:val="28"/>
        </w:rPr>
      </w:pPr>
      <w:r w:rsidRPr="00334275">
        <w:rPr>
          <w:rFonts w:ascii="Times New Roman" w:hAnsi="Times New Roman" w:cs="Times New Roman"/>
          <w:i/>
          <w:sz w:val="28"/>
          <w:szCs w:val="28"/>
        </w:rPr>
        <w:t>Наприклад:</w:t>
      </w:r>
      <w:r w:rsidRPr="00334275">
        <w:rPr>
          <w:rFonts w:ascii="Times New Roman" w:hAnsi="Times New Roman" w:cs="Times New Roman"/>
          <w:sz w:val="28"/>
          <w:szCs w:val="28"/>
        </w:rPr>
        <w:t xml:space="preserve"> Білка дуже красива тварина. Улітку вона руда. Узимку білка сіра. Але тваринка завжди гарна. Вона спритна, граціозна, витончена.</w:t>
      </w:r>
    </w:p>
    <w:p w:rsidR="00334275" w:rsidRPr="00334275" w:rsidRDefault="00334275" w:rsidP="0037095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34275">
        <w:rPr>
          <w:rFonts w:ascii="Times New Roman" w:hAnsi="Times New Roman" w:cs="Times New Roman"/>
          <w:b/>
          <w:i/>
          <w:sz w:val="28"/>
          <w:szCs w:val="28"/>
        </w:rPr>
        <w:t>Робота з текстом.</w:t>
      </w:r>
    </w:p>
    <w:p w:rsidR="00370953" w:rsidRPr="00370953" w:rsidRDefault="00370953" w:rsidP="00370953">
      <w:pPr>
        <w:rPr>
          <w:rFonts w:ascii="Times New Roman" w:hAnsi="Times New Roman" w:cs="Times New Roman"/>
          <w:sz w:val="28"/>
          <w:szCs w:val="28"/>
        </w:rPr>
      </w:pPr>
      <w:r w:rsidRPr="00370953">
        <w:rPr>
          <w:rFonts w:ascii="Times New Roman" w:hAnsi="Times New Roman" w:cs="Times New Roman"/>
          <w:sz w:val="28"/>
          <w:szCs w:val="28"/>
        </w:rPr>
        <w:t>Подані речення записати в такій послідовності, щоб вони утворили текст. Визначити тему й основну думку текс</w:t>
      </w:r>
      <w:r>
        <w:rPr>
          <w:rFonts w:ascii="Times New Roman" w:hAnsi="Times New Roman" w:cs="Times New Roman"/>
          <w:sz w:val="28"/>
          <w:szCs w:val="28"/>
        </w:rPr>
        <w:t>ту. Добрати до нього заголовок.</w:t>
      </w:r>
      <w:r w:rsidR="00334275">
        <w:rPr>
          <w:rFonts w:ascii="Times New Roman" w:hAnsi="Times New Roman" w:cs="Times New Roman"/>
          <w:sz w:val="28"/>
          <w:szCs w:val="28"/>
        </w:rPr>
        <w:t xml:space="preserve"> З</w:t>
      </w:r>
      <w:r w:rsidR="00334275">
        <w:rPr>
          <w:rFonts w:ascii="Calibri" w:hAnsi="Calibri" w:cs="Calibri"/>
          <w:sz w:val="28"/>
          <w:szCs w:val="28"/>
        </w:rPr>
        <w:t>'</w:t>
      </w:r>
      <w:r w:rsidR="00334275">
        <w:rPr>
          <w:rFonts w:ascii="Times New Roman" w:hAnsi="Times New Roman" w:cs="Times New Roman"/>
          <w:sz w:val="28"/>
          <w:szCs w:val="28"/>
        </w:rPr>
        <w:t>ясувати види зв</w:t>
      </w:r>
      <w:r w:rsidR="00334275">
        <w:rPr>
          <w:rFonts w:ascii="Calibri" w:hAnsi="Calibri" w:cs="Calibri"/>
          <w:sz w:val="28"/>
          <w:szCs w:val="28"/>
        </w:rPr>
        <w:t>'</w:t>
      </w:r>
      <w:r w:rsidR="00334275">
        <w:rPr>
          <w:rFonts w:ascii="Times New Roman" w:hAnsi="Times New Roman" w:cs="Times New Roman"/>
          <w:sz w:val="28"/>
          <w:szCs w:val="28"/>
        </w:rPr>
        <w:t>язку.</w:t>
      </w:r>
    </w:p>
    <w:p w:rsidR="00370953" w:rsidRDefault="00370953" w:rsidP="00370953">
      <w:pPr>
        <w:rPr>
          <w:rFonts w:ascii="Times New Roman" w:hAnsi="Times New Roman" w:cs="Times New Roman"/>
          <w:i/>
          <w:sz w:val="28"/>
          <w:szCs w:val="28"/>
        </w:rPr>
      </w:pPr>
      <w:r w:rsidRPr="00370953">
        <w:rPr>
          <w:rFonts w:ascii="Times New Roman" w:hAnsi="Times New Roman" w:cs="Times New Roman"/>
          <w:i/>
          <w:sz w:val="28"/>
          <w:szCs w:val="28"/>
        </w:rPr>
        <w:t>Пішов хворий до мудрого Лиса. В ніс ударив йому такий милий запах, що голова відразу перестала боліти. Та де її ведмедеві взяти? З того часу, як заболить у ведмедя голова, він йде на пасіку. Той умів лікарювати. Ведмідь спитав: "Бджілочки! То у вас не материнка пахне?" Лис порадив ведмедеві понюхати материнку. Ведмідь зразу ж всадив лапу до вулика. Раз у ведмедя страшенно розболілася голова. Якось зайшов ведмідь до бджіл на пасіку. "Материнка, материнка", - загули бджоли хором.</w:t>
      </w:r>
    </w:p>
    <w:p w:rsidR="00ED5866" w:rsidRDefault="00ED5866" w:rsidP="00370953">
      <w:pPr>
        <w:rPr>
          <w:rFonts w:ascii="Times New Roman" w:hAnsi="Times New Roman" w:cs="Times New Roman"/>
          <w:sz w:val="28"/>
          <w:szCs w:val="28"/>
        </w:rPr>
      </w:pPr>
    </w:p>
    <w:p w:rsidR="00334275" w:rsidRPr="00ED5866" w:rsidRDefault="00ED5866" w:rsidP="003709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Визначте  вид міжфразового зв</w:t>
      </w:r>
      <w:r>
        <w:rPr>
          <w:rFonts w:ascii="Calibri" w:hAnsi="Calibri" w:cs="Calibri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</w:rPr>
        <w:t>язку даного тексту. Підкреслити в тексті засоби міжфразового зв</w:t>
      </w:r>
      <w:r>
        <w:rPr>
          <w:rFonts w:ascii="Calibri" w:hAnsi="Calibri" w:cs="Calibri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</w:rPr>
        <w:t>язку.</w:t>
      </w:r>
    </w:p>
    <w:p w:rsidR="00334275" w:rsidRDefault="00334275" w:rsidP="0033427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Світає</w:t>
      </w:r>
    </w:p>
    <w:p w:rsidR="00334275" w:rsidRDefault="00334275" w:rsidP="003342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1.Одна за одною гаснуть зірки на небі. 2. Синє небо на сході блакитне, згодом по обрію простяглася рожева смужечка й розлилася по всь</w:t>
      </w:r>
      <w:r w:rsidR="00ED5866">
        <w:rPr>
          <w:rFonts w:ascii="Times New Roman" w:hAnsi="Times New Roman" w:cs="Times New Roman"/>
          <w:i/>
          <w:sz w:val="28"/>
          <w:szCs w:val="28"/>
        </w:rPr>
        <w:t>ому небосхилі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ED5866">
        <w:rPr>
          <w:rFonts w:ascii="Times New Roman" w:hAnsi="Times New Roman" w:cs="Times New Roman"/>
          <w:i/>
          <w:sz w:val="28"/>
          <w:szCs w:val="28"/>
        </w:rPr>
        <w:t>3. І вода в ставку, і краплини роси на траві – все стало рожеве в ці хвилини. 4. І туман розлився кругом: у долині, над річкою, над селом. 5. Високо в небі злетів жайворонок і співає. 6. Його маленькі крильця вже освітило сонце. 7. І крильця стали рожеві. 8. Ось – ось із-за обрію випливе золоте покотьоло. 9. О, жайворонок співає, а я вже бачу сонце!</w:t>
      </w:r>
    </w:p>
    <w:p w:rsidR="00ED5866" w:rsidRDefault="00ED5866" w:rsidP="00334275">
      <w:pPr>
        <w:rPr>
          <w:rFonts w:ascii="Times New Roman" w:hAnsi="Times New Roman" w:cs="Times New Roman"/>
          <w:i/>
          <w:sz w:val="28"/>
          <w:szCs w:val="28"/>
        </w:rPr>
      </w:pPr>
    </w:p>
    <w:p w:rsidR="00ED5866" w:rsidRDefault="00ED5866" w:rsidP="0033427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D5866">
        <w:rPr>
          <w:rFonts w:ascii="Times New Roman" w:hAnsi="Times New Roman" w:cs="Times New Roman"/>
          <w:b/>
          <w:i/>
          <w:sz w:val="28"/>
          <w:szCs w:val="28"/>
        </w:rPr>
        <w:t>Домашнє завдання.</w:t>
      </w:r>
    </w:p>
    <w:p w:rsidR="00ED5866" w:rsidRPr="00ED5866" w:rsidRDefault="00ED5866" w:rsidP="00334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D5866">
        <w:rPr>
          <w:rFonts w:ascii="Times New Roman" w:hAnsi="Times New Roman" w:cs="Times New Roman"/>
          <w:sz w:val="28"/>
          <w:szCs w:val="28"/>
        </w:rPr>
        <w:t>Опрацювати конспект.</w:t>
      </w:r>
    </w:p>
    <w:p w:rsidR="00ED5866" w:rsidRPr="00ED5866" w:rsidRDefault="00ED5866" w:rsidP="00334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2.Виписати з художньої літератури фрагмент тексту (7 речень), визначити вид і засоби міжфразового зв</w:t>
      </w:r>
      <w:r>
        <w:rPr>
          <w:rFonts w:ascii="Calibri" w:hAnsi="Calibri" w:cs="Calibri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</w:rPr>
        <w:t>язку в ньому.</w:t>
      </w:r>
    </w:p>
    <w:p w:rsidR="00370953" w:rsidRPr="00370953" w:rsidRDefault="00370953">
      <w:pPr>
        <w:rPr>
          <w:rFonts w:ascii="Times New Roman" w:hAnsi="Times New Roman" w:cs="Times New Roman"/>
          <w:sz w:val="28"/>
          <w:szCs w:val="28"/>
        </w:rPr>
      </w:pPr>
    </w:p>
    <w:sectPr w:rsidR="00370953" w:rsidRPr="00370953" w:rsidSect="00370953">
      <w:pgSz w:w="11906" w:h="16838"/>
      <w:pgMar w:top="426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953"/>
    <w:rsid w:val="00334275"/>
    <w:rsid w:val="00352AC1"/>
    <w:rsid w:val="00370953"/>
    <w:rsid w:val="00871627"/>
    <w:rsid w:val="00ED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9D754"/>
  <w15:chartTrackingRefBased/>
  <w15:docId w15:val="{B8BDC31A-82E9-426E-B4CF-7334FCD5B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Acer</cp:lastModifiedBy>
  <cp:revision>2</cp:revision>
  <dcterms:created xsi:type="dcterms:W3CDTF">2020-04-03T05:57:00Z</dcterms:created>
  <dcterms:modified xsi:type="dcterms:W3CDTF">2023-03-30T06:29:00Z</dcterms:modified>
</cp:coreProperties>
</file>