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682" w:rsidRPr="00A93682" w:rsidRDefault="00E9462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МЕТОДИЧ</w:t>
      </w:r>
      <w:r w:rsidR="004C3B1A">
        <w:rPr>
          <w:rFonts w:ascii="Times New Roman" w:hAnsi="Times New Roman" w:cs="Times New Roman"/>
          <w:b/>
          <w:i/>
          <w:sz w:val="32"/>
          <w:szCs w:val="32"/>
          <w:lang w:val="uk-UA"/>
        </w:rPr>
        <w:t>Н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А  РОЗРОБКА ДО</w:t>
      </w:r>
      <w:r w:rsidR="00B96B25" w:rsidRPr="00A9368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067317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B96B25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ВІДКРИТОГО </w:t>
      </w:r>
      <w:r w:rsidR="00067317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B96B25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УРОКУ </w:t>
      </w:r>
      <w:r w:rsidR="00067317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B96B25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З </w:t>
      </w:r>
      <w:r w:rsidR="00067317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146DF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</w:t>
      </w:r>
      <w:r w:rsidR="00B96B25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>ФОРТЕПІАНО</w:t>
      </w:r>
      <w:r w:rsid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r w:rsid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>З  ПРЕЗЕНТАЦІЄЮ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B96B25" w:rsidRDefault="00B96B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6B25" w:rsidRPr="00A93682" w:rsidRDefault="00A93682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="00067317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96B25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Викладач </w:t>
      </w:r>
      <w:r w:rsidR="00067317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по класу фортепіано  </w:t>
      </w:r>
      <w:proofErr w:type="spellStart"/>
      <w:r w:rsidR="00B96B25" w:rsidRPr="00A93682">
        <w:rPr>
          <w:rFonts w:ascii="Times New Roman" w:hAnsi="Times New Roman" w:cs="Times New Roman"/>
          <w:sz w:val="32"/>
          <w:szCs w:val="32"/>
          <w:lang w:val="uk-UA"/>
        </w:rPr>
        <w:t>Зеленська</w:t>
      </w:r>
      <w:proofErr w:type="spellEnd"/>
      <w:r w:rsidR="00B96B25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67317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96B25" w:rsidRPr="00A93682">
        <w:rPr>
          <w:rFonts w:ascii="Times New Roman" w:hAnsi="Times New Roman" w:cs="Times New Roman"/>
          <w:sz w:val="32"/>
          <w:szCs w:val="32"/>
          <w:lang w:val="uk-UA"/>
        </w:rPr>
        <w:t>Вікторія Миколаївна</w:t>
      </w:r>
    </w:p>
    <w:p w:rsidR="00B96B25" w:rsidRPr="00A93682" w:rsidRDefault="00E9462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Pr="00E9462C">
        <w:rPr>
          <w:rFonts w:ascii="Times New Roman" w:hAnsi="Times New Roman" w:cs="Times New Roman"/>
          <w:sz w:val="32"/>
          <w:szCs w:val="32"/>
          <w:lang w:val="uk-UA"/>
        </w:rPr>
        <w:t>Методична р</w:t>
      </w:r>
      <w:r>
        <w:rPr>
          <w:rFonts w:ascii="Times New Roman" w:hAnsi="Times New Roman" w:cs="Times New Roman"/>
          <w:sz w:val="32"/>
          <w:szCs w:val="32"/>
          <w:lang w:val="uk-UA"/>
        </w:rPr>
        <w:t>озробка</w:t>
      </w:r>
      <w:r w:rsidRPr="00E9462C">
        <w:rPr>
          <w:rFonts w:ascii="Times New Roman" w:hAnsi="Times New Roman" w:cs="Times New Roman"/>
          <w:sz w:val="32"/>
          <w:szCs w:val="32"/>
          <w:lang w:val="uk-UA"/>
        </w:rPr>
        <w:t xml:space="preserve"> присвячена розвитку техніки учнів молодших класів за допомогою застосування різних вправ при грі на фортепіано</w:t>
      </w:r>
      <w:r w:rsidR="00B96B25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</w:p>
    <w:p w:rsidR="00F079DC" w:rsidRPr="00A93682" w:rsidRDefault="00F079DC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67317" w:rsidRPr="00A93682" w:rsidRDefault="00B96B25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b/>
          <w:sz w:val="32"/>
          <w:szCs w:val="32"/>
          <w:lang w:val="uk-UA"/>
        </w:rPr>
        <w:t>Тема уроку</w:t>
      </w:r>
      <w:r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:  </w:t>
      </w:r>
      <w:r w:rsidR="00A40A4F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>«</w:t>
      </w:r>
      <w:r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Розвиток  фортепіанної  техніки  в  молодших  </w:t>
      </w:r>
    </w:p>
    <w:p w:rsidR="00B96B25" w:rsidRPr="00A93682" w:rsidRDefault="00067317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   к</w:t>
      </w:r>
      <w:r w:rsidR="00B96B25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>ласах</w:t>
      </w:r>
      <w:r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B96B25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>дитячої  музичної  школи</w:t>
      </w:r>
      <w:r w:rsidR="00A40A4F" w:rsidRPr="00A93682">
        <w:rPr>
          <w:rFonts w:ascii="Times New Roman" w:hAnsi="Times New Roman" w:cs="Times New Roman"/>
          <w:b/>
          <w:i/>
          <w:sz w:val="32"/>
          <w:szCs w:val="32"/>
          <w:lang w:val="uk-UA"/>
        </w:rPr>
        <w:t>»</w:t>
      </w:r>
    </w:p>
    <w:p w:rsidR="00067317" w:rsidRPr="00A93682" w:rsidRDefault="00067317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079DC" w:rsidRPr="00A93682" w:rsidRDefault="00F079D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b/>
          <w:sz w:val="32"/>
          <w:szCs w:val="32"/>
          <w:lang w:val="uk-UA"/>
        </w:rPr>
        <w:t>Роль викладача :</w:t>
      </w:r>
      <w:r w:rsidR="00067317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навчальна, контролююча, </w:t>
      </w:r>
      <w:proofErr w:type="spellStart"/>
      <w:r w:rsidR="00146DF2">
        <w:rPr>
          <w:rFonts w:ascii="Times New Roman" w:hAnsi="Times New Roman" w:cs="Times New Roman"/>
          <w:sz w:val="32"/>
          <w:szCs w:val="32"/>
          <w:lang w:val="uk-UA"/>
        </w:rPr>
        <w:t>коригуюча</w:t>
      </w:r>
      <w:proofErr w:type="spellEnd"/>
      <w:r w:rsidR="00146DF2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079DC" w:rsidRPr="00A93682" w:rsidRDefault="00F079DC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40A4F" w:rsidRPr="00A93682" w:rsidRDefault="00A40A4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b/>
          <w:sz w:val="32"/>
          <w:szCs w:val="32"/>
          <w:lang w:val="uk-UA"/>
        </w:rPr>
        <w:t>Мета</w:t>
      </w:r>
      <w:r w:rsidR="00B96B25" w:rsidRPr="00A9368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уроку</w:t>
      </w:r>
      <w:r w:rsidR="00B96B25"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: </w:t>
      </w:r>
      <w:r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розвиток  у гармонійній  єдності  музикантських  та </w:t>
      </w:r>
    </w:p>
    <w:p w:rsidR="00A40A4F" w:rsidRPr="00A93682" w:rsidRDefault="00A40A4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піаністичних якостей учня.</w:t>
      </w:r>
    </w:p>
    <w:p w:rsidR="00F079DC" w:rsidRPr="00A93682" w:rsidRDefault="00F079DC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40A4F" w:rsidRPr="00A93682" w:rsidRDefault="00A40A4F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Завдання уроку :  </w:t>
      </w:r>
    </w:p>
    <w:p w:rsidR="00A40A4F" w:rsidRPr="00A93682" w:rsidRDefault="00A40A4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sz w:val="32"/>
          <w:szCs w:val="32"/>
          <w:lang w:val="uk-UA"/>
        </w:rPr>
        <w:t>1.Допомогти  учню  індивідуально  пристосуватися  до  інструменту,через поетичний  образ  знайти  свої  зручні  відчуття</w:t>
      </w:r>
      <w:r w:rsidR="00F079DC" w:rsidRPr="00A93682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079DC" w:rsidRPr="00A93682" w:rsidRDefault="00F079D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sz w:val="32"/>
          <w:szCs w:val="32"/>
          <w:lang w:val="uk-UA"/>
        </w:rPr>
        <w:t>2. Підтримання  інтересу, бажання  працювати заради  досягнення  мети</w:t>
      </w:r>
    </w:p>
    <w:p w:rsidR="00F079DC" w:rsidRPr="00A93682" w:rsidRDefault="00F079DC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67317" w:rsidRPr="00A93682" w:rsidRDefault="00F079DC" w:rsidP="00A9368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b/>
          <w:sz w:val="32"/>
          <w:szCs w:val="32"/>
          <w:lang w:val="uk-UA"/>
        </w:rPr>
        <w:t>Методи проведення</w:t>
      </w:r>
      <w:r w:rsidRPr="00A93682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F079DC" w:rsidRPr="00A93682" w:rsidRDefault="00F079DC" w:rsidP="00F079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sz w:val="32"/>
          <w:szCs w:val="32"/>
          <w:lang w:val="uk-UA"/>
        </w:rPr>
        <w:t>пояснення;</w:t>
      </w:r>
    </w:p>
    <w:p w:rsidR="00F079DC" w:rsidRPr="00A93682" w:rsidRDefault="00F079DC" w:rsidP="00F079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sz w:val="32"/>
          <w:szCs w:val="32"/>
          <w:lang w:val="uk-UA"/>
        </w:rPr>
        <w:t>розповідь;</w:t>
      </w:r>
    </w:p>
    <w:p w:rsidR="00F079DC" w:rsidRPr="00A93682" w:rsidRDefault="00F079DC" w:rsidP="00F079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93682">
        <w:rPr>
          <w:rFonts w:ascii="Times New Roman" w:hAnsi="Times New Roman" w:cs="Times New Roman"/>
          <w:sz w:val="32"/>
          <w:szCs w:val="32"/>
          <w:lang w:val="uk-UA"/>
        </w:rPr>
        <w:t>спільна творчість.</w:t>
      </w:r>
    </w:p>
    <w:p w:rsidR="00A93682" w:rsidRDefault="00A93682" w:rsidP="00A9368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3682" w:rsidRDefault="00A93682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3682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A93682">
        <w:rPr>
          <w:rFonts w:ascii="Times New Roman" w:hAnsi="Times New Roman" w:cs="Times New Roman"/>
          <w:sz w:val="28"/>
          <w:szCs w:val="28"/>
          <w:lang w:val="uk-UA"/>
        </w:rPr>
        <w:t xml:space="preserve"> Структура  та  хід  уроку.</w:t>
      </w:r>
    </w:p>
    <w:p w:rsidR="00A93682" w:rsidRDefault="00A93682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B3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A93682" w:rsidRDefault="00A93682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B344D">
        <w:rPr>
          <w:rFonts w:ascii="Times New Roman" w:hAnsi="Times New Roman" w:cs="Times New Roman"/>
          <w:sz w:val="28"/>
          <w:szCs w:val="28"/>
          <w:lang w:val="uk-UA"/>
        </w:rPr>
        <w:t xml:space="preserve"> Розгляд  вправ  з  поясненнями</w:t>
      </w:r>
    </w:p>
    <w:p w:rsidR="00AB344D" w:rsidRDefault="00AB344D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Показ  малюнків  до  вправ</w:t>
      </w:r>
    </w:p>
    <w:p w:rsidR="00E9462C" w:rsidRDefault="002A7E98" w:rsidP="00AB34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Висновок</w:t>
      </w:r>
    </w:p>
    <w:p w:rsidR="002A7E98" w:rsidRDefault="002A7E98" w:rsidP="00AB34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77371" w:rsidRPr="00146DF2" w:rsidRDefault="00E9462C" w:rsidP="00AB344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6D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 </w:t>
      </w:r>
      <w:r w:rsidR="00377371" w:rsidRPr="00146DF2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AB344D" w:rsidRPr="00AB344D" w:rsidRDefault="00AB344D" w:rsidP="007959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44D">
        <w:rPr>
          <w:rFonts w:ascii="Times New Roman" w:hAnsi="Times New Roman" w:cs="Times New Roman"/>
          <w:sz w:val="28"/>
          <w:szCs w:val="28"/>
          <w:lang w:val="uk-UA"/>
        </w:rPr>
        <w:t>Придбання техніки рухів завжди пов'язане з розвитком як фізичних (м'язових), так і психічних (вольових) властивостей.</w:t>
      </w:r>
    </w:p>
    <w:p w:rsidR="00AB344D" w:rsidRPr="00AB344D" w:rsidRDefault="00AB344D" w:rsidP="007959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44D">
        <w:rPr>
          <w:rFonts w:ascii="Times New Roman" w:hAnsi="Times New Roman" w:cs="Times New Roman"/>
          <w:sz w:val="28"/>
          <w:szCs w:val="28"/>
          <w:lang w:val="uk-UA"/>
        </w:rPr>
        <w:t>У роботі над піаністичної технікою, крім зазначених властивостей, потрібні ще такі необхідні компоненти музичного розвитку, як яскравість образних уявлень, глибина переживань, відчуття живого пульсу руху музичної тканини, а також слухове розвиток. Недорозвиненість цих сторін часто буває причиною недосконалості техніки, її обмеженості, скутості, а також «</w:t>
      </w:r>
      <w:proofErr w:type="spellStart"/>
      <w:r w:rsidRPr="00AB344D">
        <w:rPr>
          <w:rFonts w:ascii="Times New Roman" w:hAnsi="Times New Roman" w:cs="Times New Roman"/>
          <w:sz w:val="28"/>
          <w:szCs w:val="28"/>
          <w:lang w:val="uk-UA"/>
        </w:rPr>
        <w:t>немузичн</w:t>
      </w:r>
      <w:r w:rsidR="00E4324B">
        <w:rPr>
          <w:rFonts w:ascii="Times New Roman" w:hAnsi="Times New Roman" w:cs="Times New Roman"/>
          <w:sz w:val="28"/>
          <w:szCs w:val="28"/>
          <w:lang w:val="uk-UA"/>
        </w:rPr>
        <w:t>ості</w:t>
      </w:r>
      <w:proofErr w:type="spellEnd"/>
      <w:r w:rsidRPr="00AB344D">
        <w:rPr>
          <w:rFonts w:ascii="Times New Roman" w:hAnsi="Times New Roman" w:cs="Times New Roman"/>
          <w:sz w:val="28"/>
          <w:szCs w:val="28"/>
          <w:lang w:val="uk-UA"/>
        </w:rPr>
        <w:t>», яка включає в себе недоліки звуковий області. Основна мета технічного розвитку - забезпечити умови, при яких технічний апарат буде здатний краще виконати необхідну музичну завдання. Надалі ці умови повинні привести до повного і безперешкодного підпорядкування рухової системи, музичної волі виконавця у всіх її найтонших проявах, причому підпорядкування автоматичному.</w:t>
      </w:r>
    </w:p>
    <w:p w:rsidR="00AB344D" w:rsidRDefault="00AB344D" w:rsidP="007959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Призначення музичної волі - 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керува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>ти виконавськ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 процесом, а технічного апарату - підкорятися музичн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 волі. Обидва ці процес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 з перших кроків навчання повинні перебувати в повній єдності. Виходячи з цього в практиці викладання всяк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 ігров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 прийом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, навик не може бути абстрактним, а повинен бути </w:t>
      </w:r>
      <w:proofErr w:type="spellStart"/>
      <w:r w:rsidRPr="00AB344D">
        <w:rPr>
          <w:rFonts w:ascii="Times New Roman" w:hAnsi="Times New Roman" w:cs="Times New Roman"/>
          <w:sz w:val="28"/>
          <w:szCs w:val="28"/>
          <w:lang w:val="uk-UA"/>
        </w:rPr>
        <w:t>обгрунтований</w:t>
      </w:r>
      <w:proofErr w:type="spellEnd"/>
      <w:r w:rsidR="00E4324B">
        <w:rPr>
          <w:rFonts w:ascii="Times New Roman" w:hAnsi="Times New Roman" w:cs="Times New Roman"/>
          <w:sz w:val="28"/>
          <w:szCs w:val="28"/>
          <w:lang w:val="uk-UA"/>
        </w:rPr>
        <w:t xml:space="preserve"> музичним виразом; так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ож</w:t>
      </w:r>
      <w:r w:rsidR="00E432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кожен музичний образ, характер звуку необхідно пов'язати з відповідною формою ігрових рухів. Не можна розуміти це спрощено, формально. Навик може супроводжуватися цілою системою допоміжних інструктивних завдань, але сам він повинен бути </w:t>
      </w:r>
      <w:proofErr w:type="spellStart"/>
      <w:r w:rsidRPr="00AB344D">
        <w:rPr>
          <w:rFonts w:ascii="Times New Roman" w:hAnsi="Times New Roman" w:cs="Times New Roman"/>
          <w:sz w:val="28"/>
          <w:szCs w:val="28"/>
          <w:lang w:val="uk-UA"/>
        </w:rPr>
        <w:t>обгрунтовани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 w:rsidRPr="00AB344D">
        <w:rPr>
          <w:rFonts w:ascii="Times New Roman" w:hAnsi="Times New Roman" w:cs="Times New Roman"/>
          <w:sz w:val="28"/>
          <w:szCs w:val="28"/>
          <w:lang w:val="uk-UA"/>
        </w:rPr>
        <w:t xml:space="preserve"> музично.</w:t>
      </w:r>
    </w:p>
    <w:p w:rsidR="00E4324B" w:rsidRPr="00E4324B" w:rsidRDefault="00E4324B" w:rsidP="007959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24B">
        <w:rPr>
          <w:rFonts w:ascii="Times New Roman" w:hAnsi="Times New Roman" w:cs="Times New Roman"/>
          <w:sz w:val="28"/>
          <w:szCs w:val="28"/>
          <w:lang w:val="uk-UA"/>
        </w:rPr>
        <w:t>Вправи А.А.</w:t>
      </w:r>
      <w:proofErr w:type="spellStart"/>
      <w:r w:rsidRPr="00E4324B">
        <w:rPr>
          <w:rFonts w:ascii="Times New Roman" w:hAnsi="Times New Roman" w:cs="Times New Roman"/>
          <w:sz w:val="28"/>
          <w:szCs w:val="28"/>
          <w:lang w:val="uk-UA"/>
        </w:rPr>
        <w:t>Шмідт-Шкловськ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це свого роду елементарні технічні формули, в яких закодовані різні способи </w:t>
      </w:r>
      <w:proofErr w:type="spellStart"/>
      <w:r w:rsidRPr="00E4324B">
        <w:rPr>
          <w:rFonts w:ascii="Times New Roman" w:hAnsi="Times New Roman" w:cs="Times New Roman"/>
          <w:sz w:val="28"/>
          <w:szCs w:val="28"/>
          <w:lang w:val="uk-UA"/>
        </w:rPr>
        <w:t>звуковидобування</w:t>
      </w:r>
      <w:proofErr w:type="spellEnd"/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і прийоми роботи над твором. Відмінна особливість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системи </w:t>
      </w:r>
      <w:proofErr w:type="spellStart"/>
      <w:r w:rsidRPr="00E4324B">
        <w:rPr>
          <w:rFonts w:ascii="Times New Roman" w:hAnsi="Times New Roman" w:cs="Times New Roman"/>
          <w:sz w:val="28"/>
          <w:szCs w:val="28"/>
          <w:lang w:val="uk-UA"/>
        </w:rPr>
        <w:t>А.А.Шмідт-Шкловськ</w:t>
      </w:r>
      <w:r>
        <w:rPr>
          <w:rFonts w:ascii="Times New Roman" w:hAnsi="Times New Roman" w:cs="Times New Roman"/>
          <w:sz w:val="28"/>
          <w:szCs w:val="28"/>
          <w:lang w:val="uk-UA"/>
        </w:rPr>
        <w:t>ої-це</w:t>
      </w:r>
      <w:proofErr w:type="spellEnd"/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lastRenderedPageBreak/>
        <w:t>ряд вправ, що представл</w:t>
      </w:r>
      <w:r w:rsidR="00820EF9">
        <w:rPr>
          <w:rFonts w:ascii="Times New Roman" w:hAnsi="Times New Roman" w:cs="Times New Roman"/>
          <w:sz w:val="28"/>
          <w:szCs w:val="28"/>
          <w:lang w:val="uk-UA"/>
        </w:rPr>
        <w:t xml:space="preserve">яють собою перебільшені прийоми  </w:t>
      </w:r>
      <w:proofErr w:type="spellStart"/>
      <w:r w:rsidRPr="00E4324B">
        <w:rPr>
          <w:rFonts w:ascii="Times New Roman" w:hAnsi="Times New Roman" w:cs="Times New Roman"/>
          <w:sz w:val="28"/>
          <w:szCs w:val="28"/>
          <w:lang w:val="uk-UA"/>
        </w:rPr>
        <w:t>звуковидобування</w:t>
      </w:r>
      <w:proofErr w:type="spellEnd"/>
      <w:r w:rsidRPr="00E4324B">
        <w:rPr>
          <w:rFonts w:ascii="Times New Roman" w:hAnsi="Times New Roman" w:cs="Times New Roman"/>
          <w:sz w:val="28"/>
          <w:szCs w:val="28"/>
          <w:lang w:val="uk-UA"/>
        </w:rPr>
        <w:t>. Призначені для розвитку важливих якостей рук піаніста - легкості пальців, розтягування, вони можуть бути застосовані і при розучуванні п'єс. Так, «польотні» рух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(вільне розкриття долоні і всіх пальців швидким рухом) виробляє відчуття легкості, розчленованості пальців. Звертає на себе увагу сувора систематичність, охоплення всіх видів техніки в вправах А.А.</w:t>
      </w:r>
      <w:proofErr w:type="spellStart"/>
      <w:r w:rsidRPr="00E4324B">
        <w:rPr>
          <w:rFonts w:ascii="Times New Roman" w:hAnsi="Times New Roman" w:cs="Times New Roman"/>
          <w:sz w:val="28"/>
          <w:szCs w:val="28"/>
          <w:lang w:val="uk-UA"/>
        </w:rPr>
        <w:t>Шмідт-Шкловськ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Pr="00E4324B">
        <w:rPr>
          <w:rFonts w:ascii="Times New Roman" w:hAnsi="Times New Roman" w:cs="Times New Roman"/>
          <w:sz w:val="28"/>
          <w:szCs w:val="28"/>
          <w:lang w:val="uk-UA"/>
        </w:rPr>
        <w:t>. Можна сказати, що вони є школою послідовного оволодіння піаністичними навичками. Головним завданням учневі у неї було не «повторити» рух, а «знайти звук» - установка, яка вимагала, в першу чергу, активної роботи слуху. Пошуки звуку завжди пов'язувалися з пошуками певного тонусу м'язів стану руки, м'язового відчуття від руху, за допомогою якого витягується даний звук. В результаті такої роботи створювалася міцн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зв'язок, коли одне тільки уявлення про звуков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фарб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супроводжувалося відповідн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настроюванням, відчуттям в руці. Таким шляхом «зсередини назовні», в пошуках звуку і відчуття, перебувала зовнішня форма руху. Пояснення відчуттів, які повинні супроводжувати то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чи інш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рухов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ий прийом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- найважче в показі. А.А.</w:t>
      </w:r>
      <w:proofErr w:type="spellStart"/>
      <w:r w:rsidRPr="00E4324B">
        <w:rPr>
          <w:rFonts w:ascii="Times New Roman" w:hAnsi="Times New Roman" w:cs="Times New Roman"/>
          <w:sz w:val="28"/>
          <w:szCs w:val="28"/>
          <w:lang w:val="uk-UA"/>
        </w:rPr>
        <w:t>Шмідт-Шкловська</w:t>
      </w:r>
      <w:proofErr w:type="spellEnd"/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давала настройку за допомогою образного порівняння. Метою всієї роботи А.А.</w:t>
      </w:r>
      <w:proofErr w:type="spellStart"/>
      <w:r w:rsidRPr="00E4324B">
        <w:rPr>
          <w:rFonts w:ascii="Times New Roman" w:hAnsi="Times New Roman" w:cs="Times New Roman"/>
          <w:sz w:val="28"/>
          <w:szCs w:val="28"/>
          <w:lang w:val="uk-UA"/>
        </w:rPr>
        <w:t>Шмідт-Шкловськ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в області виховання піаністичних навичок було допомогти кожному уч</w:t>
      </w:r>
      <w:r w:rsidR="00D02E15">
        <w:rPr>
          <w:rFonts w:ascii="Times New Roman" w:hAnsi="Times New Roman" w:cs="Times New Roman"/>
          <w:sz w:val="28"/>
          <w:szCs w:val="28"/>
          <w:lang w:val="uk-UA"/>
        </w:rPr>
        <w:t>ню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індивідуально пристосуватися до інструмент</w:t>
      </w:r>
      <w:r w:rsidR="00B8285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>, знайти свої зручні відчуття. При цьому вона давала установки, які могли б стати основою для побудови індивідуальної техніки в кожному окремому випадку.</w:t>
      </w:r>
    </w:p>
    <w:p w:rsidR="00E4324B" w:rsidRDefault="00E4324B" w:rsidP="007959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Робота над художнім образом повинна починатися одночасно з початковим навчанням грі на фортепіано і засвоєнням нотної грамоти. Для того щоб ця інструментально-технічна робота (робота над оволодінням інструментом і тренуванням рухового апарату) приносила користь, необхідно ставити учневі ясні і певні цілі. Необхідно виховати у дитини звичку «перш думати, а потім грати». Виховання інтелектуальних і фізичних компонентів музичної обдарованості на першому році навчання надає </w:t>
      </w:r>
      <w:r w:rsidR="00E9462C">
        <w:rPr>
          <w:rFonts w:ascii="Times New Roman" w:hAnsi="Times New Roman" w:cs="Times New Roman"/>
          <w:sz w:val="28"/>
          <w:szCs w:val="28"/>
          <w:lang w:val="uk-UA"/>
        </w:rPr>
        <w:t>величезний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вплив на подальший його розвиток. У початковий період він знайомиться з основними виразними засобами музики і свого інструменту. З перших кроків навчання слід прагнути до нерозривному зв'язку музично-звукового подання з ігровим прийомом. Дитина за своїми психологічними віковим</w:t>
      </w:r>
      <w:r w:rsidR="00D02E1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особливостям</w:t>
      </w:r>
      <w:r w:rsidR="00D02E15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не може працювати як доросла людина. Найбільш</w:t>
      </w:r>
      <w:r w:rsidR="00D02E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повно свої можливості 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розкриває в грі. Гра допомагає зробити процес навчання цікавим і захоплюючим, активізує творчі нахили. З її допомогою кожен витягають звук, будь-яка вправа набуває емоці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>но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>образн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зміст. 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lastRenderedPageBreak/>
        <w:t>Важливо так «вибудувати гру», щоб в її ході дитина сам</w:t>
      </w:r>
      <w:r w:rsidR="00E946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стави</w:t>
      </w:r>
      <w:r w:rsidR="00E9462C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 xml:space="preserve"> перед собою завдання і по можливості самостійно їх вирішува</w:t>
      </w:r>
      <w:r w:rsidR="00E9462C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E432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462C" w:rsidRDefault="00E9462C" w:rsidP="007959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371" w:rsidRPr="00D02E15" w:rsidRDefault="00E9462C" w:rsidP="007959B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E1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377371" w:rsidRPr="00D02E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2E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77371" w:rsidRPr="00D02E15">
        <w:rPr>
          <w:rFonts w:ascii="Times New Roman" w:hAnsi="Times New Roman" w:cs="Times New Roman"/>
          <w:b/>
          <w:sz w:val="28"/>
          <w:szCs w:val="28"/>
          <w:lang w:val="uk-UA"/>
        </w:rPr>
        <w:t>Розгляд  вправ  з  поясненнями.</w:t>
      </w:r>
    </w:p>
    <w:p w:rsidR="00E9462C" w:rsidRPr="00E9462C" w:rsidRDefault="00E9462C" w:rsidP="007959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62C">
        <w:rPr>
          <w:rFonts w:ascii="Times New Roman" w:hAnsi="Times New Roman" w:cs="Times New Roman"/>
          <w:sz w:val="28"/>
          <w:szCs w:val="28"/>
          <w:lang w:val="uk-UA"/>
        </w:rPr>
        <w:t xml:space="preserve">Посібник складається з трьох зошитів. Вправи згруповані за видами техніки. Усередині кожного розділу завдання ускладнюються поступово, і можна одночасно працювати над вправами однаковою труднощі на різні види техніки. </w:t>
      </w:r>
      <w:r>
        <w:rPr>
          <w:rFonts w:ascii="Times New Roman" w:hAnsi="Times New Roman" w:cs="Times New Roman"/>
          <w:sz w:val="28"/>
          <w:szCs w:val="28"/>
          <w:lang w:val="uk-UA"/>
        </w:rPr>
        <w:t>Розглянемо</w:t>
      </w:r>
      <w:r w:rsidRPr="00E9462C">
        <w:rPr>
          <w:rFonts w:ascii="Times New Roman" w:hAnsi="Times New Roman" w:cs="Times New Roman"/>
          <w:sz w:val="28"/>
          <w:szCs w:val="28"/>
          <w:lang w:val="uk-UA"/>
        </w:rPr>
        <w:t xml:space="preserve"> деякі з них. Кожна вправа має назву, кольорову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462C">
        <w:rPr>
          <w:rFonts w:ascii="Times New Roman" w:hAnsi="Times New Roman" w:cs="Times New Roman"/>
          <w:sz w:val="28"/>
          <w:szCs w:val="28"/>
          <w:lang w:val="uk-UA"/>
        </w:rPr>
        <w:t>ілюстрацію і вірші.</w:t>
      </w:r>
    </w:p>
    <w:p w:rsidR="00E9462C" w:rsidRPr="00E9462C" w:rsidRDefault="00E9462C" w:rsidP="00E946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0EF9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Перший зошит</w:t>
      </w:r>
      <w:r w:rsidRPr="00E9462C">
        <w:rPr>
          <w:rFonts w:ascii="Times New Roman" w:hAnsi="Times New Roman" w:cs="Times New Roman"/>
          <w:sz w:val="28"/>
          <w:szCs w:val="28"/>
          <w:lang w:val="uk-UA"/>
        </w:rPr>
        <w:t xml:space="preserve"> присвячен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E9462C">
        <w:rPr>
          <w:rFonts w:ascii="Times New Roman" w:hAnsi="Times New Roman" w:cs="Times New Roman"/>
          <w:sz w:val="28"/>
          <w:szCs w:val="28"/>
          <w:lang w:val="uk-UA"/>
        </w:rPr>
        <w:t xml:space="preserve"> основам </w:t>
      </w:r>
      <w:proofErr w:type="spellStart"/>
      <w:r w:rsidRPr="00E9462C">
        <w:rPr>
          <w:rFonts w:ascii="Times New Roman" w:hAnsi="Times New Roman" w:cs="Times New Roman"/>
          <w:sz w:val="28"/>
          <w:szCs w:val="28"/>
          <w:lang w:val="uk-UA"/>
        </w:rPr>
        <w:t>звуковидобуванн</w:t>
      </w:r>
      <w:r w:rsidR="00D02E15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E9462C">
        <w:rPr>
          <w:rFonts w:ascii="Times New Roman" w:hAnsi="Times New Roman" w:cs="Times New Roman"/>
          <w:sz w:val="28"/>
          <w:szCs w:val="28"/>
          <w:lang w:val="uk-UA"/>
        </w:rPr>
        <w:t>, штрихам, дуговим рухам.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Воробьишка</w:t>
      </w:r>
      <w:proofErr w:type="spellEnd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Я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утром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выпал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гнезда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ко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мне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спешите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все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сюда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! (Зліт і приземлення на опорний пункт, </w:t>
      </w:r>
      <w:r>
        <w:rPr>
          <w:rFonts w:ascii="Times New Roman" w:hAnsi="Times New Roman" w:cs="Times New Roman"/>
          <w:sz w:val="28"/>
          <w:szCs w:val="28"/>
          <w:lang w:val="uk-UA"/>
        </w:rPr>
        <w:t>горобчик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вчиться літати).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Кошачьи</w:t>
      </w:r>
      <w:proofErr w:type="spellEnd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лапки»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Моет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лапкой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котик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нос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>. (Легато на секундових посл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дов</w:t>
      </w:r>
      <w:r>
        <w:rPr>
          <w:rFonts w:ascii="Times New Roman" w:hAnsi="Times New Roman" w:cs="Times New Roman"/>
          <w:sz w:val="28"/>
          <w:szCs w:val="28"/>
          <w:lang w:val="uk-UA"/>
        </w:rPr>
        <w:t>ност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ях).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Цапля</w:t>
      </w:r>
      <w:proofErr w:type="spellEnd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Цапле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бусы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подарили,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велики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они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ей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были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(Розходяться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гаммообразние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последов</w:t>
      </w:r>
      <w:r>
        <w:rPr>
          <w:rFonts w:ascii="Times New Roman" w:hAnsi="Times New Roman" w:cs="Times New Roman"/>
          <w:sz w:val="28"/>
          <w:szCs w:val="28"/>
          <w:lang w:val="uk-UA"/>
        </w:rPr>
        <w:t>ності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в межах октави)</w:t>
      </w:r>
    </w:p>
    <w:p w:rsid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55E8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7555E8">
        <w:rPr>
          <w:rFonts w:ascii="Times New Roman" w:hAnsi="Times New Roman" w:cs="Times New Roman"/>
          <w:b/>
          <w:sz w:val="28"/>
          <w:szCs w:val="28"/>
          <w:lang w:val="uk-UA"/>
        </w:rPr>
        <w:t>Лягушонок</w:t>
      </w:r>
      <w:proofErr w:type="spellEnd"/>
      <w:r w:rsidRPr="007555E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ягушонок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веселится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каждый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день, по болоту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прыгать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скакать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лень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>. (Легке стаккато. Виконувати легко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пружною рукою). 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Утенок</w:t>
      </w:r>
      <w:proofErr w:type="spellEnd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Наш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утенок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лишь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родился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плавать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плавно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научился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>. (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егато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п’ять пальців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«В </w:t>
      </w:r>
      <w:proofErr w:type="spellStart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>чёрном</w:t>
      </w:r>
      <w:proofErr w:type="spellEnd"/>
      <w:r w:rsidRPr="00755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море»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В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чёрном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море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мой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любимый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дом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Днем и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ночью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я купаюсь в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нём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>. (</w:t>
      </w:r>
      <w:r>
        <w:rPr>
          <w:rFonts w:ascii="Times New Roman" w:hAnsi="Times New Roman" w:cs="Times New Roman"/>
          <w:sz w:val="28"/>
          <w:szCs w:val="28"/>
          <w:lang w:val="uk-UA"/>
        </w:rPr>
        <w:t>П’ят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пальц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еві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посл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дов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ності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на ч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рн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х клав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шах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>Грати різними штрихами).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Полет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во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сне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-Шарики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мои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словно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парашют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в небо к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облакам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плавно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унесут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(Дугові відрізки. Грати окремо правою рукою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вгору, лівою - вниз).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Лошадка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Ну-ка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прыгни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так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я,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девочка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прыгучая</w:t>
      </w:r>
      <w:proofErr w:type="spellEnd"/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(Дугові скачки на октаву, а також 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через дві октави вгору і вниз.)</w:t>
      </w:r>
    </w:p>
    <w:p w:rsidR="007555E8" w:rsidRPr="007555E8" w:rsidRDefault="00BA637A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0EF9">
        <w:rPr>
          <w:rFonts w:ascii="Times New Roman" w:hAnsi="Times New Roman" w:cs="Times New Roman"/>
          <w:b/>
          <w:i/>
          <w:sz w:val="28"/>
          <w:szCs w:val="28"/>
          <w:lang w:val="uk-UA"/>
        </w:rPr>
        <w:t>Другий зошит</w:t>
      </w:r>
      <w:r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містить вправи на бічні рух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і трелі.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Бим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Меня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мой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Бим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школы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ждал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и хвостиком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вилял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(Кругов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рух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руки. Ліва рука грає в протилежному русі).</w:t>
      </w:r>
    </w:p>
    <w:p w:rsidR="00BA637A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«Ключик»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Дверь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скорей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открой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теперь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закрой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замочек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мой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ключ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золотой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(Повороти кисті з опорою на 1-й і 5-й пальці). 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Паучок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Паучок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росинку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спрятал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паутинку</w:t>
      </w:r>
      <w:proofErr w:type="spellEnd"/>
      <w:r w:rsidR="00BA637A" w:rsidRPr="00BA637A">
        <w:t xml:space="preserve">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(Бічний рух по терціях з відчуттям обертання всередині руки).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Белый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зайчик»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Белый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зайчик в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белой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шубке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рано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утром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чистил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зубки...Сам. 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 xml:space="preserve">П’яти пальцеві  </w:t>
      </w:r>
      <w:r w:rsidR="00BA637A" w:rsidRPr="007555E8">
        <w:rPr>
          <w:rFonts w:ascii="Times New Roman" w:hAnsi="Times New Roman" w:cs="Times New Roman"/>
          <w:sz w:val="28"/>
          <w:szCs w:val="28"/>
          <w:lang w:val="uk-UA"/>
        </w:rPr>
        <w:t>посл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A637A" w:rsidRPr="007555E8">
        <w:rPr>
          <w:rFonts w:ascii="Times New Roman" w:hAnsi="Times New Roman" w:cs="Times New Roman"/>
          <w:sz w:val="28"/>
          <w:szCs w:val="28"/>
          <w:lang w:val="uk-UA"/>
        </w:rPr>
        <w:t>дов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ності</w:t>
      </w:r>
      <w:r w:rsidR="00BA637A"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в поєднанні з трелями).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 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Хвост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колечком»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Наша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кошка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крылечке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закрутила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хвост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колечком.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Фигураци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ї</w:t>
      </w:r>
      <w:proofErr w:type="spellEnd"/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. Рух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, що огорта</w:t>
      </w:r>
      <w:r w:rsidR="00BA637A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середні звуки. В основі їх руху «коліщатка»).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«Бусинки»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Словно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бусинки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дождинки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покатились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травинке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(Повороти кисті по малюнку мелодії).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«Два гнома»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Два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веселых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гнома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здесь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живут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чистят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коврик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песенку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поют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BA637A" w:rsidRPr="00BA637A">
        <w:rPr>
          <w:rFonts w:ascii="Times New Roman" w:hAnsi="Times New Roman" w:cs="Times New Roman"/>
          <w:sz w:val="28"/>
          <w:szCs w:val="28"/>
          <w:lang w:val="uk-UA"/>
        </w:rPr>
        <w:t>(Вправи на «верстаті». Трель грається легко і рівно).</w:t>
      </w:r>
    </w:p>
    <w:p w:rsidR="007555E8" w:rsidRPr="007555E8" w:rsidRDefault="00BA637A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0EF9">
        <w:rPr>
          <w:rFonts w:ascii="Times New Roman" w:hAnsi="Times New Roman" w:cs="Times New Roman"/>
          <w:b/>
          <w:i/>
          <w:sz w:val="28"/>
          <w:szCs w:val="28"/>
          <w:lang w:val="uk-UA"/>
        </w:rPr>
        <w:t>Третій зошит</w:t>
      </w:r>
      <w:r w:rsidRPr="00BA637A">
        <w:rPr>
          <w:rFonts w:ascii="Times New Roman" w:hAnsi="Times New Roman" w:cs="Times New Roman"/>
          <w:sz w:val="28"/>
          <w:szCs w:val="28"/>
          <w:lang w:val="uk-UA"/>
        </w:rPr>
        <w:t xml:space="preserve"> - репетиції, гами, арпеджіо, терції.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>Дождик</w:t>
      </w:r>
      <w:proofErr w:type="spellEnd"/>
      <w:r w:rsidRPr="00BA63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» 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- Кап, кап, кап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стучит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крыше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на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прогулку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дождик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вышел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(Репетиції на ступенях гами. Ви</w:t>
      </w:r>
      <w:r w:rsidR="00377371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7737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ється безперервним вібраційних рухом).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« Вальс»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Я хочу вальс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танцевать</w:t>
      </w:r>
      <w:proofErr w:type="spellEnd"/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Гаммов</w:t>
      </w:r>
      <w:r w:rsidR="0037737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 xml:space="preserve"> відрізки. Права рука грає по позиціях гами до кінця клавіатури і назад).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«Три - </w:t>
      </w:r>
      <w:proofErr w:type="spellStart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четыре</w:t>
      </w:r>
      <w:proofErr w:type="spellEnd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Три -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четыре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три </w:t>
      </w:r>
      <w:r w:rsidR="0037737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четыре</w:t>
      </w:r>
      <w:proofErr w:type="spellEnd"/>
      <w:r w:rsidR="0037737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черный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кот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живет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квартире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(Перенесення руки з однієї позиції гами на іншу)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«На </w:t>
      </w:r>
      <w:proofErr w:type="spellStart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четвертом</w:t>
      </w:r>
      <w:proofErr w:type="spellEnd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этаже</w:t>
      </w:r>
      <w:proofErr w:type="spellEnd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На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четвертом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этаже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кран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течет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давно уже. 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(По</w:t>
      </w:r>
      <w:r w:rsidR="00377371">
        <w:rPr>
          <w:rFonts w:ascii="Times New Roman" w:hAnsi="Times New Roman" w:cs="Times New Roman"/>
          <w:sz w:val="28"/>
          <w:szCs w:val="28"/>
          <w:lang w:val="uk-UA"/>
        </w:rPr>
        <w:t xml:space="preserve">ступове збільшення </w:t>
      </w:r>
      <w:proofErr w:type="spellStart"/>
      <w:r w:rsidR="00377371">
        <w:rPr>
          <w:rFonts w:ascii="Times New Roman" w:hAnsi="Times New Roman" w:cs="Times New Roman"/>
          <w:sz w:val="28"/>
          <w:szCs w:val="28"/>
          <w:lang w:val="uk-UA"/>
        </w:rPr>
        <w:t>гам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ообразн</w:t>
      </w:r>
      <w:r w:rsidR="00377371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 xml:space="preserve"> лінії в прямому і зворотному русі).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Дельфииы</w:t>
      </w:r>
      <w:proofErr w:type="spellEnd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В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теплой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волне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сказочном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сне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Арпеджіо. Вправи виконуються вгору і вниз кожною рукою).</w:t>
      </w:r>
    </w:p>
    <w:p w:rsidR="007555E8" w:rsidRPr="007555E8" w:rsidRDefault="007555E8" w:rsidP="007555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Прогулка</w:t>
      </w:r>
      <w:proofErr w:type="spellEnd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В лес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спешим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опять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утра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, за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работу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нам пора. 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 xml:space="preserve">(Прогулянка </w:t>
      </w:r>
      <w:proofErr w:type="spellStart"/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терциями</w:t>
      </w:r>
      <w:proofErr w:type="spellEnd"/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77371" w:rsidRDefault="007555E8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«На </w:t>
      </w:r>
      <w:proofErr w:type="spellStart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окошке</w:t>
      </w:r>
      <w:proofErr w:type="spellEnd"/>
      <w:r w:rsidRPr="0037737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- На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окошке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сидит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кошка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и хвостом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стучит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55E8">
        <w:rPr>
          <w:rFonts w:ascii="Times New Roman" w:hAnsi="Times New Roman" w:cs="Times New Roman"/>
          <w:sz w:val="28"/>
          <w:szCs w:val="28"/>
          <w:lang w:val="uk-UA"/>
        </w:rPr>
        <w:t>немножко</w:t>
      </w:r>
      <w:proofErr w:type="spellEnd"/>
      <w:r w:rsidRPr="007555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77371" w:rsidRPr="00377371">
        <w:rPr>
          <w:rFonts w:ascii="Times New Roman" w:hAnsi="Times New Roman" w:cs="Times New Roman"/>
          <w:sz w:val="28"/>
          <w:szCs w:val="28"/>
          <w:lang w:val="uk-UA"/>
        </w:rPr>
        <w:t>(Восьмі виконувати близько до клавіш легким стаккато).</w:t>
      </w:r>
    </w:p>
    <w:p w:rsidR="00820EF9" w:rsidRDefault="00820EF9" w:rsidP="00A9368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77371" w:rsidRPr="00D868F8" w:rsidRDefault="00D868F8" w:rsidP="00A9368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8F8">
        <w:rPr>
          <w:rFonts w:ascii="Times New Roman" w:hAnsi="Times New Roman" w:cs="Times New Roman"/>
          <w:b/>
          <w:sz w:val="28"/>
          <w:szCs w:val="28"/>
          <w:lang w:val="uk-UA"/>
        </w:rPr>
        <w:t>3. Показ  малюнків  до  вправ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B344D" w:rsidRDefault="00AB344D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34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735068"/>
            <wp:effectExtent l="19050" t="0" r="3175" b="0"/>
            <wp:docPr id="1" name="Рисунок 1" descr="C:\Documents and Settings\Натали\Рабочий стол\№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5" descr="C:\Documents and Settings\Натали\Рабочий стол\№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5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728306"/>
            <wp:effectExtent l="19050" t="0" r="3175" b="0"/>
            <wp:docPr id="2" name="Рисунок 2" descr="№ 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Рисунок 1" descr="№ 4.jpg"/>
                    <pic:cNvPicPr>
                      <a:picLocks noGrp="1" noChangeAspect="1"/>
                    </pic:cNvPicPr>
                  </pic:nvPicPr>
                  <pic:blipFill>
                    <a:blip r:embed="rId6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28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05300"/>
            <wp:effectExtent l="19050" t="0" r="3175" b="0"/>
            <wp:docPr id="3" name="Рисунок 3" descr="C:\Documents and Settings\Натали\Рабочий стол\№ 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4" descr="C:\Documents and Settings\Натали\Рабочий стол\№ 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33850"/>
            <wp:effectExtent l="19050" t="0" r="3175" b="0"/>
            <wp:docPr id="4" name="Рисунок 4" descr="№ 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Рисунок 1" descr="№ 7.jpg"/>
                    <pic:cNvPicPr>
                      <a:picLocks noGrp="1" noChangeAspect="1"/>
                    </pic:cNvPicPr>
                  </pic:nvPicPr>
                  <pic:blipFill>
                    <a:blip r:embed="rId8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695825"/>
            <wp:effectExtent l="19050" t="0" r="3175" b="0"/>
            <wp:docPr id="5" name="Рисунок 5" descr="№ 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Рисунок 1" descr="№ 8.jpg"/>
                    <pic:cNvPicPr>
                      <a:picLocks noGrp="1" noChangeAspect="1"/>
                    </pic:cNvPicPr>
                  </pic:nvPicPr>
                  <pic:blipFill>
                    <a:blip r:embed="rId9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2145" cy="4076700"/>
            <wp:effectExtent l="19050" t="0" r="0" b="0"/>
            <wp:docPr id="6" name="Рисунок 6" descr="C:\Documents and Settings\Натали\Рабочий стол\№ 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4" descr="C:\Documents and Settings\Натали\Рабочий стол\№ 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231" cy="4143375"/>
            <wp:effectExtent l="19050" t="0" r="4369" b="0"/>
            <wp:docPr id="7" name="Рисунок 7" descr="№ 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Рисунок 1" descr="№ 12.jpg"/>
                    <pic:cNvPicPr>
                      <a:picLocks noGrp="1" noChangeAspect="1"/>
                    </pic:cNvPicPr>
                  </pic:nvPicPr>
                  <pic:blipFill>
                    <a:blip r:embed="rId11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4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9100"/>
            <wp:effectExtent l="19050" t="0" r="3175" b="0"/>
            <wp:docPr id="8" name="Рисунок 8" descr="№ 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Рисунок 1" descr="№ 14.jpg"/>
                    <pic:cNvPicPr>
                      <a:picLocks noGrp="1" noChangeAspect="1"/>
                    </pic:cNvPicPr>
                  </pic:nvPicPr>
                  <pic:blipFill>
                    <a:blip r:embed="rId12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063" cy="4162425"/>
            <wp:effectExtent l="19050" t="0" r="6537" b="0"/>
            <wp:docPr id="9" name="Рисунок 9" descr="№ 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Рисунок 1" descr="№ 19.jpg"/>
                    <pic:cNvPicPr>
                      <a:picLocks noGrp="1" noChangeAspect="1"/>
                    </pic:cNvPicPr>
                  </pic:nvPicPr>
                  <pic:blipFill>
                    <a:blip r:embed="rId13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610100"/>
            <wp:effectExtent l="19050" t="0" r="3175" b="0"/>
            <wp:docPr id="10" name="Рисунок 10" descr="№ 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Рисунок 1" descr="№ 24.jpg"/>
                    <pic:cNvPicPr>
                      <a:picLocks noGrp="1" noChangeAspect="1"/>
                    </pic:cNvPicPr>
                  </pic:nvPicPr>
                  <pic:blipFill>
                    <a:blip r:embed="rId14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59873" cy="3625760"/>
            <wp:effectExtent l="95250" t="133350" r="74177" b="127090"/>
            <wp:docPr id="11" name="Рисунок 11" descr="№ 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Рисунок 1" descr="№ 24.jpg"/>
                    <pic:cNvPicPr>
                      <a:picLocks noGrp="1" noChangeAspect="1"/>
                    </pic:cNvPicPr>
                  </pic:nvPicPr>
                  <pic:blipFill>
                    <a:blip r:embed="rId15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21439006">
                      <a:off x="0" y="0"/>
                      <a:ext cx="5659252" cy="3625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057650"/>
            <wp:effectExtent l="19050" t="0" r="3175" b="0"/>
            <wp:docPr id="12" name="Рисунок 12" descr="№ 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Рисунок 1" descr="№ 22.jpg"/>
                    <pic:cNvPicPr>
                      <a:picLocks noGrp="1" noChangeAspect="1"/>
                    </pic:cNvPicPr>
                  </pic:nvPicPr>
                  <pic:blipFill>
                    <a:blip r:embed="rId16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71925"/>
            <wp:effectExtent l="19050" t="0" r="3175" b="0"/>
            <wp:docPr id="13" name="Рисунок 13" descr="№ 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Рисунок 1" descr="№ 27.jpg"/>
                    <pic:cNvPicPr>
                      <a:picLocks noGrp="1" noChangeAspect="1"/>
                    </pic:cNvPicPr>
                  </pic:nvPicPr>
                  <pic:blipFill>
                    <a:blip r:embed="rId17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371" w:rsidRDefault="00377371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7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6733" cy="4467225"/>
            <wp:effectExtent l="19050" t="0" r="6867" b="0"/>
            <wp:docPr id="14" name="Рисунок 14" descr="№ 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Рисунок 1" descr="№ 30.jpg"/>
                    <pic:cNvPicPr>
                      <a:picLocks noGrp="1" noChangeAspect="1"/>
                    </pic:cNvPicPr>
                  </pic:nvPicPr>
                  <pic:blipFill>
                    <a:blip r:embed="rId18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E98" w:rsidRDefault="002A7E98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E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171950"/>
            <wp:effectExtent l="19050" t="0" r="3175" b="0"/>
            <wp:docPr id="15" name="Рисунок 15" descr="№ 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Рисунок 1" descr="№ 33.jpg"/>
                    <pic:cNvPicPr>
                      <a:picLocks noGrp="1" noChangeAspect="1"/>
                    </pic:cNvPicPr>
                  </pic:nvPicPr>
                  <pic:blipFill>
                    <a:blip r:embed="rId19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E98" w:rsidRDefault="002A7E98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E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67150"/>
            <wp:effectExtent l="19050" t="0" r="3175" b="0"/>
            <wp:docPr id="16" name="Рисунок 16" descr="№ 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2" name="Рисунок 1" descr="№ 34.jpg"/>
                    <pic:cNvPicPr>
                      <a:picLocks noGrp="1" noChangeAspect="1"/>
                    </pic:cNvPicPr>
                  </pic:nvPicPr>
                  <pic:blipFill>
                    <a:blip r:embed="rId20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E98" w:rsidRDefault="002A7E98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E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47693" cy="4238625"/>
            <wp:effectExtent l="19050" t="0" r="5457" b="0"/>
            <wp:docPr id="18" name="Рисунок 18" descr="№ 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Рисунок 1" descr="№ 38.jpg"/>
                    <pic:cNvPicPr>
                      <a:picLocks noGrp="1" noChangeAspect="1"/>
                    </pic:cNvPicPr>
                  </pic:nvPicPr>
                  <pic:blipFill>
                    <a:blip r:embed="rId21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241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7E98" w:rsidRDefault="002A7E98" w:rsidP="00A93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E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62425"/>
            <wp:effectExtent l="19050" t="0" r="3175" b="0"/>
            <wp:docPr id="17" name="Рисунок 17" descr="№ 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Рисунок 1" descr="№ 36.jpg"/>
                    <pic:cNvPicPr>
                      <a:picLocks noGrp="1" noChangeAspect="1"/>
                    </pic:cNvPicPr>
                  </pic:nvPicPr>
                  <pic:blipFill>
                    <a:blip r:embed="rId22">
                      <a:lum bright="1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E98" w:rsidRDefault="002A7E98" w:rsidP="00A9368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7E98" w:rsidRPr="00D02E15" w:rsidRDefault="002A7E98" w:rsidP="007959B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E1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4. Висновок</w:t>
      </w:r>
    </w:p>
    <w:p w:rsidR="00D868F8" w:rsidRDefault="005E7E1B" w:rsidP="007959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Специфіка навчання дітей дошкільного і молодшого шкільного віку виходить з вікових особливостей дітей, які визначають способи дитячого сприйняття і дитячого пізнання світу. </w:t>
      </w:r>
      <w:r w:rsidR="00D868F8">
        <w:rPr>
          <w:rFonts w:ascii="Times New Roman" w:hAnsi="Times New Roman" w:cs="Times New Roman"/>
          <w:sz w:val="28"/>
          <w:szCs w:val="28"/>
          <w:lang w:val="uk-UA"/>
        </w:rPr>
        <w:t>До н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айбільш важливи</w:t>
      </w:r>
      <w:r w:rsidR="00D868F8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 з них належать: превалювання образно-чуттєвих уявлень про навколишній світ</w:t>
      </w:r>
      <w:r w:rsidR="00D868F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868F8" w:rsidRPr="00D868F8">
        <w:t xml:space="preserve"> </w:t>
      </w:r>
      <w:r w:rsidR="00D868F8" w:rsidRPr="00D868F8">
        <w:rPr>
          <w:rFonts w:ascii="Times New Roman" w:hAnsi="Times New Roman" w:cs="Times New Roman"/>
          <w:sz w:val="28"/>
          <w:szCs w:val="28"/>
          <w:lang w:val="uk-UA"/>
        </w:rPr>
        <w:t>схильність дитини до од</w:t>
      </w:r>
      <w:r w:rsidR="00D868F8">
        <w:rPr>
          <w:rFonts w:ascii="Times New Roman" w:hAnsi="Times New Roman" w:cs="Times New Roman"/>
          <w:sz w:val="28"/>
          <w:szCs w:val="28"/>
          <w:lang w:val="uk-UA"/>
        </w:rPr>
        <w:t>ухотворення</w:t>
      </w:r>
      <w:r w:rsidR="00D868F8" w:rsidRPr="00D868F8">
        <w:rPr>
          <w:rFonts w:ascii="Times New Roman" w:hAnsi="Times New Roman" w:cs="Times New Roman"/>
          <w:sz w:val="28"/>
          <w:szCs w:val="28"/>
          <w:lang w:val="uk-UA"/>
        </w:rPr>
        <w:t xml:space="preserve"> всього видимого і чутного.</w:t>
      </w:r>
    </w:p>
    <w:p w:rsidR="002A7E98" w:rsidRPr="002A7E98" w:rsidRDefault="005E7E1B" w:rsidP="007959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Дитині дуже допомаг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ає проникнути в музичний зміст  вправи  </w:t>
      </w:r>
      <w:r w:rsidR="00D868F8">
        <w:rPr>
          <w:rFonts w:ascii="Times New Roman" w:hAnsi="Times New Roman" w:cs="Times New Roman"/>
          <w:sz w:val="28"/>
          <w:szCs w:val="28"/>
          <w:lang w:val="uk-UA"/>
        </w:rPr>
        <w:t>образність поетичної мови .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 Взаємодія цих компонентів розвиває творчий потенціал учнів.</w:t>
      </w:r>
    </w:p>
    <w:p w:rsidR="002A7E98" w:rsidRPr="002A7E98" w:rsidRDefault="005E7E1B" w:rsidP="007959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У музики і слова одна першооснова - інтонація. Важко визначити, що виникло раніше - слово або музика. Словесний образ і музичний - нероздільні. А значить, чим глибше ми осягаємо словесно-поетичний образ, тим легше створюємо образ музичний, і навпаки. Займаючись складанням віршів на уроках, можна в віршах вмістити цілі методичні формули.</w:t>
      </w:r>
    </w:p>
    <w:p w:rsidR="002A7E98" w:rsidRPr="002A7E98" w:rsidRDefault="005E7E1B" w:rsidP="007959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Вірші в даному посібнику не звичайна підтекстовка. У невеликому чотиривірші є образ, характер, настрій, що викликає внутрішнє емоційне переживання і допомагає дитині знайти природні прийоми для вирішення художньої та піаністичної завдання. Спів віршів (або </w:t>
      </w:r>
      <w:proofErr w:type="spellStart"/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звуко-мовна</w:t>
      </w:r>
      <w:proofErr w:type="spellEnd"/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 гра) відіграє велику роль як у становленні музичної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мови, музичного інтелекту, так і в розвитку вербального інтелекту.</w:t>
      </w:r>
    </w:p>
    <w:p w:rsidR="002A7E98" w:rsidRPr="002A7E98" w:rsidRDefault="005E7E1B" w:rsidP="007959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Радість життя є суть дитячого сприйняття світу. Це «речовина» з якого для дитини полягає саме життя!</w:t>
      </w:r>
    </w:p>
    <w:p w:rsidR="002A7E98" w:rsidRPr="002A7E98" w:rsidRDefault="005E7E1B" w:rsidP="007959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Радість - єдина життєва енергія, яка завжди і скрізь працює ефективно, і саме тому, перш за все вона потрібна в дитячій педагогіці. Можна радісно і весело вчити дітей </w:t>
      </w:r>
      <w:r>
        <w:rPr>
          <w:rFonts w:ascii="Times New Roman" w:hAnsi="Times New Roman" w:cs="Times New Roman"/>
          <w:sz w:val="28"/>
          <w:szCs w:val="28"/>
          <w:lang w:val="uk-UA"/>
        </w:rPr>
        <w:t>найважчим речам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, вважаючи при цьому кількість «виробленої» в процесі навчання радості головним педагогічним успіхом.</w:t>
      </w:r>
    </w:p>
    <w:p w:rsidR="002A7E98" w:rsidRPr="00A93682" w:rsidRDefault="005E7E1B" w:rsidP="007959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>Сучасна  педагогіка розглядає вправи як важлив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2A7E98" w:rsidRPr="002A7E98">
        <w:rPr>
          <w:rFonts w:ascii="Times New Roman" w:hAnsi="Times New Roman" w:cs="Times New Roman"/>
          <w:sz w:val="28"/>
          <w:szCs w:val="28"/>
          <w:lang w:val="uk-UA"/>
        </w:rPr>
        <w:t xml:space="preserve"> і ефективний засіб для технічного розвитку учня. Їх значення в тому, що вони дають можливість в найбільш концентрованому вигляді працювати над основними фактурними формулами, над самим ядром піаністичних труднощів, що сприяє раціоналізації процесу навчання.</w:t>
      </w:r>
    </w:p>
    <w:sectPr w:rsidR="002A7E98" w:rsidRPr="00A93682" w:rsidSect="00670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05D"/>
    <w:multiLevelType w:val="hybridMultilevel"/>
    <w:tmpl w:val="1786DBCC"/>
    <w:lvl w:ilvl="0" w:tplc="2894407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B25"/>
    <w:rsid w:val="00067317"/>
    <w:rsid w:val="00146DF2"/>
    <w:rsid w:val="002A7E98"/>
    <w:rsid w:val="00377371"/>
    <w:rsid w:val="004C3B1A"/>
    <w:rsid w:val="005E7E1B"/>
    <w:rsid w:val="006707ED"/>
    <w:rsid w:val="007555E8"/>
    <w:rsid w:val="007959B4"/>
    <w:rsid w:val="00805DD9"/>
    <w:rsid w:val="00820EF9"/>
    <w:rsid w:val="00A40A4F"/>
    <w:rsid w:val="00A93682"/>
    <w:rsid w:val="00AB344D"/>
    <w:rsid w:val="00B0305A"/>
    <w:rsid w:val="00B8285C"/>
    <w:rsid w:val="00B96B25"/>
    <w:rsid w:val="00BA637A"/>
    <w:rsid w:val="00D02E15"/>
    <w:rsid w:val="00D868F8"/>
    <w:rsid w:val="00E4324B"/>
    <w:rsid w:val="00E9462C"/>
    <w:rsid w:val="00F07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3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4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15</Pages>
  <Words>1575</Words>
  <Characters>8980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5</cp:revision>
  <dcterms:created xsi:type="dcterms:W3CDTF">2017-09-05T19:03:00Z</dcterms:created>
  <dcterms:modified xsi:type="dcterms:W3CDTF">2017-09-06T17:12:00Z</dcterms:modified>
</cp:coreProperties>
</file>