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AE9" w:rsidRPr="00386BA0" w:rsidRDefault="0082398C" w:rsidP="00CC4AE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</w:t>
      </w:r>
      <w:r w:rsidR="00386BA0" w:rsidRPr="00386B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BA0">
        <w:rPr>
          <w:rFonts w:ascii="Times New Roman" w:hAnsi="Times New Roman" w:cs="Times New Roman"/>
          <w:b/>
          <w:sz w:val="28"/>
          <w:szCs w:val="28"/>
          <w:lang w:val="uk-UA"/>
        </w:rPr>
        <w:t>урок для учнів молодших класів</w:t>
      </w:r>
      <w:r w:rsidR="001D7FE3" w:rsidRPr="001D7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7F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спеціалізованій мистецькій школі                                                              </w:t>
      </w:r>
      <w:r w:rsidR="00386B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7D6B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802225">
        <w:rPr>
          <w:rFonts w:ascii="Times New Roman" w:hAnsi="Times New Roman" w:cs="Times New Roman"/>
          <w:b/>
          <w:sz w:val="28"/>
          <w:szCs w:val="28"/>
          <w:lang w:val="uk-UA"/>
        </w:rPr>
        <w:t>«Чарівний світ музики і</w:t>
      </w:r>
      <w:bookmarkStart w:id="0" w:name="_GoBack"/>
      <w:bookmarkEnd w:id="0"/>
      <w:r w:rsidR="007D6B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танцю</w:t>
      </w:r>
      <w:r w:rsidR="00386BA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E0E18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 w:rsidR="007D6B83">
        <w:rPr>
          <w:rFonts w:ascii="Times New Roman" w:hAnsi="Times New Roman" w:cs="Times New Roman"/>
          <w:sz w:val="28"/>
          <w:szCs w:val="28"/>
          <w:lang w:val="uk-UA"/>
        </w:rPr>
        <w:t>: «Т</w:t>
      </w:r>
      <w:r>
        <w:rPr>
          <w:rFonts w:ascii="Times New Roman" w:hAnsi="Times New Roman" w:cs="Times New Roman"/>
          <w:sz w:val="28"/>
          <w:szCs w:val="28"/>
          <w:lang w:val="uk-UA"/>
        </w:rPr>
        <w:t>анцювальна муз</w:t>
      </w:r>
      <w:r w:rsidR="008C3880">
        <w:rPr>
          <w:rFonts w:ascii="Times New Roman" w:hAnsi="Times New Roman" w:cs="Times New Roman"/>
          <w:sz w:val="28"/>
          <w:szCs w:val="28"/>
          <w:lang w:val="uk-UA"/>
        </w:rPr>
        <w:t>ика у часовому просторі Х</w:t>
      </w:r>
      <w:r w:rsidR="008C3880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8C3880" w:rsidRPr="008C3880">
        <w:rPr>
          <w:rFonts w:ascii="Times New Roman" w:hAnsi="Times New Roman" w:cs="Times New Roman"/>
          <w:sz w:val="28"/>
          <w:szCs w:val="28"/>
        </w:rPr>
        <w:t xml:space="preserve"> – </w:t>
      </w:r>
      <w:r w:rsidR="008C3880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8C3880" w:rsidRPr="008C3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століть</w:t>
      </w:r>
      <w:r w:rsidR="004B3E0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4AE9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F0BA8">
        <w:rPr>
          <w:rFonts w:ascii="Times New Roman" w:hAnsi="Times New Roman" w:cs="Times New Roman"/>
          <w:sz w:val="28"/>
          <w:szCs w:val="28"/>
          <w:lang w:val="uk-UA"/>
        </w:rPr>
        <w:t xml:space="preserve"> нестандартний</w:t>
      </w:r>
      <w:r w:rsidR="007D6B83">
        <w:rPr>
          <w:rFonts w:ascii="Times New Roman" w:hAnsi="Times New Roman" w:cs="Times New Roman"/>
          <w:sz w:val="28"/>
          <w:szCs w:val="28"/>
          <w:lang w:val="uk-UA"/>
        </w:rPr>
        <w:t>, інтегрований.</w:t>
      </w:r>
      <w:r w:rsidR="009F0B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C4AE9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Роль педагога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D764B">
        <w:rPr>
          <w:rFonts w:ascii="Times New Roman" w:hAnsi="Times New Roman" w:cs="Times New Roman"/>
          <w:sz w:val="28"/>
          <w:szCs w:val="28"/>
          <w:lang w:val="uk-UA"/>
        </w:rPr>
        <w:t xml:space="preserve"> навчальна, контролююча</w:t>
      </w:r>
      <w:r w:rsidR="004B3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4AE9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Роль учня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D6B83" w:rsidRPr="007D6B83">
        <w:rPr>
          <w:rFonts w:ascii="Times New Roman" w:hAnsi="Times New Roman" w:cs="Times New Roman"/>
          <w:sz w:val="28"/>
          <w:szCs w:val="28"/>
        </w:rPr>
        <w:t xml:space="preserve"> </w:t>
      </w:r>
      <w:r w:rsidR="00386BA0">
        <w:rPr>
          <w:rFonts w:ascii="Times New Roman" w:hAnsi="Times New Roman" w:cs="Times New Roman"/>
          <w:sz w:val="28"/>
          <w:szCs w:val="28"/>
          <w:lang w:val="uk-UA"/>
        </w:rPr>
        <w:t>учень-слухач,</w:t>
      </w:r>
      <w:r w:rsidR="00ED59A8">
        <w:rPr>
          <w:rFonts w:ascii="Times New Roman" w:hAnsi="Times New Roman" w:cs="Times New Roman"/>
          <w:sz w:val="28"/>
          <w:szCs w:val="28"/>
          <w:lang w:val="uk-UA"/>
        </w:rPr>
        <w:t xml:space="preserve"> учень-виконавець</w:t>
      </w:r>
      <w:r w:rsidR="004B3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4AE9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354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6BA0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міжпредметних </w:t>
      </w:r>
      <w:proofErr w:type="spellStart"/>
      <w:r w:rsidR="00386BA0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386BA0">
        <w:rPr>
          <w:rFonts w:ascii="Times New Roman" w:hAnsi="Times New Roman" w:cs="Times New Roman"/>
          <w:sz w:val="28"/>
          <w:szCs w:val="28"/>
          <w:lang w:val="uk-UA"/>
        </w:rPr>
        <w:t xml:space="preserve">, демонстрація  взаємодії </w:t>
      </w:r>
      <w:r w:rsidR="00635444">
        <w:rPr>
          <w:rFonts w:ascii="Times New Roman" w:hAnsi="Times New Roman" w:cs="Times New Roman"/>
          <w:sz w:val="28"/>
          <w:szCs w:val="28"/>
          <w:lang w:val="uk-UA"/>
        </w:rPr>
        <w:t xml:space="preserve"> кількох видів мистецтва</w:t>
      </w:r>
      <w:r w:rsidR="00B976E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386BA0">
        <w:rPr>
          <w:rFonts w:ascii="Times New Roman" w:hAnsi="Times New Roman" w:cs="Times New Roman"/>
          <w:sz w:val="28"/>
          <w:szCs w:val="28"/>
          <w:lang w:val="uk-UA"/>
        </w:rPr>
        <w:t>створення на уроці творчої атмосфери</w:t>
      </w:r>
      <w:r w:rsidR="00AB1F26">
        <w:rPr>
          <w:rFonts w:ascii="Times New Roman" w:hAnsi="Times New Roman" w:cs="Times New Roman"/>
          <w:sz w:val="28"/>
          <w:szCs w:val="28"/>
          <w:lang w:val="uk-UA"/>
        </w:rPr>
        <w:t>, яка сприятиме кращому засвоєнню матеріалу та більшій зацікавленості учнів у навчальному процесі</w:t>
      </w:r>
      <w:r w:rsidR="00374B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3E04" w:rsidRDefault="00CC4AE9" w:rsidP="004B3E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B3E04" w:rsidRDefault="006A5E06" w:rsidP="004B3E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закріплення знань із походження деяких </w:t>
      </w:r>
      <w:r w:rsidR="008C3880">
        <w:rPr>
          <w:rFonts w:ascii="Times New Roman" w:hAnsi="Times New Roman" w:cs="Times New Roman"/>
          <w:sz w:val="28"/>
          <w:szCs w:val="28"/>
          <w:lang w:val="uk-UA"/>
        </w:rPr>
        <w:t>музично-танцювальних жанрів (куранти, гавоту, менуету, контрдансу, вальсу, мазурки</w:t>
      </w:r>
      <w:r w:rsidR="00635444">
        <w:rPr>
          <w:rFonts w:ascii="Times New Roman" w:hAnsi="Times New Roman" w:cs="Times New Roman"/>
          <w:sz w:val="28"/>
          <w:szCs w:val="28"/>
          <w:lang w:val="uk-UA"/>
        </w:rPr>
        <w:t xml:space="preserve"> та гопака</w:t>
      </w:r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792307" w:rsidRPr="004B7D87" w:rsidRDefault="00761268" w:rsidP="004B7D8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поглиблення морально-естетичних вражень від танцювальної музики;</w:t>
      </w:r>
    </w:p>
    <w:p w:rsidR="00761268" w:rsidRPr="004B3E04" w:rsidRDefault="00761268" w:rsidP="004B3E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виховання естетичного смаку,</w:t>
      </w:r>
      <w:r w:rsidR="00792307">
        <w:rPr>
          <w:rFonts w:ascii="Times New Roman" w:hAnsi="Times New Roman" w:cs="Times New Roman"/>
          <w:sz w:val="28"/>
          <w:szCs w:val="28"/>
          <w:lang w:val="uk-UA"/>
        </w:rPr>
        <w:t xml:space="preserve"> інтересу, поваги та любові до мистецтва.</w:t>
      </w:r>
    </w:p>
    <w:p w:rsidR="00CC4AE9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AE9">
        <w:rPr>
          <w:rFonts w:ascii="Times New Roman" w:hAnsi="Times New Roman" w:cs="Times New Roman"/>
          <w:b/>
          <w:sz w:val="28"/>
          <w:szCs w:val="28"/>
          <w:lang w:val="uk-UA"/>
        </w:rPr>
        <w:t>Методи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92307" w:rsidRDefault="00792307" w:rsidP="0079230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словесний</w:t>
      </w:r>
      <w:r w:rsidR="00E211FD">
        <w:rPr>
          <w:rFonts w:ascii="Times New Roman" w:hAnsi="Times New Roman" w:cs="Times New Roman"/>
          <w:sz w:val="28"/>
          <w:szCs w:val="28"/>
          <w:lang w:val="uk-UA"/>
        </w:rPr>
        <w:t xml:space="preserve"> (бесіда, розповідь);</w:t>
      </w:r>
    </w:p>
    <w:p w:rsidR="00E211FD" w:rsidRDefault="00E211FD" w:rsidP="0079230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наочний (демонстрування танцювальних фрагментів);</w:t>
      </w:r>
    </w:p>
    <w:p w:rsidR="00E211FD" w:rsidRPr="00792307" w:rsidRDefault="00E211FD" w:rsidP="0079230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практичний (гра на інструменті</w:t>
      </w:r>
      <w:r w:rsidR="00AF29E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B3E04" w:rsidRPr="004B3E04" w:rsidRDefault="004B3E04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відеозаписи та</w:t>
      </w:r>
      <w:r w:rsidR="00635444">
        <w:rPr>
          <w:rFonts w:ascii="Times New Roman" w:hAnsi="Times New Roman" w:cs="Times New Roman"/>
          <w:sz w:val="28"/>
          <w:szCs w:val="28"/>
          <w:lang w:val="uk-UA"/>
        </w:rPr>
        <w:t>нцювальних фрагментів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4AE9" w:rsidRDefault="00CC4AE9" w:rsidP="00CC4A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0BA8" w:rsidRDefault="009F0BA8" w:rsidP="009F0BA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Структура та хід уроку</w:t>
      </w:r>
    </w:p>
    <w:p w:rsidR="009F0BA8" w:rsidRDefault="009F0BA8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0BA8">
        <w:rPr>
          <w:rFonts w:ascii="Times New Roman" w:hAnsi="Times New Roman" w:cs="Times New Roman"/>
          <w:b/>
          <w:sz w:val="28"/>
          <w:szCs w:val="28"/>
          <w:lang w:val="uk-UA"/>
        </w:rPr>
        <w:t>Підготовча частина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224C2">
        <w:rPr>
          <w:rFonts w:ascii="Times New Roman" w:hAnsi="Times New Roman" w:cs="Times New Roman"/>
          <w:sz w:val="28"/>
          <w:szCs w:val="28"/>
          <w:lang w:val="uk-UA"/>
        </w:rPr>
        <w:t xml:space="preserve"> привітання з учнями та гостями.</w:t>
      </w:r>
    </w:p>
    <w:p w:rsidR="00F224C2" w:rsidRDefault="009A6339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 всім присутнім у нашій творчій майстерні! Сьогодні ми поговоримо про танцювальну музику. Танець </w:t>
      </w:r>
      <w:r w:rsidR="00EE7AB2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7AB2">
        <w:rPr>
          <w:rFonts w:ascii="Times New Roman" w:hAnsi="Times New Roman" w:cs="Times New Roman"/>
          <w:sz w:val="28"/>
          <w:szCs w:val="28"/>
          <w:lang w:val="uk-UA"/>
        </w:rPr>
        <w:t>це мистецтво рухів у певному ритмі. Характер і ритм цих рухів пов’язаний із традиціями та умовами життя різних народів та історичних епох.</w:t>
      </w:r>
    </w:p>
    <w:p w:rsidR="00EE7AB2" w:rsidRDefault="00EE7AB2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Танцювальна музика зазвичай супроводжує танець. Вона посилює виразність рухів і жестів танцюючих. </w:t>
      </w:r>
      <w:r w:rsidR="0038508E">
        <w:rPr>
          <w:rFonts w:ascii="Times New Roman" w:hAnsi="Times New Roman" w:cs="Times New Roman"/>
          <w:sz w:val="28"/>
          <w:szCs w:val="28"/>
          <w:lang w:val="uk-UA"/>
        </w:rPr>
        <w:t>Музика кожного виду танцю відрізняється своїм темпом, розміром, ритмічним малюнком.</w:t>
      </w:r>
    </w:p>
    <w:p w:rsidR="0038508E" w:rsidRDefault="0038508E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Музика, під яку танцюють</w:t>
      </w:r>
      <w:r w:rsidR="00E60D4F">
        <w:rPr>
          <w:rFonts w:ascii="Times New Roman" w:hAnsi="Times New Roman" w:cs="Times New Roman"/>
          <w:sz w:val="28"/>
          <w:szCs w:val="28"/>
          <w:lang w:val="uk-UA"/>
        </w:rPr>
        <w:t xml:space="preserve"> і яка слугує супроводом до танцю</w:t>
      </w:r>
      <w:r>
        <w:rPr>
          <w:rFonts w:ascii="Times New Roman" w:hAnsi="Times New Roman" w:cs="Times New Roman"/>
          <w:sz w:val="28"/>
          <w:szCs w:val="28"/>
          <w:lang w:val="uk-UA"/>
        </w:rPr>
        <w:t>, називається прикладною, а танцювальна музика, що виконується на сцені у якості концертного номера різними музичними інструментами</w:t>
      </w:r>
      <w:r w:rsidR="00E60D4F">
        <w:rPr>
          <w:rFonts w:ascii="Times New Roman" w:hAnsi="Times New Roman" w:cs="Times New Roman"/>
          <w:sz w:val="28"/>
          <w:szCs w:val="28"/>
          <w:lang w:val="uk-UA"/>
        </w:rPr>
        <w:t xml:space="preserve"> та призначена для слухання, називається концертною.</w:t>
      </w:r>
    </w:p>
    <w:p w:rsidR="00E60D4F" w:rsidRDefault="00E60D4F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Танцювальна музика буває або авторською, тобто написаною професійними композиторами, або народною</w:t>
      </w:r>
      <w:r w:rsidR="00A634E9">
        <w:rPr>
          <w:rFonts w:ascii="Times New Roman" w:hAnsi="Times New Roman" w:cs="Times New Roman"/>
          <w:sz w:val="28"/>
          <w:szCs w:val="28"/>
          <w:lang w:val="uk-UA"/>
        </w:rPr>
        <w:t xml:space="preserve">. Також композитори пишуть обробки народних танців. Наприклад, </w:t>
      </w:r>
      <w:r w:rsidR="003F1DA5">
        <w:rPr>
          <w:rFonts w:ascii="Times New Roman" w:hAnsi="Times New Roman" w:cs="Times New Roman"/>
          <w:sz w:val="28"/>
          <w:szCs w:val="28"/>
          <w:lang w:val="uk-UA"/>
        </w:rPr>
        <w:t>«Німецькі танці» Л.В. Бетховена</w:t>
      </w:r>
      <w:r w:rsidR="00A634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0BA8" w:rsidRDefault="009F0BA8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0BA8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634E9" w:rsidRDefault="0056619B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283063">
        <w:rPr>
          <w:rFonts w:ascii="Times New Roman" w:hAnsi="Times New Roman" w:cs="Times New Roman"/>
          <w:sz w:val="28"/>
          <w:szCs w:val="28"/>
          <w:lang w:val="uk-UA"/>
        </w:rPr>
        <w:t xml:space="preserve">Розпочнемо наш урок </w:t>
      </w:r>
      <w:r w:rsidR="00A634E9">
        <w:rPr>
          <w:rFonts w:ascii="Times New Roman" w:hAnsi="Times New Roman" w:cs="Times New Roman"/>
          <w:sz w:val="28"/>
          <w:szCs w:val="28"/>
          <w:lang w:val="uk-UA"/>
        </w:rPr>
        <w:t xml:space="preserve">із танцю під назвою </w:t>
      </w:r>
      <w:r w:rsidR="0005006D">
        <w:rPr>
          <w:rFonts w:ascii="Times New Roman" w:hAnsi="Times New Roman" w:cs="Times New Roman"/>
          <w:sz w:val="28"/>
          <w:szCs w:val="28"/>
          <w:lang w:val="uk-UA"/>
        </w:rPr>
        <w:t xml:space="preserve">«куранта». Це – старовинний придворний французький танець. Куранта була обов’язковим танцем </w:t>
      </w:r>
      <w:r>
        <w:rPr>
          <w:rFonts w:ascii="Times New Roman" w:hAnsi="Times New Roman" w:cs="Times New Roman"/>
          <w:sz w:val="28"/>
          <w:szCs w:val="28"/>
          <w:lang w:val="uk-UA"/>
        </w:rPr>
        <w:t>на ба</w:t>
      </w:r>
      <w:r w:rsidR="00424BAA">
        <w:rPr>
          <w:rFonts w:ascii="Times New Roman" w:hAnsi="Times New Roman" w:cs="Times New Roman"/>
          <w:sz w:val="28"/>
          <w:szCs w:val="28"/>
          <w:lang w:val="uk-UA"/>
        </w:rPr>
        <w:t xml:space="preserve">лах </w:t>
      </w:r>
      <w:r w:rsidR="00424BAA">
        <w:rPr>
          <w:rFonts w:ascii="Times New Roman" w:hAnsi="Times New Roman" w:cs="Times New Roman"/>
          <w:sz w:val="28"/>
          <w:szCs w:val="28"/>
          <w:lang w:val="en-US"/>
        </w:rPr>
        <w:t>XVI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століття. Танець має нешвидкий темп, під який повільно рухалися танцюючі пари у безперервному русі, ніби річка.</w:t>
      </w:r>
    </w:p>
    <w:p w:rsidR="0056619B" w:rsidRDefault="006E7B7D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подивитися фрагмент відеозапису</w:t>
      </w:r>
      <w:r w:rsidR="009C2A85">
        <w:rPr>
          <w:rFonts w:ascii="Times New Roman" w:hAnsi="Times New Roman" w:cs="Times New Roman"/>
          <w:sz w:val="28"/>
          <w:szCs w:val="28"/>
          <w:lang w:val="uk-UA"/>
        </w:rPr>
        <w:t xml:space="preserve"> танцю: </w:t>
      </w:r>
      <w:hyperlink r:id="rId6" w:history="1">
        <w:r w:rsidR="009C2A85" w:rsidRPr="006D471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https://www.youtube.com/watch?v=nEix0a1Tcpg</w:t>
        </w:r>
      </w:hyperlink>
      <w:r w:rsidR="009C2A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2A85" w:rsidRPr="00027FCC" w:rsidRDefault="009C2A85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послухаємо «Куранту»</w:t>
      </w:r>
      <w:r w:rsidR="00027FCC">
        <w:rPr>
          <w:rFonts w:ascii="Times New Roman" w:hAnsi="Times New Roman" w:cs="Times New Roman"/>
          <w:sz w:val="28"/>
          <w:szCs w:val="28"/>
          <w:lang w:val="uk-UA"/>
        </w:rPr>
        <w:t xml:space="preserve"> для фортепіано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«Нотного зошита Вільгельма </w:t>
      </w:r>
      <w:proofErr w:type="spellStart"/>
      <w:r w:rsidR="00027FCC">
        <w:rPr>
          <w:rFonts w:ascii="Times New Roman" w:hAnsi="Times New Roman" w:cs="Times New Roman"/>
          <w:sz w:val="28"/>
          <w:szCs w:val="28"/>
          <w:lang w:val="uk-UA"/>
        </w:rPr>
        <w:t>Фрідемана</w:t>
      </w:r>
      <w:proofErr w:type="spellEnd"/>
      <w:r w:rsidR="00027FCC">
        <w:rPr>
          <w:rFonts w:ascii="Times New Roman" w:hAnsi="Times New Roman" w:cs="Times New Roman"/>
          <w:sz w:val="28"/>
          <w:szCs w:val="28"/>
          <w:lang w:val="uk-UA"/>
        </w:rPr>
        <w:t xml:space="preserve"> Баха» у виконанні одного з учнів.</w:t>
      </w:r>
    </w:p>
    <w:p w:rsidR="00424BAA" w:rsidRDefault="00A577C8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Епітети витончений та світлий якнайкраще пасують визначенню танцю під назвою «гавот». </w:t>
      </w:r>
      <w:r w:rsidR="00880152">
        <w:rPr>
          <w:rFonts w:ascii="Times New Roman" w:hAnsi="Times New Roman" w:cs="Times New Roman"/>
          <w:sz w:val="28"/>
          <w:szCs w:val="28"/>
          <w:lang w:val="uk-UA"/>
        </w:rPr>
        <w:t>Це – старовинний французький народний танець, який спочатку був хороводним танцем. Пізніша став придворним парним та набув рис граціозності та манірності. Має повільний темп та парний розмір</w:t>
      </w:r>
      <w:r w:rsidR="00424B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77C8" w:rsidRDefault="00424BAA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Французький композитор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століття ввів гавот в оперу та балет. Пропоную подивитися фрагмент із балету «Полум’я Парижу»: </w:t>
      </w:r>
      <w:hyperlink r:id="rId7" w:history="1">
        <w:r w:rsidRPr="006D471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https://www.youtube.com/watch?v=qVwJiHmkAbU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24BAA" w:rsidRDefault="00424BAA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Заграє нам «Гавот у формі рондо» Й.С. Баха учень</w:t>
      </w:r>
      <w:r w:rsidR="00E1585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E1585B">
        <w:rPr>
          <w:rFonts w:ascii="Times New Roman" w:hAnsi="Times New Roman" w:cs="Times New Roman"/>
          <w:sz w:val="28"/>
          <w:szCs w:val="28"/>
          <w:lang w:val="uk-UA"/>
        </w:rPr>
        <w:t>-иця</w:t>
      </w:r>
      <w:proofErr w:type="spellEnd"/>
      <w:r w:rsidR="00E1585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27FCC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класу.</w:t>
      </w:r>
    </w:p>
    <w:p w:rsidR="00424BAA" w:rsidRDefault="00424BAA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373143">
        <w:rPr>
          <w:rFonts w:ascii="Times New Roman" w:hAnsi="Times New Roman" w:cs="Times New Roman"/>
          <w:sz w:val="28"/>
          <w:szCs w:val="28"/>
          <w:lang w:val="uk-UA"/>
        </w:rPr>
        <w:t xml:space="preserve">«Менует». І знову Франція середини </w:t>
      </w:r>
      <w:r w:rsidR="00373143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373143" w:rsidRPr="00373143">
        <w:rPr>
          <w:rFonts w:ascii="Times New Roman" w:hAnsi="Times New Roman" w:cs="Times New Roman"/>
          <w:sz w:val="28"/>
          <w:szCs w:val="28"/>
        </w:rPr>
        <w:t xml:space="preserve"> </w:t>
      </w:r>
      <w:r w:rsidR="00373143">
        <w:rPr>
          <w:rFonts w:ascii="Times New Roman" w:hAnsi="Times New Roman" w:cs="Times New Roman"/>
          <w:sz w:val="28"/>
          <w:szCs w:val="28"/>
          <w:lang w:val="uk-UA"/>
        </w:rPr>
        <w:t xml:space="preserve">століття. </w:t>
      </w:r>
      <w:r w:rsidR="00091D04">
        <w:rPr>
          <w:rFonts w:ascii="Times New Roman" w:hAnsi="Times New Roman" w:cs="Times New Roman"/>
          <w:sz w:val="28"/>
          <w:szCs w:val="28"/>
          <w:lang w:val="uk-UA"/>
        </w:rPr>
        <w:t>Назва танцю походить від французького «</w:t>
      </w:r>
      <w:r w:rsidR="00091D04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="00091D04" w:rsidRPr="00091D04">
        <w:rPr>
          <w:rFonts w:ascii="Times New Roman" w:hAnsi="Times New Roman" w:cs="Times New Roman"/>
          <w:sz w:val="28"/>
          <w:szCs w:val="28"/>
        </w:rPr>
        <w:t xml:space="preserve"> </w:t>
      </w:r>
      <w:r w:rsidR="00091D04">
        <w:rPr>
          <w:rFonts w:ascii="Times New Roman" w:hAnsi="Times New Roman" w:cs="Times New Roman"/>
          <w:sz w:val="28"/>
          <w:szCs w:val="28"/>
          <w:lang w:val="en-US"/>
        </w:rPr>
        <w:t>menu</w:t>
      </w:r>
      <w:r w:rsidR="00091D04">
        <w:rPr>
          <w:rFonts w:ascii="Times New Roman" w:hAnsi="Times New Roman" w:cs="Times New Roman"/>
          <w:sz w:val="28"/>
          <w:szCs w:val="28"/>
          <w:lang w:val="uk-UA"/>
        </w:rPr>
        <w:t>», що означає «маленький крок». Спочатку це був</w:t>
      </w:r>
      <w:r w:rsidR="00E054AB">
        <w:rPr>
          <w:rFonts w:ascii="Times New Roman" w:hAnsi="Times New Roman" w:cs="Times New Roman"/>
          <w:sz w:val="28"/>
          <w:szCs w:val="28"/>
          <w:lang w:val="uk-UA"/>
        </w:rPr>
        <w:t xml:space="preserve"> сільський танець, але потім, за часів Людовіка </w:t>
      </w:r>
      <w:r w:rsidR="009C14A0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9C14A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91D04">
        <w:rPr>
          <w:rFonts w:ascii="Times New Roman" w:hAnsi="Times New Roman" w:cs="Times New Roman"/>
          <w:sz w:val="28"/>
          <w:szCs w:val="28"/>
          <w:lang w:val="uk-UA"/>
        </w:rPr>
        <w:t xml:space="preserve"> перетворився у зразок французького придворного балету. </w:t>
      </w:r>
      <w:r w:rsidR="009C14A0">
        <w:rPr>
          <w:rFonts w:ascii="Times New Roman" w:hAnsi="Times New Roman" w:cs="Times New Roman"/>
          <w:sz w:val="28"/>
          <w:szCs w:val="28"/>
          <w:lang w:val="uk-UA"/>
        </w:rPr>
        <w:t>Цей танець виконувався у стриманій, галантній манері, у нешвидкому темпі та тридольному розмірі.</w:t>
      </w:r>
    </w:p>
    <w:p w:rsidR="009C14A0" w:rsidRDefault="00E12E0B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Тож, увага на екран: </w:t>
      </w:r>
      <w:hyperlink r:id="rId8" w:history="1">
        <w:r w:rsidRPr="006D471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https://www.youtube.com/watch?v=x8VoKeuOzZQ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2E0B" w:rsidRDefault="00E12E0B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Чарівний «Менует» Леопольда Моцарта м</w:t>
      </w:r>
      <w:r w:rsidR="00E1585B">
        <w:rPr>
          <w:rFonts w:ascii="Times New Roman" w:hAnsi="Times New Roman" w:cs="Times New Roman"/>
          <w:sz w:val="28"/>
          <w:szCs w:val="28"/>
          <w:lang w:val="uk-UA"/>
        </w:rPr>
        <w:t>и послухаємо у виконанні учня (</w:t>
      </w:r>
      <w:proofErr w:type="spellStart"/>
      <w:r w:rsidR="00E1585B">
        <w:rPr>
          <w:rFonts w:ascii="Times New Roman" w:hAnsi="Times New Roman" w:cs="Times New Roman"/>
          <w:sz w:val="28"/>
          <w:szCs w:val="28"/>
          <w:lang w:val="uk-UA"/>
        </w:rPr>
        <w:t>-иці</w:t>
      </w:r>
      <w:proofErr w:type="spellEnd"/>
      <w:r w:rsidR="00E1585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27FCC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класу.</w:t>
      </w:r>
    </w:p>
    <w:p w:rsidR="00E12E0B" w:rsidRDefault="00E12E0B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="00251216">
        <w:rPr>
          <w:rFonts w:ascii="Times New Roman" w:hAnsi="Times New Roman" w:cs="Times New Roman"/>
          <w:sz w:val="28"/>
          <w:szCs w:val="28"/>
          <w:lang w:val="uk-UA"/>
        </w:rPr>
        <w:t xml:space="preserve">А далі у нас англійський </w:t>
      </w:r>
      <w:r w:rsidR="002F40F5">
        <w:rPr>
          <w:rFonts w:ascii="Times New Roman" w:hAnsi="Times New Roman" w:cs="Times New Roman"/>
          <w:sz w:val="28"/>
          <w:szCs w:val="28"/>
          <w:lang w:val="uk-UA"/>
        </w:rPr>
        <w:t>танець «контрданс». Назва походить від «</w:t>
      </w:r>
      <w:proofErr w:type="spellStart"/>
      <w:r w:rsidR="002F40F5">
        <w:rPr>
          <w:rFonts w:ascii="Times New Roman" w:hAnsi="Times New Roman" w:cs="Times New Roman"/>
          <w:sz w:val="28"/>
          <w:szCs w:val="28"/>
          <w:lang w:val="en-US"/>
        </w:rPr>
        <w:t>countrydance</w:t>
      </w:r>
      <w:proofErr w:type="spellEnd"/>
      <w:r w:rsidR="002F40F5">
        <w:rPr>
          <w:rFonts w:ascii="Times New Roman" w:hAnsi="Times New Roman" w:cs="Times New Roman"/>
          <w:sz w:val="28"/>
          <w:szCs w:val="28"/>
          <w:lang w:val="uk-UA"/>
        </w:rPr>
        <w:t xml:space="preserve">», що дослівно перекладається як «сільський танець». Цей танець виник у </w:t>
      </w:r>
      <w:r w:rsidR="002F40F5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2F40F5">
        <w:rPr>
          <w:rFonts w:ascii="Times New Roman" w:hAnsi="Times New Roman" w:cs="Times New Roman"/>
          <w:sz w:val="28"/>
          <w:szCs w:val="28"/>
          <w:lang w:val="uk-UA"/>
        </w:rPr>
        <w:t xml:space="preserve"> столітті </w:t>
      </w:r>
      <w:r w:rsidR="00E85C1F">
        <w:rPr>
          <w:rFonts w:ascii="Times New Roman" w:hAnsi="Times New Roman" w:cs="Times New Roman"/>
          <w:sz w:val="28"/>
          <w:szCs w:val="28"/>
          <w:lang w:val="uk-UA"/>
        </w:rPr>
        <w:t xml:space="preserve">під час хороводів на честь свята весни. Особливістю контрдансу є можливість танцюючими утворити коло або дві протилежні лінії, при цьому брати участь може необмежена кількість пар, які по черзі повторюють фігури танцю. </w:t>
      </w:r>
      <w:r w:rsidR="00C20F40">
        <w:rPr>
          <w:rFonts w:ascii="Times New Roman" w:hAnsi="Times New Roman" w:cs="Times New Roman"/>
          <w:sz w:val="28"/>
          <w:szCs w:val="28"/>
          <w:lang w:val="uk-UA"/>
        </w:rPr>
        <w:t xml:space="preserve">Загальнодоступність, жвавість й універсальність зробили контрданс у </w:t>
      </w:r>
      <w:r w:rsidR="00C20F40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C20F40" w:rsidRPr="0025121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C20F4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C20F40" w:rsidRPr="002512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F40">
        <w:rPr>
          <w:rFonts w:ascii="Times New Roman" w:hAnsi="Times New Roman" w:cs="Times New Roman"/>
          <w:sz w:val="28"/>
          <w:szCs w:val="28"/>
          <w:lang w:val="uk-UA"/>
        </w:rPr>
        <w:t>столітті одним із</w:t>
      </w:r>
      <w:r w:rsidR="00251216">
        <w:rPr>
          <w:rFonts w:ascii="Times New Roman" w:hAnsi="Times New Roman" w:cs="Times New Roman"/>
          <w:sz w:val="28"/>
          <w:szCs w:val="28"/>
          <w:lang w:val="uk-UA"/>
        </w:rPr>
        <w:t xml:space="preserve"> найпопулярніших танців</w:t>
      </w:r>
      <w:r w:rsidR="00C20F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2E0B" w:rsidRDefault="00B6416F" w:rsidP="00C372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Подивимося фрагмент танцю</w:t>
      </w:r>
      <w:r w:rsidR="00C3722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9" w:history="1">
        <w:r w:rsidR="00E12E0B" w:rsidRPr="006D471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https://www.youtube.com/watch?v=8_x-Q7EwtXM</w:t>
        </w:r>
      </w:hyperlink>
      <w:r w:rsidR="002512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1216" w:rsidRDefault="00FC2A98" w:rsidP="00C372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«Контрданс» Соль-бемоль мажор Ф. Шопена виконає</w:t>
      </w:r>
      <w:r w:rsidR="00027FCC">
        <w:rPr>
          <w:rFonts w:ascii="Times New Roman" w:hAnsi="Times New Roman" w:cs="Times New Roman"/>
          <w:sz w:val="28"/>
          <w:szCs w:val="28"/>
          <w:lang w:val="uk-UA"/>
        </w:rPr>
        <w:t xml:space="preserve"> наша гостя,</w:t>
      </w:r>
      <w:r w:rsidR="00283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FCC">
        <w:rPr>
          <w:rFonts w:ascii="Times New Roman" w:hAnsi="Times New Roman" w:cs="Times New Roman"/>
          <w:sz w:val="28"/>
          <w:szCs w:val="28"/>
          <w:lang w:val="uk-UA"/>
        </w:rPr>
        <w:t xml:space="preserve">  учен</w:t>
      </w:r>
      <w:r w:rsidR="00283063">
        <w:rPr>
          <w:rFonts w:ascii="Times New Roman" w:hAnsi="Times New Roman" w:cs="Times New Roman"/>
          <w:sz w:val="28"/>
          <w:szCs w:val="28"/>
          <w:lang w:val="uk-UA"/>
        </w:rPr>
        <w:t>иця</w:t>
      </w:r>
      <w:r w:rsidR="00635444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E1585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класу.</w:t>
      </w:r>
    </w:p>
    <w:p w:rsidR="00C20F40" w:rsidRDefault="00C20F40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5) </w:t>
      </w:r>
      <w:r w:rsidR="00B6416F">
        <w:rPr>
          <w:rFonts w:ascii="Times New Roman" w:hAnsi="Times New Roman" w:cs="Times New Roman"/>
          <w:sz w:val="28"/>
          <w:szCs w:val="28"/>
          <w:lang w:val="uk-UA"/>
        </w:rPr>
        <w:t xml:space="preserve">З польською культурою нас познайомить танець «мазурка». Закріпившись у сільському побуті </w:t>
      </w:r>
      <w:proofErr w:type="spellStart"/>
      <w:r w:rsidR="00B6416F">
        <w:rPr>
          <w:rFonts w:ascii="Times New Roman" w:hAnsi="Times New Roman" w:cs="Times New Roman"/>
          <w:sz w:val="28"/>
          <w:szCs w:val="28"/>
          <w:lang w:val="uk-UA"/>
        </w:rPr>
        <w:t>Мазовії</w:t>
      </w:r>
      <w:proofErr w:type="spellEnd"/>
      <w:r w:rsidR="00B6416F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B6416F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B6416F" w:rsidRPr="00B6416F">
        <w:rPr>
          <w:rFonts w:ascii="Times New Roman" w:hAnsi="Times New Roman" w:cs="Times New Roman"/>
          <w:sz w:val="28"/>
          <w:szCs w:val="28"/>
        </w:rPr>
        <w:t xml:space="preserve"> </w:t>
      </w:r>
      <w:r w:rsidR="00B6416F">
        <w:rPr>
          <w:rFonts w:ascii="Times New Roman" w:hAnsi="Times New Roman" w:cs="Times New Roman"/>
          <w:sz w:val="28"/>
          <w:szCs w:val="28"/>
          <w:lang w:val="uk-UA"/>
        </w:rPr>
        <w:t xml:space="preserve">столітті, вже у </w:t>
      </w:r>
      <w:r w:rsidR="00B6416F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BE4474">
        <w:rPr>
          <w:rFonts w:ascii="Times New Roman" w:hAnsi="Times New Roman" w:cs="Times New Roman"/>
          <w:sz w:val="28"/>
          <w:szCs w:val="28"/>
          <w:lang w:val="uk-UA"/>
        </w:rPr>
        <w:t xml:space="preserve"> мазурка поширилася при дворах</w:t>
      </w:r>
      <w:r w:rsidR="00B6416F">
        <w:rPr>
          <w:rFonts w:ascii="Times New Roman" w:hAnsi="Times New Roman" w:cs="Times New Roman"/>
          <w:sz w:val="28"/>
          <w:szCs w:val="28"/>
          <w:lang w:val="uk-UA"/>
        </w:rPr>
        <w:t xml:space="preserve"> у багатьох країнах Європи. </w:t>
      </w:r>
      <w:r w:rsidR="00C37227">
        <w:rPr>
          <w:rFonts w:ascii="Times New Roman" w:hAnsi="Times New Roman" w:cs="Times New Roman"/>
          <w:sz w:val="28"/>
          <w:szCs w:val="28"/>
          <w:lang w:val="uk-UA"/>
        </w:rPr>
        <w:t xml:space="preserve">Цей танець характеризується швидким темпом та тридольним розміром зі своєрідною ритмікою з акцентами на другу або третю долю такту. Емоційне багатство, поєднання у мазурці завзятості, </w:t>
      </w:r>
      <w:r w:rsidR="007757DD">
        <w:rPr>
          <w:rFonts w:ascii="Times New Roman" w:hAnsi="Times New Roman" w:cs="Times New Roman"/>
          <w:sz w:val="28"/>
          <w:szCs w:val="28"/>
          <w:lang w:val="uk-UA"/>
        </w:rPr>
        <w:t xml:space="preserve">стрімкості та задушевності – всі ці риси привернули увагу композиторів, як польських, так і закордонних (наприклад, мазурки писали Ф. Шопен, С. </w:t>
      </w:r>
      <w:proofErr w:type="spellStart"/>
      <w:r w:rsidR="007757DD">
        <w:rPr>
          <w:rFonts w:ascii="Times New Roman" w:hAnsi="Times New Roman" w:cs="Times New Roman"/>
          <w:sz w:val="28"/>
          <w:szCs w:val="28"/>
          <w:lang w:val="uk-UA"/>
        </w:rPr>
        <w:t>Монюшко</w:t>
      </w:r>
      <w:proofErr w:type="spellEnd"/>
      <w:r w:rsidR="007757DD">
        <w:rPr>
          <w:rFonts w:ascii="Times New Roman" w:hAnsi="Times New Roman" w:cs="Times New Roman"/>
          <w:sz w:val="28"/>
          <w:szCs w:val="28"/>
          <w:lang w:val="uk-UA"/>
        </w:rPr>
        <w:t xml:space="preserve">, Г. </w:t>
      </w:r>
      <w:proofErr w:type="spellStart"/>
      <w:r w:rsidR="007757DD">
        <w:rPr>
          <w:rFonts w:ascii="Times New Roman" w:hAnsi="Times New Roman" w:cs="Times New Roman"/>
          <w:sz w:val="28"/>
          <w:szCs w:val="28"/>
          <w:lang w:val="uk-UA"/>
        </w:rPr>
        <w:t>Венявський</w:t>
      </w:r>
      <w:proofErr w:type="spellEnd"/>
      <w:r w:rsidR="007757DD">
        <w:rPr>
          <w:rFonts w:ascii="Times New Roman" w:hAnsi="Times New Roman" w:cs="Times New Roman"/>
          <w:sz w:val="28"/>
          <w:szCs w:val="28"/>
          <w:lang w:val="uk-UA"/>
        </w:rPr>
        <w:t xml:space="preserve">, К. </w:t>
      </w:r>
      <w:proofErr w:type="spellStart"/>
      <w:r w:rsidR="007757DD">
        <w:rPr>
          <w:rFonts w:ascii="Times New Roman" w:hAnsi="Times New Roman" w:cs="Times New Roman"/>
          <w:sz w:val="28"/>
          <w:szCs w:val="28"/>
          <w:lang w:val="uk-UA"/>
        </w:rPr>
        <w:t>Шимановський</w:t>
      </w:r>
      <w:proofErr w:type="spellEnd"/>
      <w:r w:rsidR="007757DD">
        <w:rPr>
          <w:rFonts w:ascii="Times New Roman" w:hAnsi="Times New Roman" w:cs="Times New Roman"/>
          <w:sz w:val="28"/>
          <w:szCs w:val="28"/>
          <w:lang w:val="uk-UA"/>
        </w:rPr>
        <w:t xml:space="preserve">; а також М. </w:t>
      </w:r>
      <w:proofErr w:type="spellStart"/>
      <w:r w:rsidR="007757DD">
        <w:rPr>
          <w:rFonts w:ascii="Times New Roman" w:hAnsi="Times New Roman" w:cs="Times New Roman"/>
          <w:sz w:val="28"/>
          <w:szCs w:val="28"/>
          <w:lang w:val="uk-UA"/>
        </w:rPr>
        <w:t>Глінка</w:t>
      </w:r>
      <w:proofErr w:type="spellEnd"/>
      <w:r w:rsidR="007757D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E4474">
        <w:rPr>
          <w:rFonts w:ascii="Times New Roman" w:hAnsi="Times New Roman" w:cs="Times New Roman"/>
          <w:sz w:val="28"/>
          <w:szCs w:val="28"/>
          <w:lang w:val="uk-UA"/>
        </w:rPr>
        <w:t>А. Скрябін та інші</w:t>
      </w:r>
      <w:r w:rsidR="00620E23">
        <w:rPr>
          <w:rFonts w:ascii="Times New Roman" w:hAnsi="Times New Roman" w:cs="Times New Roman"/>
          <w:sz w:val="28"/>
          <w:szCs w:val="28"/>
          <w:lang w:val="uk-UA"/>
        </w:rPr>
        <w:t xml:space="preserve"> композитори).</w:t>
      </w:r>
    </w:p>
    <w:p w:rsidR="00923916" w:rsidRDefault="00802225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youtube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watch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v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=8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Sb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7</w:t>
        </w:r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gp</w:t>
        </w:r>
        <w:r w:rsidR="00923916" w:rsidRPr="004323D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98</w:t>
        </w:r>
        <w:proofErr w:type="spellStart"/>
        <w:r w:rsidR="00923916" w:rsidRPr="00A4390C">
          <w:rPr>
            <w:rStyle w:val="a4"/>
            <w:rFonts w:ascii="Times New Roman" w:hAnsi="Times New Roman" w:cs="Times New Roman"/>
            <w:sz w:val="28"/>
            <w:szCs w:val="28"/>
          </w:rPr>
          <w:t>wAc</w:t>
        </w:r>
        <w:proofErr w:type="spellEnd"/>
      </w:hyperlink>
      <w:r w:rsidR="00923916" w:rsidRPr="00432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46A7" w:rsidRPr="004323D2" w:rsidRDefault="00283063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«Мазурку» з «Дитячого альбому» П.І.Чайковського </w:t>
      </w:r>
      <w:r w:rsidR="00B846A7">
        <w:rPr>
          <w:rFonts w:ascii="Times New Roman" w:hAnsi="Times New Roman" w:cs="Times New Roman"/>
          <w:sz w:val="28"/>
          <w:szCs w:val="28"/>
          <w:lang w:val="uk-UA"/>
        </w:rPr>
        <w:t>виконає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учениця </w:t>
      </w:r>
      <w:r w:rsidR="00B846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846A7">
        <w:rPr>
          <w:rFonts w:ascii="Times New Roman" w:hAnsi="Times New Roman" w:cs="Times New Roman"/>
          <w:sz w:val="28"/>
          <w:szCs w:val="28"/>
          <w:lang w:val="uk-UA"/>
        </w:rPr>
        <w:t>класу.</w:t>
      </w:r>
    </w:p>
    <w:p w:rsidR="00923916" w:rsidRDefault="00923916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5B8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  <w:lang w:val="uk-UA"/>
        </w:rPr>
        <w:t>«Вальс»</w:t>
      </w:r>
      <w:r w:rsidR="005065B8" w:rsidRPr="005065B8">
        <w:rPr>
          <w:rFonts w:ascii="Times New Roman" w:hAnsi="Times New Roman" w:cs="Times New Roman"/>
          <w:sz w:val="28"/>
          <w:szCs w:val="28"/>
        </w:rPr>
        <w:t xml:space="preserve"> </w:t>
      </w:r>
      <w:r w:rsidR="005065B8" w:rsidRPr="00C20F40">
        <w:rPr>
          <w:rFonts w:ascii="Times New Roman" w:hAnsi="Times New Roman" w:cs="Times New Roman"/>
          <w:sz w:val="28"/>
          <w:szCs w:val="28"/>
        </w:rPr>
        <w:t>–</w:t>
      </w:r>
      <w:r w:rsidR="005065B8">
        <w:rPr>
          <w:rFonts w:ascii="Times New Roman" w:hAnsi="Times New Roman" w:cs="Times New Roman"/>
          <w:sz w:val="28"/>
          <w:szCs w:val="28"/>
          <w:lang w:val="uk-UA"/>
        </w:rPr>
        <w:t xml:space="preserve"> танець </w:t>
      </w:r>
      <w:proofErr w:type="gramStart"/>
      <w:r w:rsidR="005065B8">
        <w:rPr>
          <w:rFonts w:ascii="Times New Roman" w:hAnsi="Times New Roman" w:cs="Times New Roman"/>
          <w:sz w:val="28"/>
          <w:szCs w:val="28"/>
          <w:lang w:val="uk-UA"/>
        </w:rPr>
        <w:t>австр</w:t>
      </w:r>
      <w:proofErr w:type="gramEnd"/>
      <w:r w:rsidR="005065B8">
        <w:rPr>
          <w:rFonts w:ascii="Times New Roman" w:hAnsi="Times New Roman" w:cs="Times New Roman"/>
          <w:sz w:val="28"/>
          <w:szCs w:val="28"/>
          <w:lang w:val="uk-UA"/>
        </w:rPr>
        <w:t xml:space="preserve">ійсько-німецького походження, популярність якого не вщухає і сьогодні, хоча виник він у </w:t>
      </w:r>
      <w:r w:rsidR="005065B8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5065B8">
        <w:rPr>
          <w:rFonts w:ascii="Times New Roman" w:hAnsi="Times New Roman" w:cs="Times New Roman"/>
          <w:sz w:val="28"/>
          <w:szCs w:val="28"/>
          <w:lang w:val="uk-UA"/>
        </w:rPr>
        <w:t xml:space="preserve"> столітті. Це парний танець, заснований на плавному кружлянні. </w:t>
      </w:r>
      <w:r w:rsidR="00DE663C">
        <w:rPr>
          <w:rFonts w:ascii="Times New Roman" w:hAnsi="Times New Roman" w:cs="Times New Roman"/>
          <w:sz w:val="28"/>
          <w:szCs w:val="28"/>
          <w:lang w:val="uk-UA"/>
        </w:rPr>
        <w:t>Вальс – один із найпоширеніших побутових музичних жанрів, котрий міцно затвердився у професійній музиці європейських країн. Найбільш популярним є так званий «віденський» вальс.</w:t>
      </w:r>
    </w:p>
    <w:p w:rsidR="00DE663C" w:rsidRDefault="00DE663C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вальсу характерний помірно-швидкий темп, тридольний розмір </w:t>
      </w:r>
      <w:r w:rsidR="003F1DA5">
        <w:rPr>
          <w:rFonts w:ascii="Times New Roman" w:hAnsi="Times New Roman" w:cs="Times New Roman"/>
          <w:sz w:val="28"/>
          <w:szCs w:val="28"/>
          <w:lang w:val="uk-UA"/>
        </w:rPr>
        <w:t>з яскравим акцентом на першій долі такту.</w:t>
      </w:r>
    </w:p>
    <w:p w:rsidR="003F1DA5" w:rsidRPr="003F1DA5" w:rsidRDefault="003F1DA5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початку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сторіччя вальс стає найпопулярнішим танцем у всіх прошарках європейського суспільства. </w:t>
      </w:r>
      <w:r w:rsidR="00DC789E">
        <w:rPr>
          <w:rFonts w:ascii="Times New Roman" w:hAnsi="Times New Roman" w:cs="Times New Roman"/>
          <w:sz w:val="28"/>
          <w:szCs w:val="28"/>
          <w:lang w:val="uk-UA"/>
        </w:rPr>
        <w:t xml:space="preserve">Розвиток вальсу особливо інтенсивно проходив у Відні. Найвідомішими композиторами, які писали вальси, були батько та син Штрауси («Прекрасний блакитний Дунай», «Казки Віденського лісу»), віденські класики, Ф. Шуберт та Р. </w:t>
      </w:r>
      <w:proofErr w:type="spellStart"/>
      <w:r w:rsidR="00DC789E">
        <w:rPr>
          <w:rFonts w:ascii="Times New Roman" w:hAnsi="Times New Roman" w:cs="Times New Roman"/>
          <w:sz w:val="28"/>
          <w:szCs w:val="28"/>
          <w:lang w:val="uk-UA"/>
        </w:rPr>
        <w:t>Шуман</w:t>
      </w:r>
      <w:proofErr w:type="spellEnd"/>
      <w:r w:rsidR="00DC789E">
        <w:rPr>
          <w:rFonts w:ascii="Times New Roman" w:hAnsi="Times New Roman" w:cs="Times New Roman"/>
          <w:sz w:val="28"/>
          <w:szCs w:val="28"/>
          <w:lang w:val="uk-UA"/>
        </w:rPr>
        <w:t>, Ф. Шопен, П Чайковський та багато інших.</w:t>
      </w:r>
    </w:p>
    <w:p w:rsidR="00CA053B" w:rsidRDefault="003F1DA5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Вашій увазі пропоную</w:t>
      </w:r>
      <w:r w:rsidR="00B846A7">
        <w:rPr>
          <w:rFonts w:ascii="Times New Roman" w:hAnsi="Times New Roman" w:cs="Times New Roman"/>
          <w:sz w:val="28"/>
          <w:szCs w:val="28"/>
          <w:lang w:val="uk-UA"/>
        </w:rPr>
        <w:t xml:space="preserve"> фрагмент:</w:t>
      </w:r>
    </w:p>
    <w:p w:rsidR="003F1DA5" w:rsidRDefault="00802225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CA053B" w:rsidRPr="00A4390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https://www.youtube.com/watch?v=wrvh9fX5ilQ</w:t>
        </w:r>
      </w:hyperlink>
      <w:r w:rsidR="00CA0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1D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360BD" w:rsidRPr="00E1585B" w:rsidRDefault="00027FCC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Слухаємо</w:t>
      </w:r>
      <w:r w:rsidR="00E1585B">
        <w:rPr>
          <w:rFonts w:ascii="Times New Roman" w:hAnsi="Times New Roman" w:cs="Times New Roman"/>
          <w:sz w:val="28"/>
          <w:szCs w:val="28"/>
          <w:lang w:val="uk-UA"/>
        </w:rPr>
        <w:t xml:space="preserve"> «Вальс»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К.М.Вебер</w:t>
      </w:r>
      <w:r w:rsidR="00E1585B">
        <w:rPr>
          <w:rFonts w:ascii="Times New Roman" w:hAnsi="Times New Roman" w:cs="Times New Roman"/>
          <w:sz w:val="28"/>
          <w:szCs w:val="28"/>
          <w:lang w:val="uk-UA"/>
        </w:rPr>
        <w:t xml:space="preserve"> Мі-бемоль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мажор для фортепіано. </w:t>
      </w:r>
    </w:p>
    <w:p w:rsidR="005847BA" w:rsidRDefault="00F360BD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243BC">
        <w:rPr>
          <w:rFonts w:ascii="Times New Roman" w:hAnsi="Times New Roman" w:cs="Times New Roman"/>
          <w:sz w:val="28"/>
          <w:szCs w:val="28"/>
          <w:lang w:val="uk-UA"/>
        </w:rPr>
        <w:t>) Закінчуємо нашу танцювальну подорож в рідній Україні. «Гопак»</w:t>
      </w:r>
      <w:r w:rsidR="00F243BC" w:rsidRPr="00F243BC">
        <w:rPr>
          <w:rFonts w:ascii="Times New Roman" w:hAnsi="Times New Roman" w:cs="Times New Roman"/>
          <w:sz w:val="28"/>
          <w:szCs w:val="28"/>
        </w:rPr>
        <w:t xml:space="preserve"> </w:t>
      </w:r>
      <w:r w:rsidR="00F243BC" w:rsidRPr="00C20F40">
        <w:rPr>
          <w:rFonts w:ascii="Times New Roman" w:hAnsi="Times New Roman" w:cs="Times New Roman"/>
          <w:sz w:val="28"/>
          <w:szCs w:val="28"/>
        </w:rPr>
        <w:t>–</w:t>
      </w:r>
      <w:r w:rsidR="00F243BC">
        <w:rPr>
          <w:rFonts w:ascii="Times New Roman" w:hAnsi="Times New Roman" w:cs="Times New Roman"/>
          <w:sz w:val="28"/>
          <w:szCs w:val="28"/>
          <w:lang w:val="uk-UA"/>
        </w:rPr>
        <w:t xml:space="preserve"> це старовинний український танець, який походить іще з козацьких часів, але й досі не втратив своєї популярності. Завдяки використанню імпровізації, </w:t>
      </w:r>
      <w:r w:rsidR="007D1220">
        <w:rPr>
          <w:rFonts w:ascii="Times New Roman" w:hAnsi="Times New Roman" w:cs="Times New Roman"/>
          <w:sz w:val="28"/>
          <w:szCs w:val="28"/>
          <w:lang w:val="uk-UA"/>
        </w:rPr>
        <w:t>віртуозних і запаморочливих стрибків і обертів у швидкому темпі гопак є дуже цікавим для спостерігання.</w:t>
      </w:r>
      <w:r w:rsidR="009E045E">
        <w:rPr>
          <w:rFonts w:ascii="Times New Roman" w:hAnsi="Times New Roman" w:cs="Times New Roman"/>
          <w:sz w:val="28"/>
          <w:szCs w:val="28"/>
          <w:lang w:val="uk-UA"/>
        </w:rPr>
        <w:t xml:space="preserve"> Переважно має розмір 2/4.</w:t>
      </w:r>
    </w:p>
    <w:p w:rsidR="007D1220" w:rsidRDefault="007D1220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Танець відображає безмежність української душі й уже давно став візитною карткою української культури. Гопак зображає своєрідний діалог, у якому чоловіки демонструють свій характер, силу та мужність, а жінки – свою витонченість і красу.</w:t>
      </w:r>
    </w:p>
    <w:p w:rsidR="009E045E" w:rsidRDefault="009E045E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Мелодії гопака в народі виконуються й як самостійні п’єси, або є матеріалом для інструментальних і пісенних обробок професійними композиторами.</w:t>
      </w:r>
    </w:p>
    <w:p w:rsidR="009E045E" w:rsidRDefault="009E045E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музичному мистецтві гопак набув популярності у ХІХ та ХХ століттях у творчості таких композиторів, як </w:t>
      </w:r>
      <w:r w:rsidR="00C209C4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C209C4">
        <w:rPr>
          <w:rFonts w:ascii="Times New Roman" w:hAnsi="Times New Roman" w:cs="Times New Roman"/>
          <w:sz w:val="28"/>
          <w:szCs w:val="28"/>
          <w:lang w:val="uk-UA"/>
        </w:rPr>
        <w:t>Гулак-Артемовський</w:t>
      </w:r>
      <w:proofErr w:type="spellEnd"/>
      <w:r w:rsidR="00C209C4">
        <w:rPr>
          <w:rFonts w:ascii="Times New Roman" w:hAnsi="Times New Roman" w:cs="Times New Roman"/>
          <w:sz w:val="28"/>
          <w:szCs w:val="28"/>
          <w:lang w:val="uk-UA"/>
        </w:rPr>
        <w:t>, М. Лисенко, П. Чайковський</w:t>
      </w:r>
      <w:r w:rsidR="004323D2">
        <w:rPr>
          <w:rFonts w:ascii="Times New Roman" w:hAnsi="Times New Roman" w:cs="Times New Roman"/>
          <w:sz w:val="28"/>
          <w:szCs w:val="28"/>
          <w:lang w:val="uk-UA"/>
        </w:rPr>
        <w:t xml:space="preserve">, А. </w:t>
      </w:r>
      <w:proofErr w:type="spellStart"/>
      <w:r w:rsidR="004323D2">
        <w:rPr>
          <w:rFonts w:ascii="Times New Roman" w:hAnsi="Times New Roman" w:cs="Times New Roman"/>
          <w:sz w:val="28"/>
          <w:szCs w:val="28"/>
          <w:lang w:val="uk-UA"/>
        </w:rPr>
        <w:t>Хачатурян</w:t>
      </w:r>
      <w:proofErr w:type="spellEnd"/>
      <w:r w:rsidR="00C209C4">
        <w:rPr>
          <w:rFonts w:ascii="Times New Roman" w:hAnsi="Times New Roman" w:cs="Times New Roman"/>
          <w:sz w:val="28"/>
          <w:szCs w:val="28"/>
          <w:lang w:val="uk-UA"/>
        </w:rPr>
        <w:t xml:space="preserve"> та інші.</w:t>
      </w:r>
    </w:p>
    <w:p w:rsidR="00E1585B" w:rsidRDefault="00E1585B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«Гопак» українського композитора Ю.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Щуровського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виконає учень</w:t>
      </w:r>
      <w:r w:rsidR="00A6446C">
        <w:rPr>
          <w:rFonts w:ascii="Times New Roman" w:hAnsi="Times New Roman" w:cs="Times New Roman"/>
          <w:sz w:val="28"/>
          <w:szCs w:val="28"/>
          <w:lang w:val="uk-UA"/>
        </w:rPr>
        <w:t xml:space="preserve">      (</w:t>
      </w:r>
      <w:proofErr w:type="spellStart"/>
      <w:r w:rsidR="00A6446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4 класу.</w:t>
      </w:r>
    </w:p>
    <w:p w:rsidR="00C209C4" w:rsidRDefault="007419FD" w:rsidP="009F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подивитися фрагмент гопака у виконанні танцювального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ансамбля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ім. П. Вірського: </w:t>
      </w:r>
      <w:hyperlink r:id="rId12" w:history="1">
        <w:r w:rsidRPr="00A4390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https://www.youtube.com/watch?v=DvZh6VGMkgo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446C" w:rsidRDefault="00A6446C" w:rsidP="00AF35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ви познайомились із танцю</w:t>
      </w:r>
      <w:r w:rsidR="00140634">
        <w:rPr>
          <w:rFonts w:ascii="Times New Roman" w:hAnsi="Times New Roman" w:cs="Times New Roman"/>
          <w:sz w:val="28"/>
          <w:szCs w:val="28"/>
          <w:lang w:val="uk-UA"/>
        </w:rPr>
        <w:t>вальною</w:t>
      </w:r>
      <w:r w:rsidR="00E563B1">
        <w:rPr>
          <w:rFonts w:ascii="Times New Roman" w:hAnsi="Times New Roman" w:cs="Times New Roman"/>
          <w:sz w:val="28"/>
          <w:szCs w:val="28"/>
          <w:lang w:val="uk-UA"/>
        </w:rPr>
        <w:t xml:space="preserve"> музикою різних країн та епох і</w:t>
      </w:r>
      <w:r w:rsidR="00140634">
        <w:rPr>
          <w:rFonts w:ascii="Times New Roman" w:hAnsi="Times New Roman" w:cs="Times New Roman"/>
          <w:sz w:val="28"/>
          <w:szCs w:val="28"/>
          <w:lang w:val="uk-UA"/>
        </w:rPr>
        <w:t xml:space="preserve"> переконалися, що музика  завжди </w:t>
      </w:r>
      <w:r w:rsidR="00D0624D">
        <w:rPr>
          <w:rFonts w:ascii="Times New Roman" w:hAnsi="Times New Roman" w:cs="Times New Roman"/>
          <w:sz w:val="28"/>
          <w:szCs w:val="28"/>
          <w:lang w:val="uk-UA"/>
        </w:rPr>
        <w:t>супроводжує танець. Я</w:t>
      </w:r>
      <w:r w:rsidR="00E563B1">
        <w:rPr>
          <w:rFonts w:ascii="Times New Roman" w:hAnsi="Times New Roman" w:cs="Times New Roman"/>
          <w:sz w:val="28"/>
          <w:szCs w:val="28"/>
          <w:lang w:val="uk-UA"/>
        </w:rPr>
        <w:t xml:space="preserve"> сподіваюся, щ</w:t>
      </w:r>
      <w:r w:rsidR="00D0624D">
        <w:rPr>
          <w:rFonts w:ascii="Times New Roman" w:hAnsi="Times New Roman" w:cs="Times New Roman"/>
          <w:sz w:val="28"/>
          <w:szCs w:val="28"/>
          <w:lang w:val="uk-UA"/>
        </w:rPr>
        <w:t>о в</w:t>
      </w:r>
      <w:r w:rsidR="00283FFA">
        <w:rPr>
          <w:rFonts w:ascii="Times New Roman" w:hAnsi="Times New Roman" w:cs="Times New Roman"/>
          <w:sz w:val="28"/>
          <w:szCs w:val="28"/>
          <w:lang w:val="uk-UA"/>
        </w:rPr>
        <w:t>и й надалі</w:t>
      </w:r>
      <w:r w:rsidR="00E563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24D">
        <w:rPr>
          <w:rFonts w:ascii="Times New Roman" w:hAnsi="Times New Roman" w:cs="Times New Roman"/>
          <w:sz w:val="28"/>
          <w:szCs w:val="28"/>
          <w:lang w:val="uk-UA"/>
        </w:rPr>
        <w:t xml:space="preserve">будете </w:t>
      </w:r>
      <w:r w:rsidR="00283FFA">
        <w:rPr>
          <w:rFonts w:ascii="Times New Roman" w:hAnsi="Times New Roman" w:cs="Times New Roman"/>
          <w:sz w:val="28"/>
          <w:szCs w:val="28"/>
          <w:lang w:val="uk-UA"/>
        </w:rPr>
        <w:t xml:space="preserve"> приятелювати</w:t>
      </w:r>
      <w:r w:rsidR="00AF35D7">
        <w:rPr>
          <w:rFonts w:ascii="Times New Roman" w:hAnsi="Times New Roman" w:cs="Times New Roman"/>
          <w:sz w:val="28"/>
          <w:szCs w:val="28"/>
          <w:lang w:val="uk-UA"/>
        </w:rPr>
        <w:t xml:space="preserve"> з найчарівнішими з усіх видів </w:t>
      </w:r>
      <w:r w:rsidR="00283FFA">
        <w:rPr>
          <w:rFonts w:ascii="Times New Roman" w:hAnsi="Times New Roman" w:cs="Times New Roman"/>
          <w:sz w:val="28"/>
          <w:szCs w:val="28"/>
          <w:lang w:val="uk-UA"/>
        </w:rPr>
        <w:t>мистецтва</w:t>
      </w:r>
      <w:r w:rsidR="00AF35D7">
        <w:rPr>
          <w:rFonts w:ascii="Times New Roman" w:hAnsi="Times New Roman" w:cs="Times New Roman"/>
          <w:sz w:val="28"/>
          <w:szCs w:val="28"/>
          <w:lang w:val="uk-UA"/>
        </w:rPr>
        <w:t xml:space="preserve"> – музикою та танцем</w:t>
      </w:r>
      <w:r w:rsidR="00283FFA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3504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F35D7" w:rsidRDefault="00AF35D7" w:rsidP="00AF35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C111B8" w:rsidRPr="00C111B8" w:rsidRDefault="00C111B8" w:rsidP="00C111B8">
      <w:pPr>
        <w:pStyle w:val="a3"/>
        <w:numPr>
          <w:ilvl w:val="0"/>
          <w:numId w:val="3"/>
        </w:numPr>
        <w:spacing w:after="0"/>
        <w:ind w:left="567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Беземчук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Л. В. Творчий розвиток школярів засобами музичного мистецтва / Л. В.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Беземчук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// Мистецтво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освіта.–2001.–№ 1.</w:t>
      </w:r>
      <w:r w:rsidRPr="00C111B8">
        <w:rPr>
          <w:rFonts w:ascii="Times New Roman" w:hAnsi="Times New Roman" w:cs="Times New Roman"/>
          <w:sz w:val="28"/>
          <w:szCs w:val="28"/>
          <w:lang w:val="uk-UA"/>
        </w:rPr>
        <w:t>– С. 39-43.</w:t>
      </w:r>
    </w:p>
    <w:p w:rsidR="00AF35D7" w:rsidRDefault="00DB373D" w:rsidP="00C111B8">
      <w:pPr>
        <w:pStyle w:val="a3"/>
        <w:numPr>
          <w:ilvl w:val="0"/>
          <w:numId w:val="3"/>
        </w:numPr>
        <w:spacing w:after="0"/>
        <w:ind w:left="567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Бэлза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И.</w:t>
      </w:r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История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польс</w:t>
      </w:r>
      <w:r w:rsidR="00F15505">
        <w:rPr>
          <w:rFonts w:ascii="Times New Roman" w:hAnsi="Times New Roman" w:cs="Times New Roman"/>
          <w:sz w:val="28"/>
          <w:szCs w:val="28"/>
          <w:lang w:val="uk-UA"/>
        </w:rPr>
        <w:t>кой</w:t>
      </w:r>
      <w:proofErr w:type="spellEnd"/>
      <w:r w:rsidR="00F15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15505">
        <w:rPr>
          <w:rFonts w:ascii="Times New Roman" w:hAnsi="Times New Roman" w:cs="Times New Roman"/>
          <w:sz w:val="28"/>
          <w:szCs w:val="28"/>
          <w:lang w:val="uk-UA"/>
        </w:rPr>
        <w:t>музыкальной</w:t>
      </w:r>
      <w:proofErr w:type="spellEnd"/>
      <w:r w:rsidR="00F15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15505">
        <w:rPr>
          <w:rFonts w:ascii="Times New Roman" w:hAnsi="Times New Roman" w:cs="Times New Roman"/>
          <w:sz w:val="28"/>
          <w:szCs w:val="28"/>
          <w:lang w:val="uk-UA"/>
        </w:rPr>
        <w:t>культуры</w:t>
      </w:r>
      <w:proofErr w:type="spellEnd"/>
      <w:r w:rsidR="00F15505">
        <w:rPr>
          <w:rFonts w:ascii="Times New Roman" w:hAnsi="Times New Roman" w:cs="Times New Roman"/>
          <w:sz w:val="28"/>
          <w:szCs w:val="28"/>
          <w:lang w:val="uk-UA"/>
        </w:rPr>
        <w:t>, т. 2, МУЗГИЗ, 1971</w:t>
      </w:r>
      <w:r w:rsidR="00C111B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15505">
        <w:rPr>
          <w:rFonts w:ascii="Times New Roman" w:hAnsi="Times New Roman" w:cs="Times New Roman"/>
          <w:sz w:val="28"/>
          <w:szCs w:val="28"/>
          <w:lang w:val="uk-UA"/>
        </w:rPr>
        <w:t>306 с.</w:t>
      </w:r>
    </w:p>
    <w:p w:rsidR="00DB373D" w:rsidRDefault="00DB373D" w:rsidP="00F15505">
      <w:pPr>
        <w:pStyle w:val="a3"/>
        <w:numPr>
          <w:ilvl w:val="0"/>
          <w:numId w:val="3"/>
        </w:numPr>
        <w:spacing w:after="0"/>
        <w:ind w:left="567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Друскин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</w:t>
      </w:r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Очерки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истории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танцевальной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музыки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>, Л., 1936</w:t>
      </w:r>
      <w:r w:rsidR="00F15505">
        <w:rPr>
          <w:rFonts w:ascii="Times New Roman" w:hAnsi="Times New Roman" w:cs="Times New Roman"/>
          <w:sz w:val="28"/>
          <w:szCs w:val="28"/>
          <w:lang w:val="uk-UA"/>
        </w:rPr>
        <w:t>. 201 с.</w:t>
      </w:r>
    </w:p>
    <w:p w:rsidR="00C111B8" w:rsidRPr="00C111B8" w:rsidRDefault="00DB373D" w:rsidP="00C111B8">
      <w:pPr>
        <w:pStyle w:val="a3"/>
        <w:numPr>
          <w:ilvl w:val="0"/>
          <w:numId w:val="3"/>
        </w:numPr>
        <w:spacing w:after="0"/>
        <w:ind w:left="567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Ивановский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 П.</w:t>
      </w:r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Бальный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танец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 xml:space="preserve"> XVI—XIX </w:t>
      </w:r>
      <w:proofErr w:type="spellStart"/>
      <w:r w:rsidRPr="00DB373D">
        <w:rPr>
          <w:rFonts w:ascii="Times New Roman" w:hAnsi="Times New Roman" w:cs="Times New Roman"/>
          <w:sz w:val="28"/>
          <w:szCs w:val="28"/>
          <w:lang w:val="uk-UA"/>
        </w:rPr>
        <w:t>веков</w:t>
      </w:r>
      <w:proofErr w:type="spellEnd"/>
      <w:r w:rsidRPr="00DB373D">
        <w:rPr>
          <w:rFonts w:ascii="Times New Roman" w:hAnsi="Times New Roman" w:cs="Times New Roman"/>
          <w:sz w:val="28"/>
          <w:szCs w:val="28"/>
          <w:lang w:val="uk-UA"/>
        </w:rPr>
        <w:t>, Л.-М., 1948.</w:t>
      </w:r>
      <w:r w:rsidR="00F15505">
        <w:rPr>
          <w:rFonts w:ascii="Times New Roman" w:hAnsi="Times New Roman" w:cs="Times New Roman"/>
          <w:sz w:val="28"/>
          <w:szCs w:val="28"/>
          <w:lang w:val="uk-UA"/>
        </w:rPr>
        <w:t xml:space="preserve"> 256 с.</w:t>
      </w:r>
    </w:p>
    <w:p w:rsidR="00C111B8" w:rsidRPr="00F15505" w:rsidRDefault="00C111B8" w:rsidP="00F15505">
      <w:pPr>
        <w:pStyle w:val="a3"/>
        <w:numPr>
          <w:ilvl w:val="0"/>
          <w:numId w:val="3"/>
        </w:numPr>
        <w:spacing w:after="0"/>
        <w:ind w:left="567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11B8">
        <w:rPr>
          <w:rFonts w:ascii="Times New Roman" w:hAnsi="Times New Roman" w:cs="Times New Roman"/>
          <w:sz w:val="28"/>
          <w:szCs w:val="28"/>
          <w:lang w:val="uk-UA"/>
        </w:rPr>
        <w:t>Рудницька</w:t>
      </w:r>
      <w:proofErr w:type="spellEnd"/>
      <w:r w:rsidRPr="00C111B8">
        <w:rPr>
          <w:rFonts w:ascii="Times New Roman" w:hAnsi="Times New Roman" w:cs="Times New Roman"/>
          <w:sz w:val="28"/>
          <w:szCs w:val="28"/>
          <w:lang w:val="uk-UA"/>
        </w:rPr>
        <w:t xml:space="preserve"> О.П. Проблема інтеграції знань у контексті художнього сприймання / О.П. </w:t>
      </w:r>
      <w:proofErr w:type="spellStart"/>
      <w:r w:rsidRPr="00C111B8">
        <w:rPr>
          <w:rFonts w:ascii="Times New Roman" w:hAnsi="Times New Roman" w:cs="Times New Roman"/>
          <w:sz w:val="28"/>
          <w:szCs w:val="28"/>
          <w:lang w:val="uk-UA"/>
        </w:rPr>
        <w:t>Рудницька</w:t>
      </w:r>
      <w:proofErr w:type="spellEnd"/>
      <w:r w:rsidRPr="00C111B8">
        <w:rPr>
          <w:rFonts w:ascii="Times New Roman" w:hAnsi="Times New Roman" w:cs="Times New Roman"/>
          <w:sz w:val="28"/>
          <w:szCs w:val="28"/>
          <w:lang w:val="uk-UA"/>
        </w:rPr>
        <w:t xml:space="preserve"> // Неперервна</w:t>
      </w:r>
      <w:r w:rsidR="00F15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5505">
        <w:rPr>
          <w:rFonts w:ascii="Times New Roman" w:hAnsi="Times New Roman" w:cs="Times New Roman"/>
          <w:sz w:val="28"/>
          <w:szCs w:val="28"/>
          <w:lang w:val="uk-UA"/>
        </w:rPr>
        <w:t>професійна освіта: теорія і практика. – 2001. – Вип. 1. – С. 144-152.</w:t>
      </w:r>
    </w:p>
    <w:sectPr w:rsidR="00C111B8" w:rsidRPr="00F15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D051A"/>
    <w:multiLevelType w:val="hybridMultilevel"/>
    <w:tmpl w:val="739826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1ED2567"/>
    <w:multiLevelType w:val="hybridMultilevel"/>
    <w:tmpl w:val="3E72FD32"/>
    <w:lvl w:ilvl="0" w:tplc="851620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A103062"/>
    <w:multiLevelType w:val="hybridMultilevel"/>
    <w:tmpl w:val="A726D394"/>
    <w:lvl w:ilvl="0" w:tplc="851620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E9"/>
    <w:rsid w:val="00027FCC"/>
    <w:rsid w:val="0005006D"/>
    <w:rsid w:val="00091D04"/>
    <w:rsid w:val="00140634"/>
    <w:rsid w:val="001D7FE3"/>
    <w:rsid w:val="00237AB4"/>
    <w:rsid w:val="00251216"/>
    <w:rsid w:val="00283063"/>
    <w:rsid w:val="00283FFA"/>
    <w:rsid w:val="002F40F5"/>
    <w:rsid w:val="00350444"/>
    <w:rsid w:val="00373143"/>
    <w:rsid w:val="00374B36"/>
    <w:rsid w:val="0038508E"/>
    <w:rsid w:val="00386BA0"/>
    <w:rsid w:val="003F1DA5"/>
    <w:rsid w:val="00424BAA"/>
    <w:rsid w:val="004323D2"/>
    <w:rsid w:val="004B3E04"/>
    <w:rsid w:val="004B7D87"/>
    <w:rsid w:val="005065B8"/>
    <w:rsid w:val="0056619B"/>
    <w:rsid w:val="005847BA"/>
    <w:rsid w:val="00620E23"/>
    <w:rsid w:val="00635444"/>
    <w:rsid w:val="006A142C"/>
    <w:rsid w:val="006A5E06"/>
    <w:rsid w:val="006E7B7D"/>
    <w:rsid w:val="007419FD"/>
    <w:rsid w:val="00761268"/>
    <w:rsid w:val="007757DD"/>
    <w:rsid w:val="00792307"/>
    <w:rsid w:val="007D1220"/>
    <w:rsid w:val="007D6B83"/>
    <w:rsid w:val="007E5BAF"/>
    <w:rsid w:val="00802225"/>
    <w:rsid w:val="0082398C"/>
    <w:rsid w:val="00880152"/>
    <w:rsid w:val="008C3880"/>
    <w:rsid w:val="00923916"/>
    <w:rsid w:val="009A6339"/>
    <w:rsid w:val="009C14A0"/>
    <w:rsid w:val="009C2A85"/>
    <w:rsid w:val="009E045E"/>
    <w:rsid w:val="009F0BA8"/>
    <w:rsid w:val="00A577C8"/>
    <w:rsid w:val="00A634E9"/>
    <w:rsid w:val="00A6446C"/>
    <w:rsid w:val="00AB1F26"/>
    <w:rsid w:val="00AD764B"/>
    <w:rsid w:val="00AF29E8"/>
    <w:rsid w:val="00AF35D7"/>
    <w:rsid w:val="00B14D4A"/>
    <w:rsid w:val="00B6416F"/>
    <w:rsid w:val="00B846A7"/>
    <w:rsid w:val="00B976EE"/>
    <w:rsid w:val="00BB26CF"/>
    <w:rsid w:val="00BE0E18"/>
    <w:rsid w:val="00BE4474"/>
    <w:rsid w:val="00BF0F20"/>
    <w:rsid w:val="00C111B8"/>
    <w:rsid w:val="00C209C4"/>
    <w:rsid w:val="00C20F40"/>
    <w:rsid w:val="00C37227"/>
    <w:rsid w:val="00CA053B"/>
    <w:rsid w:val="00CB7B2E"/>
    <w:rsid w:val="00CC4AE9"/>
    <w:rsid w:val="00D0624D"/>
    <w:rsid w:val="00D52791"/>
    <w:rsid w:val="00DB373D"/>
    <w:rsid w:val="00DC789E"/>
    <w:rsid w:val="00DE663C"/>
    <w:rsid w:val="00E054AB"/>
    <w:rsid w:val="00E12E0B"/>
    <w:rsid w:val="00E1585B"/>
    <w:rsid w:val="00E211FD"/>
    <w:rsid w:val="00E460C0"/>
    <w:rsid w:val="00E563B1"/>
    <w:rsid w:val="00E60D4F"/>
    <w:rsid w:val="00E85C1F"/>
    <w:rsid w:val="00ED59A8"/>
    <w:rsid w:val="00EE7AB2"/>
    <w:rsid w:val="00F15505"/>
    <w:rsid w:val="00F224C2"/>
    <w:rsid w:val="00F243BC"/>
    <w:rsid w:val="00F360BD"/>
    <w:rsid w:val="00FC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E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2A8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A053B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02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2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E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2A8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A053B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02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2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8VoKeuOzZQ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qVwJiHmkAbU" TargetMode="External"/><Relationship Id="rId12" Type="http://schemas.openxmlformats.org/officeDocument/2006/relationships/hyperlink" Target="https://www.youtube.com/watch?v=DvZh6VGMk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Eix0a1Tcpg" TargetMode="External"/><Relationship Id="rId11" Type="http://schemas.openxmlformats.org/officeDocument/2006/relationships/hyperlink" Target="https://www.youtube.com/watch?v=wrvh9fX5il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8Sb7gp98wA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8_x-Q7EwtX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14</cp:revision>
  <cp:lastPrinted>2019-10-14T09:04:00Z</cp:lastPrinted>
  <dcterms:created xsi:type="dcterms:W3CDTF">2019-07-25T19:14:00Z</dcterms:created>
  <dcterms:modified xsi:type="dcterms:W3CDTF">2019-10-14T09:53:00Z</dcterms:modified>
</cp:coreProperties>
</file>