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31D53" w14:textId="77777777" w:rsidR="00E0127E" w:rsidRDefault="00E0127E" w:rsidP="00E0127E">
      <w:pPr>
        <w:keepNext/>
        <w:keepLines/>
        <w:spacing w:before="240"/>
        <w:ind w:left="6094"/>
        <w:rPr>
          <w:rFonts w:ascii="Times New Roman" w:eastAsia="Times New Roman" w:hAnsi="Times New Roman" w:cs="Times New Roman"/>
          <w:sz w:val="28"/>
          <w:szCs w:val="28"/>
        </w:rPr>
      </w:pPr>
      <w:r>
        <w:rPr>
          <w:rFonts w:ascii="Times New Roman" w:eastAsia="Times New Roman" w:hAnsi="Times New Roman" w:cs="Times New Roman"/>
          <w:sz w:val="28"/>
          <w:szCs w:val="28"/>
        </w:rPr>
        <w:t>ЗАТВЕРДЖУЮ</w:t>
      </w:r>
    </w:p>
    <w:p w14:paraId="2D28B76B" w14:textId="77777777" w:rsidR="00E0127E" w:rsidRDefault="00E0127E" w:rsidP="00E0127E">
      <w:pPr>
        <w:keepNext/>
        <w:keepLines/>
        <w:spacing w:before="240"/>
        <w:ind w:left="6094"/>
        <w:rPr>
          <w:rFonts w:ascii="Times New Roman" w:eastAsia="Times New Roman" w:hAnsi="Times New Roman" w:cs="Times New Roman"/>
          <w:sz w:val="28"/>
          <w:szCs w:val="28"/>
        </w:rPr>
      </w:pPr>
      <w:r>
        <w:rPr>
          <w:rFonts w:ascii="Times New Roman" w:eastAsia="Times New Roman" w:hAnsi="Times New Roman" w:cs="Times New Roman"/>
          <w:sz w:val="28"/>
          <w:szCs w:val="28"/>
        </w:rPr>
        <w:t>Директор ліцею</w:t>
      </w:r>
    </w:p>
    <w:p w14:paraId="0E115B8A" w14:textId="79169C91" w:rsidR="00E0127E" w:rsidRDefault="00E0127E" w:rsidP="00E0127E">
      <w:pPr>
        <w:keepNext/>
        <w:keepLines/>
        <w:spacing w:before="240"/>
        <w:ind w:left="6094"/>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w:t>
      </w:r>
      <w:r>
        <w:rPr>
          <w:rFonts w:ascii="Times New Roman" w:eastAsia="Times New Roman" w:hAnsi="Times New Roman" w:cs="Times New Roman"/>
          <w:sz w:val="28"/>
          <w:szCs w:val="28"/>
        </w:rPr>
        <w:t>_____________</w:t>
      </w:r>
    </w:p>
    <w:p w14:paraId="4AF1848A" w14:textId="77777777" w:rsidR="00E0127E" w:rsidRDefault="00E0127E" w:rsidP="00E0127E">
      <w:pPr>
        <w:keepNext/>
        <w:keepLines/>
        <w:spacing w:before="240"/>
        <w:ind w:left="6094"/>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 2025 р.</w:t>
      </w:r>
    </w:p>
    <w:p w14:paraId="2E767FF2" w14:textId="77777777" w:rsidR="00E0127E" w:rsidRDefault="00E0127E" w:rsidP="00E0127E">
      <w:pPr>
        <w:keepNext/>
        <w:keepLines/>
        <w:spacing w:before="240" w:after="240"/>
        <w:jc w:val="left"/>
        <w:rPr>
          <w:rFonts w:ascii="Times New Roman" w:eastAsia="Times New Roman" w:hAnsi="Times New Roman" w:cs="Times New Roman"/>
          <w:b/>
          <w:sz w:val="24"/>
          <w:szCs w:val="24"/>
        </w:rPr>
      </w:pPr>
    </w:p>
    <w:p w14:paraId="13172A47" w14:textId="77777777" w:rsidR="00E0127E" w:rsidRDefault="00E0127E" w:rsidP="00E0127E">
      <w:pPr>
        <w:keepNext/>
        <w:keepLines/>
        <w:spacing w:before="240" w:after="24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ІНДИВІДУАЛЬНА ПРОГРАМА РОЗВИТКУ</w:t>
      </w:r>
    </w:p>
    <w:p w14:paraId="7ABDA494" w14:textId="77777777" w:rsidR="00E0127E" w:rsidRDefault="00E0127E" w:rsidP="00E0127E">
      <w:pPr>
        <w:keepNext/>
        <w:keepLines/>
        <w:spacing w:after="120"/>
        <w:rPr>
          <w:rFonts w:ascii="Times New Roman" w:eastAsia="Times New Roman" w:hAnsi="Times New Roman" w:cs="Times New Roman"/>
          <w:b/>
          <w:color w:val="000000"/>
          <w:sz w:val="24"/>
          <w:szCs w:val="24"/>
        </w:rPr>
      </w:pPr>
    </w:p>
    <w:p w14:paraId="585FCA35" w14:textId="52A3D0D1"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Період виконання _</w:t>
      </w:r>
      <w:r>
        <w:rPr>
          <w:rFonts w:ascii="Times New Roman" w:eastAsia="Times New Roman" w:hAnsi="Times New Roman" w:cs="Times New Roman"/>
          <w:color w:val="000000"/>
          <w:sz w:val="24"/>
          <w:szCs w:val="24"/>
          <w:u w:val="single"/>
        </w:rPr>
        <w:t>________________________________</w:t>
      </w:r>
    </w:p>
    <w:p w14:paraId="6DDD4A9D"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Загальні відомості про учня:</w:t>
      </w:r>
    </w:p>
    <w:p w14:paraId="5D84506F" w14:textId="1AB7FBFD" w:rsidR="00E0127E" w:rsidRDefault="00E0127E" w:rsidP="00E0127E">
      <w:pPr>
        <w:spacing w:before="1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прізвище, власне ім’я, по батькові (за наявності) _</w:t>
      </w:r>
      <w:r>
        <w:rPr>
          <w:rFonts w:ascii="Times New Roman" w:eastAsia="Times New Roman" w:hAnsi="Times New Roman" w:cs="Times New Roman"/>
          <w:b/>
          <w:color w:val="000000"/>
          <w:sz w:val="24"/>
          <w:szCs w:val="24"/>
          <w:u w:val="single"/>
        </w:rPr>
        <w:t>____________________________</w:t>
      </w:r>
      <w:r>
        <w:rPr>
          <w:rFonts w:ascii="Times New Roman" w:eastAsia="Times New Roman" w:hAnsi="Times New Roman" w:cs="Times New Roman"/>
          <w:b/>
          <w:color w:val="000000"/>
          <w:sz w:val="24"/>
          <w:szCs w:val="24"/>
          <w:u w:val="single"/>
        </w:rPr>
        <w:t>_</w:t>
      </w:r>
      <w:r>
        <w:rPr>
          <w:rFonts w:ascii="Times New Roman" w:eastAsia="Times New Roman" w:hAnsi="Times New Roman" w:cs="Times New Roman"/>
          <w:color w:val="000000"/>
          <w:sz w:val="24"/>
          <w:szCs w:val="24"/>
          <w:u w:val="single"/>
        </w:rPr>
        <w:t>__</w:t>
      </w:r>
    </w:p>
    <w:p w14:paraId="380EA5A4" w14:textId="23A7D0BF" w:rsidR="00E0127E" w:rsidRDefault="00E0127E" w:rsidP="00E0127E">
      <w:pPr>
        <w:spacing w:before="1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дата народження _</w:t>
      </w:r>
      <w:r>
        <w:rPr>
          <w:rFonts w:ascii="Times New Roman" w:eastAsia="Times New Roman" w:hAnsi="Times New Roman" w:cs="Times New Roman"/>
          <w:color w:val="000000"/>
          <w:sz w:val="24"/>
          <w:szCs w:val="24"/>
          <w:u w:val="single"/>
        </w:rPr>
        <w:t>_____________________________________</w:t>
      </w:r>
    </w:p>
    <w:p w14:paraId="24F54CF6" w14:textId="1D98F52D" w:rsidR="00E0127E" w:rsidRDefault="00E0127E" w:rsidP="00E0127E">
      <w:pPr>
        <w:spacing w:before="1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повне найменування закладу загальної середньої освіти, в якому навчається учень ____________________________________________</w:t>
      </w:r>
    </w:p>
    <w:p w14:paraId="71963EAC" w14:textId="77777777" w:rsidR="00E0127E" w:rsidRDefault="00E0127E" w:rsidP="00E0127E">
      <w:pPr>
        <w:spacing w:before="1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рік навчання _____</w:t>
      </w:r>
      <w:r>
        <w:rPr>
          <w:rFonts w:ascii="Times New Roman" w:eastAsia="Times New Roman" w:hAnsi="Times New Roman" w:cs="Times New Roman"/>
          <w:color w:val="000000"/>
          <w:sz w:val="24"/>
          <w:szCs w:val="24"/>
          <w:u w:val="single"/>
        </w:rPr>
        <w:t>6</w:t>
      </w:r>
      <w:r>
        <w:rPr>
          <w:rFonts w:ascii="Times New Roman" w:eastAsia="Times New Roman" w:hAnsi="Times New Roman" w:cs="Times New Roman"/>
          <w:color w:val="000000"/>
          <w:sz w:val="24"/>
          <w:szCs w:val="24"/>
        </w:rPr>
        <w:t>________________________________</w:t>
      </w:r>
    </w:p>
    <w:p w14:paraId="2BEF4D5D" w14:textId="7C6B04C5" w:rsidR="00E0127E" w:rsidRDefault="00E0127E" w:rsidP="00E0127E">
      <w:pPr>
        <w:spacing w:before="1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клас навчання ________________________________________________________</w:t>
      </w:r>
    </w:p>
    <w:p w14:paraId="1677AC73" w14:textId="64F482C2" w:rsidR="00E0127E" w:rsidRDefault="00E0127E" w:rsidP="00E0127E">
      <w:pPr>
        <w:spacing w:before="120"/>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контактні номери телефонів батьків (інших законних представників) для термінового зв’язку __</w:t>
      </w:r>
      <w:r>
        <w:rPr>
          <w:rFonts w:ascii="Times New Roman" w:eastAsia="Times New Roman" w:hAnsi="Times New Roman" w:cs="Times New Roman"/>
          <w:b/>
          <w:color w:val="000000"/>
          <w:sz w:val="24"/>
          <w:szCs w:val="24"/>
          <w:u w:val="single"/>
        </w:rPr>
        <w:t>____________________________________________________________________________</w:t>
      </w:r>
    </w:p>
    <w:p w14:paraId="081F6C15"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Індивідуальні особливості розвитку учня:</w:t>
      </w:r>
    </w:p>
    <w:tbl>
      <w:tblPr>
        <w:tblW w:w="9675" w:type="dxa"/>
        <w:tblInd w:w="-311" w:type="dxa"/>
        <w:tblLayout w:type="fixed"/>
        <w:tblLook w:val="0400" w:firstRow="0" w:lastRow="0" w:firstColumn="0" w:lastColumn="0" w:noHBand="0" w:noVBand="1"/>
      </w:tblPr>
      <w:tblGrid>
        <w:gridCol w:w="3321"/>
        <w:gridCol w:w="3011"/>
        <w:gridCol w:w="3343"/>
      </w:tblGrid>
      <w:tr w:rsidR="00E0127E" w14:paraId="4FAB46E6" w14:textId="77777777" w:rsidTr="00A925D0">
        <w:trPr>
          <w:trHeight w:val="1258"/>
        </w:trPr>
        <w:tc>
          <w:tcPr>
            <w:tcW w:w="3321" w:type="dxa"/>
            <w:tcBorders>
              <w:top w:val="single" w:sz="4" w:space="0" w:color="000000"/>
              <w:left w:val="single" w:sz="4" w:space="0" w:color="000000"/>
              <w:bottom w:val="single" w:sz="4" w:space="0" w:color="000000"/>
              <w:right w:val="single" w:sz="4" w:space="0" w:color="000000"/>
            </w:tcBorders>
            <w:vAlign w:val="center"/>
          </w:tcPr>
          <w:p w14:paraId="38820CDD"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Наявний рівень знань і вмінь і навичок учня (компетенції)</w:t>
            </w:r>
          </w:p>
        </w:tc>
        <w:tc>
          <w:tcPr>
            <w:tcW w:w="3011" w:type="dxa"/>
            <w:tcBorders>
              <w:top w:val="single" w:sz="4" w:space="0" w:color="000000"/>
              <w:left w:val="single" w:sz="4" w:space="0" w:color="000000"/>
              <w:bottom w:val="single" w:sz="4" w:space="0" w:color="000000"/>
              <w:right w:val="single" w:sz="4" w:space="0" w:color="000000"/>
            </w:tcBorders>
            <w:vAlign w:val="center"/>
          </w:tcPr>
          <w:p w14:paraId="70344CB4"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Опис освітніх труднощів учня, виявлених у закладі освіти</w:t>
            </w:r>
          </w:p>
        </w:tc>
        <w:tc>
          <w:tcPr>
            <w:tcW w:w="3343" w:type="dxa"/>
            <w:tcBorders>
              <w:top w:val="single" w:sz="4" w:space="0" w:color="000000"/>
              <w:left w:val="single" w:sz="4" w:space="0" w:color="000000"/>
              <w:bottom w:val="single" w:sz="4" w:space="0" w:color="000000"/>
              <w:right w:val="single" w:sz="4" w:space="0" w:color="000000"/>
            </w:tcBorders>
            <w:vAlign w:val="center"/>
          </w:tcPr>
          <w:p w14:paraId="216F8E1A"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Потреби</w:t>
            </w:r>
          </w:p>
        </w:tc>
      </w:tr>
      <w:tr w:rsidR="00E0127E" w14:paraId="56B639DE" w14:textId="77777777" w:rsidTr="00A925D0">
        <w:trPr>
          <w:trHeight w:val="546"/>
        </w:trPr>
        <w:tc>
          <w:tcPr>
            <w:tcW w:w="3321" w:type="dxa"/>
            <w:tcBorders>
              <w:top w:val="single" w:sz="4" w:space="0" w:color="000000"/>
              <w:left w:val="single" w:sz="4" w:space="0" w:color="000000"/>
              <w:bottom w:val="single" w:sz="4" w:space="0" w:color="000000"/>
              <w:right w:val="single" w:sz="4" w:space="0" w:color="000000"/>
            </w:tcBorders>
          </w:tcPr>
          <w:p w14:paraId="78CBBC05"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Словниковий запас обмежений. Артикуляційний апарат сформований достатньо. Артикуляційні вправи виконує за інструкцією та наслідуванням. При виконанні статистичних артикуляційних вправ знижена здатність утримувати органи артикуляції в заданому положенні. Фонематичні процеси розвинені достатньо. Сонорний звук Р вимовляє гаркаво. Артикуляційна та дрібна моторика розвинені частково.</w:t>
            </w:r>
          </w:p>
          <w:p w14:paraId="3AF8FD2F"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Пізнавальний інтерес активний, демонструє </w:t>
            </w:r>
            <w:r>
              <w:rPr>
                <w:rFonts w:ascii="Times New Roman" w:eastAsia="Times New Roman" w:hAnsi="Times New Roman" w:cs="Times New Roman"/>
                <w:sz w:val="24"/>
                <w:szCs w:val="24"/>
              </w:rPr>
              <w:lastRenderedPageBreak/>
              <w:t xml:space="preserve">достатній рівень </w:t>
            </w:r>
            <w:proofErr w:type="spellStart"/>
            <w:r>
              <w:rPr>
                <w:rFonts w:ascii="Times New Roman" w:eastAsia="Times New Roman" w:hAnsi="Times New Roman" w:cs="Times New Roman"/>
                <w:sz w:val="24"/>
                <w:szCs w:val="24"/>
              </w:rPr>
              <w:t>научуваності</w:t>
            </w:r>
            <w:proofErr w:type="spellEnd"/>
            <w:r>
              <w:rPr>
                <w:rFonts w:ascii="Times New Roman" w:eastAsia="Times New Roman" w:hAnsi="Times New Roman" w:cs="Times New Roman"/>
                <w:sz w:val="24"/>
                <w:szCs w:val="24"/>
              </w:rPr>
              <w:t xml:space="preserve">. Увага довільна, привертається з легкістю, підвищена виснажливість. Властивості пам’яті знаходяться на рівні, що дозволяє зберігати і застосовувати інформацію, формувати необхідні навички, достатній рівень продуктивності короткочасної та довготривалої пам’яті. Словесно-логічне мислення в стадії формування, інертне, сповільнене за темпом. Розуміння абстрактних взаємозв’язків знижене. Інструкцію розуміє, діє згідно правил. Сенсорні еталони сформовані відповідно віку. Інтерес  до співпраці виразний, темп роботи та працездатність знижені. Допомогу дорослого використовує за потреби. Уява активна, у стадії формування. </w:t>
            </w:r>
          </w:p>
          <w:p w14:paraId="7D15C72B"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Поведінка довільна (цілеспрямована). Емоції стійкі, емоційний фон тривожний, характерна зайва сором’язливість, скутість. В контакт вступає легко, підтримує зоровий контакт. Володіє соціальними формами вираження почуттів: міміка, жести, пози, інтонація. Доводить  розпочату справу до кінця, докладає вольових зусиль під час виконання завдань, самостійно долає труднощі. Включається в командну роботу. Розуміння соціальних контекстів в стадії формування.</w:t>
            </w:r>
          </w:p>
          <w:p w14:paraId="4786A752" w14:textId="77777777" w:rsidR="00E0127E" w:rsidRDefault="00E0127E" w:rsidP="00A925D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Математична галузь:</w:t>
            </w:r>
          </w:p>
          <w:p w14:paraId="13CDC172"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Застосовує переставну та сполучну властивості додавання та множення.</w:t>
            </w:r>
          </w:p>
          <w:p w14:paraId="5782DEEC"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Округлює натуральні числа до десятків, сотень, тисяч. Число підносить до степеню.</w:t>
            </w:r>
          </w:p>
          <w:p w14:paraId="52AED987"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Має поняття, що таке відрізок, промінь, пряма, координатний промінь. Креслить і вимірює їх. </w:t>
            </w:r>
          </w:p>
          <w:p w14:paraId="18DBE90F"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Називає види кутів. Креслить їх. Градусну міру позначає і називає з допомогою.</w:t>
            </w:r>
          </w:p>
          <w:p w14:paraId="4788B632"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Учень розрізняє звичайні і десяткові дроби.</w:t>
            </w:r>
          </w:p>
          <w:p w14:paraId="62C27C85"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Виконує дії з десятковими дробами: додавання, віднімання, множення та ділення.</w:t>
            </w:r>
          </w:p>
          <w:p w14:paraId="5A2FEAC8"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Знаходить середнє арифметичне за зразком.</w:t>
            </w:r>
          </w:p>
          <w:p w14:paraId="7B4EED25"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Виконує дії та розв’язує задачі з натуральними числами та з десятковими дробами з допомогою вчителя чи асистента.</w:t>
            </w:r>
          </w:p>
          <w:p w14:paraId="1DEC9343" w14:textId="77777777" w:rsidR="00E0127E" w:rsidRDefault="00E0127E" w:rsidP="00A925D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Мовно-літературна:</w:t>
            </w:r>
          </w:p>
          <w:p w14:paraId="17DA3DB2"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Розрізняє розділові знаки за інтонацією.</w:t>
            </w:r>
          </w:p>
          <w:p w14:paraId="2A7D8CAA"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Вміє виразно читати, переказує текст за допомогою навідних питань.</w:t>
            </w:r>
          </w:p>
          <w:p w14:paraId="2D8A15AC"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Має поняття про синоніми і антоніми, однозначні та багатозначні слова, добирає їх за зразком.</w:t>
            </w:r>
          </w:p>
          <w:p w14:paraId="256E3F01"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Учень розрізняє і виділяє значущі частини слова та робить розбір слова за будовою.</w:t>
            </w:r>
          </w:p>
          <w:p w14:paraId="1173C2D6"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Застосовує правила про </w:t>
            </w:r>
            <w:proofErr w:type="spellStart"/>
            <w:r>
              <w:rPr>
                <w:rFonts w:ascii="Times New Roman" w:eastAsia="Times New Roman" w:hAnsi="Times New Roman" w:cs="Times New Roman"/>
                <w:sz w:val="24"/>
                <w:szCs w:val="24"/>
              </w:rPr>
              <w:t>про</w:t>
            </w:r>
            <w:proofErr w:type="spellEnd"/>
            <w:r>
              <w:rPr>
                <w:rFonts w:ascii="Times New Roman" w:eastAsia="Times New Roman" w:hAnsi="Times New Roman" w:cs="Times New Roman"/>
                <w:sz w:val="24"/>
                <w:szCs w:val="24"/>
              </w:rPr>
              <w:t xml:space="preserve"> вимову та правильне написання слів із префіксами пре-, при-, прі-.</w:t>
            </w:r>
          </w:p>
          <w:p w14:paraId="21064B6F"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Вміє робити фонетичний розбір слова. Слово записує в транскрипції.</w:t>
            </w:r>
          </w:p>
          <w:p w14:paraId="0988A3F0"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Розрізняє власні та загальні назви. Дотримується правопису великої літери у власних назвах.</w:t>
            </w:r>
          </w:p>
          <w:p w14:paraId="5A05F405"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Знає правила написання сполучення букв </w:t>
            </w:r>
            <w:proofErr w:type="spellStart"/>
            <w:r>
              <w:rPr>
                <w:rFonts w:ascii="Times New Roman" w:eastAsia="Times New Roman" w:hAnsi="Times New Roman" w:cs="Times New Roman"/>
                <w:sz w:val="24"/>
                <w:szCs w:val="24"/>
              </w:rPr>
              <w:t>ьо</w:t>
            </w:r>
            <w:proofErr w:type="spellEnd"/>
            <w:r>
              <w:rPr>
                <w:rFonts w:ascii="Times New Roman" w:eastAsia="Times New Roman" w:hAnsi="Times New Roman" w:cs="Times New Roman"/>
                <w:sz w:val="24"/>
                <w:szCs w:val="24"/>
              </w:rPr>
              <w:t>, йо.</w:t>
            </w:r>
          </w:p>
          <w:p w14:paraId="316F48BF"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Знає правила уживання м'якого знаку та апострофа. Застосовує їх.</w:t>
            </w:r>
          </w:p>
          <w:p w14:paraId="15469491"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Застосовує на письмі подвоєння букв на позначення подовжених приголосних.</w:t>
            </w:r>
          </w:p>
          <w:p w14:paraId="4FBE3599"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Підкреслює головні та другорядні члени речення. Визначає їх за частинами мови. Ставить запитання з допомогою вчителя чи асистента.</w:t>
            </w:r>
          </w:p>
          <w:p w14:paraId="4F1B0DE4"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Виділяє розділовими знаками звертання та вставні слова.</w:t>
            </w:r>
          </w:p>
          <w:p w14:paraId="5BF0BF77"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Інші галузі:</w:t>
            </w:r>
            <w:r>
              <w:rPr>
                <w:rFonts w:ascii="Times New Roman" w:eastAsia="Times New Roman" w:hAnsi="Times New Roman" w:cs="Times New Roman"/>
                <w:sz w:val="24"/>
                <w:szCs w:val="24"/>
              </w:rPr>
              <w:br/>
              <w:t>- розрізняє просте лабораторне обладнання;</w:t>
            </w:r>
            <w:r>
              <w:rPr>
                <w:rFonts w:ascii="Times New Roman" w:eastAsia="Times New Roman" w:hAnsi="Times New Roman" w:cs="Times New Roman"/>
                <w:sz w:val="24"/>
                <w:szCs w:val="24"/>
              </w:rPr>
              <w:br/>
              <w:t>- вміє працювати з картами, схемами, малюнками, виконувати прості природничі дослідження;</w:t>
            </w:r>
          </w:p>
          <w:p w14:paraId="3DEE17B1"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виділяє головні відмінності між природничими явищами і процесами;</w:t>
            </w:r>
            <w:r>
              <w:rPr>
                <w:rFonts w:ascii="Times New Roman" w:eastAsia="Times New Roman" w:hAnsi="Times New Roman" w:cs="Times New Roman"/>
                <w:sz w:val="24"/>
                <w:szCs w:val="24"/>
              </w:rPr>
              <w:br/>
              <w:t>- вміє розпізнавати та називати основні небезпечні ситуації у повсякденному житті, зокрема, пов'язані з електричними приладами, водою, вогнем та незнайомими предметами;</w:t>
            </w:r>
          </w:p>
          <w:p w14:paraId="720FA482" w14:textId="77777777" w:rsidR="00E0127E" w:rsidRDefault="00E0127E" w:rsidP="00A925D0">
            <w:pP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застосовує отримані знання і навички для дотримання базових правил особистої гігієни та безпечної поведінки під час ігор та занять фізичною культурою;</w:t>
            </w:r>
          </w:p>
        </w:tc>
        <w:tc>
          <w:tcPr>
            <w:tcW w:w="3011" w:type="dxa"/>
            <w:tcBorders>
              <w:top w:val="single" w:sz="4" w:space="0" w:color="000000"/>
              <w:left w:val="single" w:sz="4" w:space="0" w:color="000000"/>
              <w:bottom w:val="single" w:sz="4" w:space="0" w:color="000000"/>
              <w:right w:val="single" w:sz="4" w:space="0" w:color="000000"/>
            </w:tcBorders>
          </w:tcPr>
          <w:p w14:paraId="5D270CCE"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Інтелектуальні:</w:t>
            </w:r>
          </w:p>
          <w:p w14:paraId="3E232529"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повільно  засвоює    навчальний   матеріал, </w:t>
            </w:r>
          </w:p>
          <w:p w14:paraId="65556611" w14:textId="77777777" w:rsidR="00E0127E" w:rsidRDefault="00E0127E" w:rsidP="00A925D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швидше виснажується діяльністю, що потребує вольового зусилля та концентрації уваги при усній частині уроку</w:t>
            </w:r>
          </w:p>
          <w:p w14:paraId="183981A8" w14:textId="77777777" w:rsidR="00E0127E" w:rsidRDefault="00E0127E" w:rsidP="00A925D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важко виконує завдання і вправи без чіткого алгоритму дій та без наочно-дійових форм роботи.</w:t>
            </w:r>
          </w:p>
          <w:p w14:paraId="712FB796"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імпульсивність у поведінці (тенденція) до зациклення на одному питанні чи багаторазовому повторенні.</w:t>
            </w:r>
          </w:p>
          <w:p w14:paraId="4EA2E01D" w14:textId="77777777" w:rsidR="00E0127E" w:rsidRDefault="00E0127E" w:rsidP="00A925D0">
            <w:pPr>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Функціональні </w:t>
            </w:r>
          </w:p>
          <w:p w14:paraId="597CA4A8" w14:textId="77777777" w:rsidR="00E0127E" w:rsidRDefault="00E0127E" w:rsidP="00A925D0">
            <w:pPr>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(сенсорні, моторні, </w:t>
            </w:r>
          </w:p>
          <w:p w14:paraId="1DC59EFE" w14:textId="77777777" w:rsidR="00E0127E" w:rsidRDefault="00E0127E" w:rsidP="00A925D0">
            <w:pPr>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мовленнєві) труднощі:</w:t>
            </w:r>
          </w:p>
          <w:p w14:paraId="41714792" w14:textId="77777777" w:rsidR="00E0127E" w:rsidRDefault="00E0127E" w:rsidP="00A925D0">
            <w:pPr>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словниковий запас нижче вікової норми,</w:t>
            </w:r>
          </w:p>
          <w:p w14:paraId="31D388F4"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труднощі з висловлюванням власної думки, потребує навідних питань, уточнень. </w:t>
            </w:r>
          </w:p>
          <w:p w14:paraId="1B39B51C"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не достатньо розвинена артикуляційна та дрібна моторика.</w:t>
            </w:r>
          </w:p>
          <w:p w14:paraId="0FE5BD0E"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не  достатньо розвинені форми</w:t>
            </w:r>
            <w:r>
              <w:rPr>
                <w:rFonts w:ascii="Times New Roman" w:eastAsia="Times New Roman" w:hAnsi="Times New Roman" w:cs="Times New Roman"/>
                <w:color w:val="333333"/>
                <w:sz w:val="24"/>
                <w:szCs w:val="24"/>
                <w:highlight w:val="white"/>
              </w:rPr>
              <w:t xml:space="preserve"> </w:t>
            </w:r>
            <w:r>
              <w:rPr>
                <w:rFonts w:ascii="Times New Roman" w:eastAsia="Times New Roman" w:hAnsi="Times New Roman" w:cs="Times New Roman"/>
                <w:sz w:val="24"/>
                <w:szCs w:val="24"/>
                <w:highlight w:val="white"/>
              </w:rPr>
              <w:t>соціальної взаємодії з однолітками.</w:t>
            </w:r>
            <w:r>
              <w:rPr>
                <w:rFonts w:ascii="Times New Roman" w:eastAsia="Times New Roman" w:hAnsi="Times New Roman" w:cs="Times New Roman"/>
                <w:sz w:val="24"/>
                <w:szCs w:val="24"/>
              </w:rPr>
              <w:t xml:space="preserve"> </w:t>
            </w:r>
          </w:p>
          <w:p w14:paraId="7B92794E"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Навчальні труднощі:</w:t>
            </w:r>
          </w:p>
          <w:p w14:paraId="3D44A085"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інтерес    до     навчання нестійкий         (потребує  додаткової     мотивації).</w:t>
            </w:r>
          </w:p>
          <w:p w14:paraId="0CCED979"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важко даються творчі завдання.</w:t>
            </w:r>
          </w:p>
          <w:p w14:paraId="7679B18C"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спостерігаються труднощі в узагальненні знань. </w:t>
            </w:r>
          </w:p>
          <w:p w14:paraId="359D49B6" w14:textId="77777777" w:rsidR="00E0127E" w:rsidRDefault="00E0127E" w:rsidP="00A925D0">
            <w:pPr>
              <w:pBdr>
                <w:top w:val="nil"/>
                <w:left w:val="nil"/>
                <w:bottom w:val="nil"/>
                <w:right w:val="nil"/>
                <w:between w:val="nil"/>
              </w:pBdr>
              <w:spacing w:before="80" w:line="256" w:lineRule="auto"/>
              <w:rPr>
                <w:rFonts w:ascii="Times New Roman" w:eastAsia="Times New Roman" w:hAnsi="Times New Roman" w:cs="Times New Roman"/>
                <w:sz w:val="24"/>
                <w:szCs w:val="24"/>
              </w:rPr>
            </w:pPr>
          </w:p>
        </w:tc>
        <w:tc>
          <w:tcPr>
            <w:tcW w:w="3343" w:type="dxa"/>
            <w:tcBorders>
              <w:top w:val="single" w:sz="4" w:space="0" w:color="000000"/>
              <w:left w:val="single" w:sz="4" w:space="0" w:color="000000"/>
              <w:bottom w:val="single" w:sz="4" w:space="0" w:color="000000"/>
              <w:right w:val="single" w:sz="4" w:space="0" w:color="000000"/>
            </w:tcBorders>
          </w:tcPr>
          <w:p w14:paraId="6E219CB6"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Інтелектуальні:</w:t>
            </w:r>
          </w:p>
          <w:p w14:paraId="1A85EAE7"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в</w:t>
            </w:r>
            <w:r>
              <w:rPr>
                <w:rFonts w:ascii="Times New Roman" w:eastAsia="Times New Roman" w:hAnsi="Times New Roman" w:cs="Times New Roman"/>
                <w:color w:val="000000"/>
                <w:sz w:val="24"/>
                <w:szCs w:val="24"/>
              </w:rPr>
              <w:t>чити засвоювати навчальний матеріал у відповідному темпі.</w:t>
            </w:r>
          </w:p>
          <w:p w14:paraId="1E917244"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формувати стійкість до інтелектуальних навантажень та розвивати навички концентрації уваги під час вербальної (усної) частини уроку.</w:t>
            </w:r>
          </w:p>
          <w:p w14:paraId="4CD96615"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працювати над виконанням завдань та вправ, поступово зменшуючи залежність від чіткого алгоритму дій та наочно-дійових форм роботи.</w:t>
            </w:r>
          </w:p>
          <w:p w14:paraId="4B2E0321"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формувати навички самоконтролю для зниження імпульсивності в поведінці, </w:t>
            </w:r>
            <w:r>
              <w:rPr>
                <w:rFonts w:ascii="Times New Roman" w:eastAsia="Times New Roman" w:hAnsi="Times New Roman" w:cs="Times New Roman"/>
                <w:color w:val="000000"/>
                <w:sz w:val="24"/>
                <w:szCs w:val="24"/>
              </w:rPr>
              <w:lastRenderedPageBreak/>
              <w:t>зменшуючи тенденцію до зациклення на одному питанні чи багаторазовому повторенні.</w:t>
            </w:r>
          </w:p>
          <w:p w14:paraId="3F3AD81D" w14:textId="77777777" w:rsidR="00E0127E" w:rsidRDefault="00E0127E" w:rsidP="00A925D0">
            <w:pPr>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Функціональні </w:t>
            </w:r>
          </w:p>
          <w:p w14:paraId="4F81A32E" w14:textId="77777777" w:rsidR="00E0127E" w:rsidRDefault="00E0127E" w:rsidP="00A925D0">
            <w:pPr>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(сенсорні, моторні, </w:t>
            </w:r>
          </w:p>
          <w:p w14:paraId="3B5E02F6"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мовленнєві) труднощі:</w:t>
            </w:r>
          </w:p>
          <w:p w14:paraId="20A47CBF"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збагачувати активний та пасивний словниковий запас до рівня, відповідного віковій нормі.</w:t>
            </w:r>
          </w:p>
          <w:p w14:paraId="61527C02"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розвивати навички висловлювання власної думки, зменшуючи потребу в навідних питаннях та уточненнях; формувати зв'язне та логічне мовлення.</w:t>
            </w:r>
          </w:p>
          <w:p w14:paraId="346C43A6"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розвивати артикуляційну моторику для покращення вимови та формувати дрібну моторику для вдосконалення письма та маніпулятивних дій.</w:t>
            </w:r>
          </w:p>
          <w:p w14:paraId="386C18DD"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формувати та розвивати ефективні форми соціальної взаємодії з однолітками, вчити навичок спілкування та співпраці у групі.</w:t>
            </w:r>
          </w:p>
          <w:p w14:paraId="26029CCB"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Навчальні труднощі:</w:t>
            </w:r>
          </w:p>
          <w:p w14:paraId="4D45EEAA"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формувати стійкий інтерес до навчання та розвивати внутрішню мотивацію до пізнавальної діяльності.</w:t>
            </w:r>
          </w:p>
          <w:p w14:paraId="0EE1BE36"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вчити виконувати творчі завдання, розвивати креативне мислення та підходи до розв'язання нестандартних задач.</w:t>
            </w:r>
          </w:p>
          <w:p w14:paraId="054AD7EA"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формувати навички узагальнення знань, вчити виділяти головне, класифікувати та систематизувати інформацію.</w:t>
            </w:r>
          </w:p>
          <w:p w14:paraId="2349EBA0"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p>
          <w:p w14:paraId="65E114C4" w14:textId="77777777" w:rsidR="00E0127E" w:rsidRDefault="00E0127E" w:rsidP="00A925D0">
            <w:pPr>
              <w:pBdr>
                <w:top w:val="nil"/>
                <w:left w:val="nil"/>
                <w:bottom w:val="nil"/>
                <w:right w:val="nil"/>
                <w:between w:val="nil"/>
              </w:pBdr>
              <w:spacing w:before="80" w:line="256" w:lineRule="auto"/>
              <w:ind w:left="-38"/>
              <w:jc w:val="left"/>
              <w:rPr>
                <w:rFonts w:ascii="Times New Roman" w:eastAsia="Times New Roman" w:hAnsi="Times New Roman" w:cs="Times New Roman"/>
                <w:color w:val="000000"/>
                <w:sz w:val="24"/>
                <w:szCs w:val="24"/>
              </w:rPr>
            </w:pPr>
          </w:p>
          <w:p w14:paraId="06E69386" w14:textId="77777777" w:rsidR="00E0127E" w:rsidRDefault="00E0127E" w:rsidP="00A925D0">
            <w:pPr>
              <w:spacing w:before="120" w:line="256" w:lineRule="auto"/>
              <w:rPr>
                <w:rFonts w:ascii="Times New Roman" w:eastAsia="Times New Roman" w:hAnsi="Times New Roman" w:cs="Times New Roman"/>
                <w:sz w:val="24"/>
                <w:szCs w:val="24"/>
              </w:rPr>
            </w:pPr>
          </w:p>
        </w:tc>
      </w:tr>
    </w:tbl>
    <w:p w14:paraId="27D6F0B6" w14:textId="77777777" w:rsidR="00E0127E" w:rsidRDefault="00E0127E" w:rsidP="00E0127E">
      <w:pPr>
        <w:spacing w:before="1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4. Рекомендації щодо організації освітнього процесу особи з особливими освітніми потребами (зазначити необхідне):</w:t>
      </w:r>
    </w:p>
    <w:p w14:paraId="7BDD41A4"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рекомендований рівень підтримки:</w:t>
      </w:r>
    </w:p>
    <w:p w14:paraId="722C3460"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перший рівень підтримки;</w:t>
      </w:r>
    </w:p>
    <w:p w14:paraId="24E23433"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другий рівень підтримки;</w:t>
      </w:r>
    </w:p>
    <w:p w14:paraId="14F93C9B"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b/>
          <w:color w:val="000000"/>
          <w:sz w:val="24"/>
          <w:szCs w:val="24"/>
        </w:rPr>
        <w:t>третій рівень підтримки</w:t>
      </w:r>
      <w:r>
        <w:rPr>
          <w:rFonts w:ascii="Times New Roman" w:eastAsia="Times New Roman" w:hAnsi="Times New Roman" w:cs="Times New Roman"/>
          <w:color w:val="000000"/>
          <w:sz w:val="24"/>
          <w:szCs w:val="24"/>
        </w:rPr>
        <w:t>;</w:t>
      </w:r>
    </w:p>
    <w:p w14:paraId="3896C300"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четвертий рівень підтримки;</w:t>
      </w:r>
    </w:p>
    <w:p w14:paraId="0AC3B5CA"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п’ятий рівень підтримки;</w:t>
      </w:r>
    </w:p>
    <w:p w14:paraId="1121B13F"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адаптація та модифікація освітнього середовища:</w:t>
      </w:r>
    </w:p>
    <w:p w14:paraId="54996D77" w14:textId="77777777" w:rsidR="00E0127E" w:rsidRDefault="00E0127E" w:rsidP="00E0127E">
      <w:pPr>
        <w:spacing w:before="120"/>
        <w:ind w:firstLine="567"/>
        <w:rPr>
          <w:rFonts w:ascii="Times New Roman" w:eastAsia="Times New Roman" w:hAnsi="Times New Roman" w:cs="Times New Roman"/>
          <w:sz w:val="24"/>
          <w:szCs w:val="24"/>
        </w:rPr>
      </w:pPr>
    </w:p>
    <w:p w14:paraId="1D09552F" w14:textId="77777777" w:rsidR="00E0127E" w:rsidRDefault="00E0127E" w:rsidP="00E0127E">
      <w:pPr>
        <w:spacing w:before="120"/>
        <w:ind w:firstLine="567"/>
        <w:rPr>
          <w:rFonts w:ascii="Times New Roman" w:eastAsia="Times New Roman" w:hAnsi="Times New Roman" w:cs="Times New Roman"/>
          <w:sz w:val="24"/>
          <w:szCs w:val="24"/>
        </w:rPr>
      </w:pPr>
    </w:p>
    <w:p w14:paraId="0A15B595" w14:textId="77777777" w:rsidR="00E0127E" w:rsidRDefault="00E0127E" w:rsidP="00E0127E">
      <w:pPr>
        <w:spacing w:before="120"/>
        <w:ind w:firstLine="567"/>
        <w:rPr>
          <w:rFonts w:ascii="Times New Roman" w:eastAsia="Times New Roman" w:hAnsi="Times New Roman" w:cs="Times New Roman"/>
          <w:sz w:val="24"/>
          <w:szCs w:val="24"/>
        </w:rPr>
      </w:pPr>
    </w:p>
    <w:tbl>
      <w:tblPr>
        <w:tblW w:w="9855" w:type="dxa"/>
        <w:tblLayout w:type="fixed"/>
        <w:tblLook w:val="0400" w:firstRow="0" w:lastRow="0" w:firstColumn="0" w:lastColumn="0" w:noHBand="0" w:noVBand="1"/>
      </w:tblPr>
      <w:tblGrid>
        <w:gridCol w:w="5139"/>
        <w:gridCol w:w="1761"/>
        <w:gridCol w:w="2955"/>
      </w:tblGrid>
      <w:tr w:rsidR="00E0127E" w14:paraId="1C07822B" w14:textId="77777777" w:rsidTr="00A925D0">
        <w:tc>
          <w:tcPr>
            <w:tcW w:w="5139" w:type="dxa"/>
            <w:tcBorders>
              <w:top w:val="single" w:sz="4" w:space="0" w:color="000000"/>
              <w:left w:val="single" w:sz="4" w:space="0" w:color="000000"/>
              <w:bottom w:val="single" w:sz="4" w:space="0" w:color="000000"/>
              <w:right w:val="single" w:sz="4" w:space="0" w:color="000000"/>
            </w:tcBorders>
          </w:tcPr>
          <w:p w14:paraId="7DE3CFDF"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Назва адаптації/модифікації</w:t>
            </w:r>
          </w:p>
        </w:tc>
        <w:tc>
          <w:tcPr>
            <w:tcW w:w="1761" w:type="dxa"/>
            <w:tcBorders>
              <w:top w:val="single" w:sz="4" w:space="0" w:color="000000"/>
              <w:left w:val="single" w:sz="4" w:space="0" w:color="000000"/>
              <w:bottom w:val="single" w:sz="4" w:space="0" w:color="000000"/>
              <w:right w:val="single" w:sz="4" w:space="0" w:color="000000"/>
            </w:tcBorders>
          </w:tcPr>
          <w:p w14:paraId="27AA8770"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Так/ні</w:t>
            </w:r>
          </w:p>
        </w:tc>
        <w:tc>
          <w:tcPr>
            <w:tcW w:w="2955" w:type="dxa"/>
            <w:tcBorders>
              <w:top w:val="single" w:sz="4" w:space="0" w:color="000000"/>
              <w:left w:val="single" w:sz="4" w:space="0" w:color="000000"/>
              <w:bottom w:val="single" w:sz="4" w:space="0" w:color="000000"/>
              <w:right w:val="nil"/>
            </w:tcBorders>
          </w:tcPr>
          <w:p w14:paraId="541A9D0B"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Примітка</w:t>
            </w:r>
          </w:p>
        </w:tc>
      </w:tr>
      <w:tr w:rsidR="00E0127E" w14:paraId="6EE22695" w14:textId="77777777" w:rsidTr="00A925D0">
        <w:tc>
          <w:tcPr>
            <w:tcW w:w="5139" w:type="dxa"/>
            <w:tcBorders>
              <w:top w:val="single" w:sz="4" w:space="0" w:color="000000"/>
              <w:left w:val="single" w:sz="4" w:space="0" w:color="000000"/>
              <w:bottom w:val="nil"/>
              <w:right w:val="single" w:sz="4" w:space="0" w:color="000000"/>
            </w:tcBorders>
          </w:tcPr>
          <w:p w14:paraId="671976EC"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Пристосування середовища:</w:t>
            </w:r>
          </w:p>
          <w:p w14:paraId="56F42AA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доступність</w:t>
            </w:r>
          </w:p>
        </w:tc>
        <w:tc>
          <w:tcPr>
            <w:tcW w:w="1761" w:type="dxa"/>
            <w:tcBorders>
              <w:top w:val="single" w:sz="4" w:space="0" w:color="000000"/>
              <w:left w:val="single" w:sz="4" w:space="0" w:color="000000"/>
              <w:bottom w:val="nil"/>
              <w:right w:val="single" w:sz="4" w:space="0" w:color="000000"/>
            </w:tcBorders>
          </w:tcPr>
          <w:p w14:paraId="701435BB"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525E3F9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ні</w:t>
            </w:r>
          </w:p>
        </w:tc>
        <w:tc>
          <w:tcPr>
            <w:tcW w:w="2955" w:type="dxa"/>
            <w:tcBorders>
              <w:top w:val="single" w:sz="4" w:space="0" w:color="000000"/>
              <w:left w:val="single" w:sz="4" w:space="0" w:color="000000"/>
              <w:bottom w:val="nil"/>
              <w:right w:val="single" w:sz="4" w:space="0" w:color="000000"/>
            </w:tcBorders>
          </w:tcPr>
          <w:p w14:paraId="04B9889A"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5CBA3723"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91CF739" w14:textId="77777777" w:rsidTr="00A925D0">
        <w:tc>
          <w:tcPr>
            <w:tcW w:w="5139" w:type="dxa"/>
            <w:tcBorders>
              <w:top w:val="nil"/>
              <w:left w:val="single" w:sz="4" w:space="0" w:color="000000"/>
              <w:bottom w:val="nil"/>
              <w:right w:val="single" w:sz="4" w:space="0" w:color="000000"/>
            </w:tcBorders>
          </w:tcPr>
          <w:p w14:paraId="74EF1F68" w14:textId="77777777" w:rsidR="00E0127E" w:rsidRDefault="00E0127E" w:rsidP="00A925D0">
            <w:pPr>
              <w:rPr>
                <w:rFonts w:ascii="Times New Roman" w:eastAsia="Times New Roman" w:hAnsi="Times New Roman" w:cs="Times New Roman"/>
                <w:color w:val="000000"/>
                <w:sz w:val="24"/>
                <w:szCs w:val="24"/>
              </w:rPr>
            </w:pPr>
          </w:p>
        </w:tc>
        <w:tc>
          <w:tcPr>
            <w:tcW w:w="1761" w:type="dxa"/>
            <w:tcBorders>
              <w:top w:val="nil"/>
              <w:left w:val="single" w:sz="4" w:space="0" w:color="000000"/>
              <w:bottom w:val="nil"/>
              <w:right w:val="single" w:sz="4" w:space="0" w:color="000000"/>
            </w:tcBorders>
          </w:tcPr>
          <w:p w14:paraId="1494CD99" w14:textId="77777777" w:rsidR="00E0127E" w:rsidRDefault="00E0127E" w:rsidP="00A925D0">
            <w:pPr>
              <w:spacing w:line="256" w:lineRule="auto"/>
              <w:rPr>
                <w:rFonts w:ascii="Times New Roman" w:eastAsia="Times New Roman" w:hAnsi="Times New Roman" w:cs="Times New Roman"/>
                <w:sz w:val="20"/>
                <w:szCs w:val="20"/>
              </w:rPr>
            </w:pPr>
          </w:p>
        </w:tc>
        <w:tc>
          <w:tcPr>
            <w:tcW w:w="2955" w:type="dxa"/>
            <w:tcBorders>
              <w:top w:val="nil"/>
              <w:left w:val="single" w:sz="4" w:space="0" w:color="000000"/>
              <w:bottom w:val="nil"/>
              <w:right w:val="single" w:sz="4" w:space="0" w:color="000000"/>
            </w:tcBorders>
          </w:tcPr>
          <w:p w14:paraId="2BA020F4" w14:textId="77777777" w:rsidR="00E0127E" w:rsidRDefault="00E0127E" w:rsidP="00A925D0">
            <w:pPr>
              <w:spacing w:line="256" w:lineRule="auto"/>
              <w:rPr>
                <w:rFonts w:ascii="Times New Roman" w:eastAsia="Times New Roman" w:hAnsi="Times New Roman" w:cs="Times New Roman"/>
                <w:sz w:val="20"/>
                <w:szCs w:val="20"/>
              </w:rPr>
            </w:pPr>
          </w:p>
        </w:tc>
      </w:tr>
      <w:tr w:rsidR="00E0127E" w14:paraId="5DA92448" w14:textId="77777777" w:rsidTr="00A925D0">
        <w:tc>
          <w:tcPr>
            <w:tcW w:w="5139" w:type="dxa"/>
            <w:tcBorders>
              <w:top w:val="nil"/>
              <w:left w:val="single" w:sz="4" w:space="0" w:color="000000"/>
              <w:bottom w:val="nil"/>
              <w:right w:val="single" w:sz="4" w:space="0" w:color="000000"/>
            </w:tcBorders>
          </w:tcPr>
          <w:p w14:paraId="27452398"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освітлення</w:t>
            </w:r>
          </w:p>
        </w:tc>
        <w:tc>
          <w:tcPr>
            <w:tcW w:w="1761" w:type="dxa"/>
            <w:tcBorders>
              <w:top w:val="nil"/>
              <w:left w:val="single" w:sz="4" w:space="0" w:color="000000"/>
              <w:bottom w:val="nil"/>
              <w:right w:val="single" w:sz="4" w:space="0" w:color="000000"/>
            </w:tcBorders>
          </w:tcPr>
          <w:p w14:paraId="2273488D"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ні</w:t>
            </w:r>
          </w:p>
        </w:tc>
        <w:tc>
          <w:tcPr>
            <w:tcW w:w="2955" w:type="dxa"/>
            <w:tcBorders>
              <w:top w:val="nil"/>
              <w:left w:val="single" w:sz="4" w:space="0" w:color="000000"/>
              <w:bottom w:val="nil"/>
              <w:right w:val="single" w:sz="4" w:space="0" w:color="000000"/>
            </w:tcBorders>
          </w:tcPr>
          <w:p w14:paraId="3BB303E4"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6EA671BC" w14:textId="77777777" w:rsidTr="00A925D0">
        <w:tc>
          <w:tcPr>
            <w:tcW w:w="5139" w:type="dxa"/>
            <w:tcBorders>
              <w:top w:val="nil"/>
              <w:left w:val="single" w:sz="4" w:space="0" w:color="000000"/>
              <w:bottom w:val="nil"/>
              <w:right w:val="single" w:sz="4" w:space="0" w:color="000000"/>
            </w:tcBorders>
          </w:tcPr>
          <w:p w14:paraId="3CE1D1EC"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Рівень шуму</w:t>
            </w:r>
          </w:p>
        </w:tc>
        <w:tc>
          <w:tcPr>
            <w:tcW w:w="1761" w:type="dxa"/>
            <w:tcBorders>
              <w:top w:val="nil"/>
              <w:left w:val="single" w:sz="4" w:space="0" w:color="000000"/>
              <w:bottom w:val="nil"/>
              <w:right w:val="single" w:sz="4" w:space="0" w:color="000000"/>
            </w:tcBorders>
          </w:tcPr>
          <w:p w14:paraId="3E3F1690"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ні</w:t>
            </w:r>
          </w:p>
        </w:tc>
        <w:tc>
          <w:tcPr>
            <w:tcW w:w="2955" w:type="dxa"/>
            <w:tcBorders>
              <w:top w:val="nil"/>
              <w:left w:val="single" w:sz="4" w:space="0" w:color="000000"/>
              <w:bottom w:val="nil"/>
              <w:right w:val="single" w:sz="4" w:space="0" w:color="000000"/>
            </w:tcBorders>
          </w:tcPr>
          <w:p w14:paraId="15516543"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8322E9D" w14:textId="77777777" w:rsidTr="00A925D0">
        <w:tc>
          <w:tcPr>
            <w:tcW w:w="5139" w:type="dxa"/>
            <w:tcBorders>
              <w:top w:val="nil"/>
              <w:left w:val="single" w:sz="4" w:space="0" w:color="000000"/>
              <w:bottom w:val="nil"/>
              <w:right w:val="single" w:sz="4" w:space="0" w:color="000000"/>
            </w:tcBorders>
          </w:tcPr>
          <w:p w14:paraId="0266348F"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потреба в усамітненні, його періодичність та місце (ресурсна кімната, </w:t>
            </w:r>
            <w:proofErr w:type="spellStart"/>
            <w:r>
              <w:rPr>
                <w:rFonts w:ascii="Times New Roman" w:eastAsia="Times New Roman" w:hAnsi="Times New Roman" w:cs="Times New Roman"/>
                <w:color w:val="000000"/>
                <w:sz w:val="24"/>
                <w:szCs w:val="24"/>
              </w:rPr>
              <w:t>медіатека</w:t>
            </w:r>
            <w:proofErr w:type="spellEnd"/>
            <w:r>
              <w:rPr>
                <w:rFonts w:ascii="Times New Roman" w:eastAsia="Times New Roman" w:hAnsi="Times New Roman" w:cs="Times New Roman"/>
                <w:color w:val="000000"/>
                <w:sz w:val="24"/>
                <w:szCs w:val="24"/>
              </w:rPr>
              <w:t xml:space="preserve"> тощо)</w:t>
            </w:r>
          </w:p>
        </w:tc>
        <w:tc>
          <w:tcPr>
            <w:tcW w:w="1761" w:type="dxa"/>
            <w:tcBorders>
              <w:top w:val="nil"/>
              <w:left w:val="single" w:sz="4" w:space="0" w:color="000000"/>
              <w:bottom w:val="nil"/>
              <w:right w:val="single" w:sz="4" w:space="0" w:color="000000"/>
            </w:tcBorders>
          </w:tcPr>
          <w:p w14:paraId="25FAFDC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w:t>
            </w:r>
          </w:p>
        </w:tc>
        <w:tc>
          <w:tcPr>
            <w:tcW w:w="2955" w:type="dxa"/>
            <w:tcBorders>
              <w:top w:val="nil"/>
              <w:left w:val="single" w:sz="4" w:space="0" w:color="000000"/>
              <w:bottom w:val="nil"/>
              <w:right w:val="single" w:sz="4" w:space="0" w:color="000000"/>
            </w:tcBorders>
          </w:tcPr>
          <w:p w14:paraId="28E6C577"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потреби</w:t>
            </w:r>
          </w:p>
        </w:tc>
      </w:tr>
      <w:tr w:rsidR="00E0127E" w14:paraId="6BFDD66A" w14:textId="77777777" w:rsidTr="00A925D0">
        <w:tc>
          <w:tcPr>
            <w:tcW w:w="5139" w:type="dxa"/>
            <w:tcBorders>
              <w:top w:val="nil"/>
              <w:left w:val="single" w:sz="4" w:space="0" w:color="000000"/>
              <w:bottom w:val="nil"/>
              <w:right w:val="single" w:sz="4" w:space="0" w:color="000000"/>
            </w:tcBorders>
          </w:tcPr>
          <w:p w14:paraId="78330257"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Психолого-педагогічна адаптація:</w:t>
            </w:r>
          </w:p>
        </w:tc>
        <w:tc>
          <w:tcPr>
            <w:tcW w:w="1761" w:type="dxa"/>
            <w:tcBorders>
              <w:top w:val="nil"/>
              <w:left w:val="single" w:sz="4" w:space="0" w:color="000000"/>
              <w:bottom w:val="nil"/>
              <w:right w:val="single" w:sz="4" w:space="0" w:color="000000"/>
            </w:tcBorders>
          </w:tcPr>
          <w:p w14:paraId="57EDC47B"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955" w:type="dxa"/>
            <w:tcBorders>
              <w:top w:val="nil"/>
              <w:left w:val="single" w:sz="4" w:space="0" w:color="000000"/>
              <w:bottom w:val="nil"/>
              <w:right w:val="single" w:sz="4" w:space="0" w:color="000000"/>
            </w:tcBorders>
          </w:tcPr>
          <w:p w14:paraId="57978CB5"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61AF82BD" w14:textId="77777777" w:rsidTr="00A925D0">
        <w:tc>
          <w:tcPr>
            <w:tcW w:w="5139" w:type="dxa"/>
            <w:tcBorders>
              <w:top w:val="nil"/>
              <w:left w:val="single" w:sz="4" w:space="0" w:color="000000"/>
              <w:bottom w:val="nil"/>
              <w:right w:val="single" w:sz="4" w:space="0" w:color="000000"/>
            </w:tcBorders>
          </w:tcPr>
          <w:p w14:paraId="0417987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Використання візуального розкладу</w:t>
            </w:r>
          </w:p>
        </w:tc>
        <w:tc>
          <w:tcPr>
            <w:tcW w:w="1761" w:type="dxa"/>
            <w:tcBorders>
              <w:top w:val="nil"/>
              <w:left w:val="single" w:sz="4" w:space="0" w:color="000000"/>
              <w:bottom w:val="nil"/>
              <w:right w:val="single" w:sz="4" w:space="0" w:color="000000"/>
            </w:tcBorders>
          </w:tcPr>
          <w:p w14:paraId="18410618"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ні</w:t>
            </w:r>
          </w:p>
        </w:tc>
        <w:tc>
          <w:tcPr>
            <w:tcW w:w="2955" w:type="dxa"/>
            <w:tcBorders>
              <w:top w:val="nil"/>
              <w:left w:val="single" w:sz="4" w:space="0" w:color="000000"/>
              <w:bottom w:val="nil"/>
              <w:right w:val="single" w:sz="4" w:space="0" w:color="000000"/>
            </w:tcBorders>
          </w:tcPr>
          <w:p w14:paraId="119379AC" w14:textId="77777777" w:rsidR="00E0127E" w:rsidRDefault="00E0127E" w:rsidP="00A925D0">
            <w:pPr>
              <w:rPr>
                <w:rFonts w:ascii="Times New Roman" w:eastAsia="Times New Roman" w:hAnsi="Times New Roman" w:cs="Times New Roman"/>
                <w:color w:val="000000"/>
                <w:sz w:val="24"/>
                <w:szCs w:val="24"/>
              </w:rPr>
            </w:pPr>
          </w:p>
        </w:tc>
      </w:tr>
      <w:tr w:rsidR="00E0127E" w14:paraId="35D0F8F3" w14:textId="77777777" w:rsidTr="00A925D0">
        <w:tc>
          <w:tcPr>
            <w:tcW w:w="5139" w:type="dxa"/>
            <w:tcBorders>
              <w:top w:val="nil"/>
              <w:left w:val="single" w:sz="4" w:space="0" w:color="000000"/>
              <w:bottom w:val="nil"/>
              <w:right w:val="single" w:sz="4" w:space="0" w:color="000000"/>
            </w:tcBorders>
          </w:tcPr>
          <w:p w14:paraId="253782E6"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збільшення часу на виконання завдань</w:t>
            </w:r>
          </w:p>
        </w:tc>
        <w:tc>
          <w:tcPr>
            <w:tcW w:w="1761" w:type="dxa"/>
            <w:tcBorders>
              <w:top w:val="nil"/>
              <w:left w:val="single" w:sz="4" w:space="0" w:color="000000"/>
              <w:bottom w:val="nil"/>
              <w:right w:val="single" w:sz="4" w:space="0" w:color="000000"/>
            </w:tcBorders>
          </w:tcPr>
          <w:p w14:paraId="5DA57D28"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w:t>
            </w:r>
          </w:p>
        </w:tc>
        <w:tc>
          <w:tcPr>
            <w:tcW w:w="2955" w:type="dxa"/>
            <w:tcBorders>
              <w:top w:val="nil"/>
              <w:left w:val="single" w:sz="4" w:space="0" w:color="000000"/>
              <w:bottom w:val="nil"/>
              <w:right w:val="single" w:sz="4" w:space="0" w:color="000000"/>
            </w:tcBorders>
          </w:tcPr>
          <w:p w14:paraId="30BF4BF0"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більше часу на виконання та роз'яснення завдання</w:t>
            </w:r>
          </w:p>
        </w:tc>
      </w:tr>
      <w:tr w:rsidR="00E0127E" w14:paraId="605217C3" w14:textId="77777777" w:rsidTr="00A925D0">
        <w:tc>
          <w:tcPr>
            <w:tcW w:w="5139" w:type="dxa"/>
            <w:tcBorders>
              <w:top w:val="nil"/>
              <w:left w:val="single" w:sz="4" w:space="0" w:color="000000"/>
              <w:bottom w:val="nil"/>
              <w:right w:val="single" w:sz="4" w:space="0" w:color="000000"/>
            </w:tcBorders>
          </w:tcPr>
          <w:p w14:paraId="2CEB560C"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Збільшення обсягу допомоги (навідне питання, демонстрація зразка, нагадування тощо)</w:t>
            </w:r>
          </w:p>
        </w:tc>
        <w:tc>
          <w:tcPr>
            <w:tcW w:w="1761" w:type="dxa"/>
            <w:tcBorders>
              <w:top w:val="nil"/>
              <w:left w:val="single" w:sz="4" w:space="0" w:color="000000"/>
              <w:bottom w:val="nil"/>
              <w:right w:val="single" w:sz="4" w:space="0" w:color="000000"/>
            </w:tcBorders>
          </w:tcPr>
          <w:p w14:paraId="5B50E70B"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w:t>
            </w:r>
          </w:p>
        </w:tc>
        <w:tc>
          <w:tcPr>
            <w:tcW w:w="2955" w:type="dxa"/>
            <w:tcBorders>
              <w:top w:val="nil"/>
              <w:left w:val="single" w:sz="4" w:space="0" w:color="000000"/>
              <w:bottom w:val="nil"/>
              <w:right w:val="single" w:sz="4" w:space="0" w:color="000000"/>
            </w:tcBorders>
          </w:tcPr>
          <w:p w14:paraId="49BC854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навідні питання, наочні матеріали, мотиваційні засоби</w:t>
            </w:r>
          </w:p>
        </w:tc>
      </w:tr>
      <w:tr w:rsidR="00E0127E" w14:paraId="47B64718" w14:textId="77777777" w:rsidTr="00A925D0">
        <w:tc>
          <w:tcPr>
            <w:tcW w:w="5139" w:type="dxa"/>
            <w:tcBorders>
              <w:top w:val="nil"/>
              <w:left w:val="single" w:sz="4" w:space="0" w:color="000000"/>
              <w:bottom w:val="nil"/>
              <w:right w:val="single" w:sz="4" w:space="0" w:color="000000"/>
            </w:tcBorders>
          </w:tcPr>
          <w:p w14:paraId="4866704D"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Руховий режим</w:t>
            </w:r>
          </w:p>
        </w:tc>
        <w:tc>
          <w:tcPr>
            <w:tcW w:w="1761" w:type="dxa"/>
            <w:tcBorders>
              <w:top w:val="nil"/>
              <w:left w:val="single" w:sz="4" w:space="0" w:color="000000"/>
              <w:bottom w:val="nil"/>
              <w:right w:val="single" w:sz="4" w:space="0" w:color="000000"/>
            </w:tcBorders>
          </w:tcPr>
          <w:p w14:paraId="1CEF195C"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w:t>
            </w:r>
          </w:p>
        </w:tc>
        <w:tc>
          <w:tcPr>
            <w:tcW w:w="2955" w:type="dxa"/>
            <w:tcBorders>
              <w:top w:val="nil"/>
              <w:left w:val="single" w:sz="4" w:space="0" w:color="000000"/>
              <w:bottom w:val="nil"/>
              <w:right w:val="single" w:sz="4" w:space="0" w:color="000000"/>
            </w:tcBorders>
          </w:tcPr>
          <w:p w14:paraId="1BAC9AAB"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для переключення уваги</w:t>
            </w:r>
          </w:p>
        </w:tc>
      </w:tr>
      <w:tr w:rsidR="00E0127E" w14:paraId="5E5482FD" w14:textId="77777777" w:rsidTr="00A925D0">
        <w:tc>
          <w:tcPr>
            <w:tcW w:w="5139" w:type="dxa"/>
            <w:tcBorders>
              <w:top w:val="nil"/>
              <w:left w:val="single" w:sz="4" w:space="0" w:color="000000"/>
              <w:bottom w:val="nil"/>
              <w:right w:val="single" w:sz="4" w:space="0" w:color="000000"/>
            </w:tcBorders>
          </w:tcPr>
          <w:p w14:paraId="36D24DAB"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Використання заохочень</w:t>
            </w:r>
          </w:p>
        </w:tc>
        <w:tc>
          <w:tcPr>
            <w:tcW w:w="1761" w:type="dxa"/>
            <w:tcBorders>
              <w:top w:val="nil"/>
              <w:left w:val="single" w:sz="4" w:space="0" w:color="000000"/>
              <w:bottom w:val="nil"/>
              <w:right w:val="single" w:sz="4" w:space="0" w:color="000000"/>
            </w:tcBorders>
          </w:tcPr>
          <w:p w14:paraId="3CFA6CD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w:t>
            </w:r>
          </w:p>
        </w:tc>
        <w:tc>
          <w:tcPr>
            <w:tcW w:w="2955" w:type="dxa"/>
            <w:tcBorders>
              <w:top w:val="nil"/>
              <w:left w:val="single" w:sz="4" w:space="0" w:color="000000"/>
              <w:bottom w:val="nil"/>
              <w:right w:val="single" w:sz="4" w:space="0" w:color="000000"/>
            </w:tcBorders>
          </w:tcPr>
          <w:p w14:paraId="6E2D63A4"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 спосіб мотивації</w:t>
            </w:r>
          </w:p>
        </w:tc>
      </w:tr>
      <w:tr w:rsidR="00E0127E" w14:paraId="762AA59F" w14:textId="77777777" w:rsidTr="00A925D0">
        <w:tc>
          <w:tcPr>
            <w:tcW w:w="5139" w:type="dxa"/>
            <w:tcBorders>
              <w:top w:val="nil"/>
              <w:left w:val="single" w:sz="4" w:space="0" w:color="000000"/>
              <w:bottom w:val="nil"/>
              <w:right w:val="single" w:sz="4" w:space="0" w:color="000000"/>
            </w:tcBorders>
          </w:tcPr>
          <w:p w14:paraId="6B31F9DA"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Використання засобів для концентрації уваги</w:t>
            </w:r>
          </w:p>
        </w:tc>
        <w:tc>
          <w:tcPr>
            <w:tcW w:w="1761" w:type="dxa"/>
            <w:tcBorders>
              <w:top w:val="nil"/>
              <w:left w:val="single" w:sz="4" w:space="0" w:color="000000"/>
              <w:bottom w:val="nil"/>
              <w:right w:val="single" w:sz="4" w:space="0" w:color="000000"/>
            </w:tcBorders>
          </w:tcPr>
          <w:p w14:paraId="774B0725"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w:t>
            </w:r>
          </w:p>
        </w:tc>
        <w:tc>
          <w:tcPr>
            <w:tcW w:w="2955" w:type="dxa"/>
            <w:tcBorders>
              <w:top w:val="nil"/>
              <w:left w:val="single" w:sz="4" w:space="0" w:color="000000"/>
              <w:bottom w:val="nil"/>
              <w:right w:val="single" w:sz="4" w:space="0" w:color="000000"/>
            </w:tcBorders>
          </w:tcPr>
          <w:p w14:paraId="145E0676"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таблиці, ігри, друковані картки з ілюстраціями</w:t>
            </w:r>
          </w:p>
        </w:tc>
      </w:tr>
      <w:tr w:rsidR="00E0127E" w14:paraId="67234F1E" w14:textId="77777777" w:rsidTr="00A925D0">
        <w:tc>
          <w:tcPr>
            <w:tcW w:w="5139" w:type="dxa"/>
            <w:tcBorders>
              <w:top w:val="nil"/>
              <w:left w:val="single" w:sz="4" w:space="0" w:color="000000"/>
              <w:bottom w:val="nil"/>
              <w:right w:val="single" w:sz="4" w:space="0" w:color="000000"/>
            </w:tcBorders>
          </w:tcPr>
          <w:p w14:paraId="5D20ACE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інше</w:t>
            </w:r>
          </w:p>
        </w:tc>
        <w:tc>
          <w:tcPr>
            <w:tcW w:w="1761" w:type="dxa"/>
            <w:tcBorders>
              <w:top w:val="nil"/>
              <w:left w:val="single" w:sz="4" w:space="0" w:color="000000"/>
              <w:bottom w:val="nil"/>
              <w:right w:val="single" w:sz="4" w:space="0" w:color="000000"/>
            </w:tcBorders>
          </w:tcPr>
          <w:p w14:paraId="49965311"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955" w:type="dxa"/>
            <w:tcBorders>
              <w:top w:val="nil"/>
              <w:left w:val="single" w:sz="4" w:space="0" w:color="000000"/>
              <w:bottom w:val="nil"/>
              <w:right w:val="single" w:sz="4" w:space="0" w:color="000000"/>
            </w:tcBorders>
          </w:tcPr>
          <w:p w14:paraId="26FD86A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C6A3AA8" w14:textId="77777777" w:rsidTr="00A925D0">
        <w:tc>
          <w:tcPr>
            <w:tcW w:w="5139" w:type="dxa"/>
            <w:tcBorders>
              <w:top w:val="nil"/>
              <w:left w:val="single" w:sz="4" w:space="0" w:color="000000"/>
              <w:bottom w:val="nil"/>
              <w:right w:val="single" w:sz="4" w:space="0" w:color="000000"/>
            </w:tcBorders>
          </w:tcPr>
          <w:p w14:paraId="509F104F" w14:textId="77777777" w:rsidR="00E0127E" w:rsidRDefault="00E0127E" w:rsidP="00A925D0">
            <w:pPr>
              <w:spacing w:before="120" w:line="256"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Адаптація навчального матеріалу:</w:t>
            </w:r>
          </w:p>
        </w:tc>
        <w:tc>
          <w:tcPr>
            <w:tcW w:w="1761" w:type="dxa"/>
            <w:tcBorders>
              <w:top w:val="nil"/>
              <w:left w:val="single" w:sz="4" w:space="0" w:color="000000"/>
              <w:bottom w:val="nil"/>
              <w:right w:val="single" w:sz="4" w:space="0" w:color="000000"/>
            </w:tcBorders>
          </w:tcPr>
          <w:p w14:paraId="01417B73"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955" w:type="dxa"/>
            <w:tcBorders>
              <w:top w:val="nil"/>
              <w:left w:val="single" w:sz="4" w:space="0" w:color="000000"/>
              <w:bottom w:val="nil"/>
              <w:right w:val="single" w:sz="4" w:space="0" w:color="000000"/>
            </w:tcBorders>
          </w:tcPr>
          <w:p w14:paraId="48298899"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133D679E" w14:textId="77777777" w:rsidTr="00A925D0">
        <w:trPr>
          <w:trHeight w:val="3683"/>
        </w:trPr>
        <w:tc>
          <w:tcPr>
            <w:tcW w:w="5139" w:type="dxa"/>
            <w:tcBorders>
              <w:top w:val="nil"/>
              <w:left w:val="single" w:sz="4" w:space="0" w:color="000000"/>
              <w:bottom w:val="nil"/>
              <w:right w:val="single" w:sz="4" w:space="0" w:color="000000"/>
            </w:tcBorders>
          </w:tcPr>
          <w:p w14:paraId="12594BF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Зміна характеру подання навчального матеріалу не змінюючи змісту навчання.</w:t>
            </w:r>
          </w:p>
          <w:p w14:paraId="06C45C90" w14:textId="77777777" w:rsidR="00E0127E" w:rsidRDefault="00E0127E" w:rsidP="00A925D0">
            <w:pPr>
              <w:spacing w:line="256" w:lineRule="auto"/>
              <w:rPr>
                <w:rFonts w:ascii="Times New Roman" w:eastAsia="Times New Roman" w:hAnsi="Times New Roman" w:cs="Times New Roman"/>
                <w:sz w:val="24"/>
                <w:szCs w:val="24"/>
              </w:rPr>
            </w:pPr>
          </w:p>
        </w:tc>
        <w:tc>
          <w:tcPr>
            <w:tcW w:w="1761" w:type="dxa"/>
            <w:tcBorders>
              <w:top w:val="nil"/>
              <w:left w:val="single" w:sz="4" w:space="0" w:color="000000"/>
              <w:bottom w:val="nil"/>
              <w:right w:val="single" w:sz="4" w:space="0" w:color="000000"/>
            </w:tcBorders>
          </w:tcPr>
          <w:p w14:paraId="361FB044"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w:t>
            </w:r>
          </w:p>
        </w:tc>
        <w:tc>
          <w:tcPr>
            <w:tcW w:w="2955" w:type="dxa"/>
            <w:tcBorders>
              <w:top w:val="nil"/>
              <w:left w:val="single" w:sz="4" w:space="0" w:color="000000"/>
              <w:bottom w:val="nil"/>
              <w:right w:val="single" w:sz="4" w:space="0" w:color="000000"/>
            </w:tcBorders>
          </w:tcPr>
          <w:p w14:paraId="78BA042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Потребує урізноманітнення наочного та дидактичного матеріалу та змін видів діяльності. Надавати більше часу на виконання завдань. Проводити поділ завдань на складові, ставити навідні запитання, надавати чіткі, короткі інструкції. Збагачувати активний словниковий запас.</w:t>
            </w:r>
          </w:p>
        </w:tc>
      </w:tr>
      <w:tr w:rsidR="00E0127E" w14:paraId="04BB101F" w14:textId="77777777" w:rsidTr="00A925D0">
        <w:trPr>
          <w:trHeight w:val="386"/>
        </w:trPr>
        <w:tc>
          <w:tcPr>
            <w:tcW w:w="5139" w:type="dxa"/>
            <w:tcBorders>
              <w:top w:val="nil"/>
              <w:left w:val="single" w:sz="4" w:space="0" w:color="000000"/>
              <w:bottom w:val="nil"/>
              <w:right w:val="single" w:sz="4" w:space="0" w:color="000000"/>
            </w:tcBorders>
          </w:tcPr>
          <w:p w14:paraId="35BCD52B"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1761" w:type="dxa"/>
            <w:tcBorders>
              <w:top w:val="nil"/>
              <w:left w:val="single" w:sz="4" w:space="0" w:color="000000"/>
              <w:bottom w:val="nil"/>
              <w:right w:val="single" w:sz="4" w:space="0" w:color="000000"/>
            </w:tcBorders>
          </w:tcPr>
          <w:p w14:paraId="284A9203"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955" w:type="dxa"/>
            <w:tcBorders>
              <w:top w:val="nil"/>
              <w:left w:val="single" w:sz="4" w:space="0" w:color="000000"/>
              <w:bottom w:val="nil"/>
              <w:right w:val="single" w:sz="4" w:space="0" w:color="000000"/>
            </w:tcBorders>
          </w:tcPr>
          <w:p w14:paraId="4FD04A31"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0EEC93F" w14:textId="77777777" w:rsidTr="00A925D0">
        <w:trPr>
          <w:trHeight w:val="79"/>
        </w:trPr>
        <w:tc>
          <w:tcPr>
            <w:tcW w:w="5139" w:type="dxa"/>
            <w:tcBorders>
              <w:top w:val="nil"/>
              <w:left w:val="single" w:sz="4" w:space="0" w:color="000000"/>
              <w:bottom w:val="nil"/>
              <w:right w:val="single" w:sz="4" w:space="0" w:color="000000"/>
            </w:tcBorders>
          </w:tcPr>
          <w:p w14:paraId="17663255"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1761" w:type="dxa"/>
            <w:tcBorders>
              <w:top w:val="nil"/>
              <w:left w:val="single" w:sz="4" w:space="0" w:color="000000"/>
              <w:bottom w:val="nil"/>
              <w:right w:val="single" w:sz="4" w:space="0" w:color="000000"/>
            </w:tcBorders>
          </w:tcPr>
          <w:p w14:paraId="46A59BC7"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955" w:type="dxa"/>
            <w:tcBorders>
              <w:top w:val="nil"/>
              <w:left w:val="single" w:sz="4" w:space="0" w:color="000000"/>
              <w:bottom w:val="nil"/>
              <w:right w:val="single" w:sz="4" w:space="0" w:color="000000"/>
            </w:tcBorders>
          </w:tcPr>
          <w:p w14:paraId="5A56044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73A4E24" w14:textId="77777777" w:rsidTr="00A925D0">
        <w:trPr>
          <w:trHeight w:val="400"/>
        </w:trPr>
        <w:tc>
          <w:tcPr>
            <w:tcW w:w="5139" w:type="dxa"/>
            <w:tcBorders>
              <w:top w:val="nil"/>
              <w:left w:val="single" w:sz="4" w:space="0" w:color="000000"/>
              <w:bottom w:val="nil"/>
              <w:right w:val="single" w:sz="4" w:space="0" w:color="000000"/>
            </w:tcBorders>
          </w:tcPr>
          <w:p w14:paraId="53AB4B3B" w14:textId="77777777" w:rsidR="00E0127E" w:rsidRDefault="00E0127E" w:rsidP="00A925D0">
            <w:pPr>
              <w:spacing w:before="120" w:line="256"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Модифікація:</w:t>
            </w:r>
          </w:p>
        </w:tc>
        <w:tc>
          <w:tcPr>
            <w:tcW w:w="1761" w:type="dxa"/>
            <w:tcBorders>
              <w:top w:val="nil"/>
              <w:left w:val="single" w:sz="4" w:space="0" w:color="000000"/>
              <w:bottom w:val="nil"/>
              <w:right w:val="single" w:sz="4" w:space="0" w:color="000000"/>
            </w:tcBorders>
          </w:tcPr>
          <w:p w14:paraId="6D71EC00"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955" w:type="dxa"/>
            <w:tcBorders>
              <w:top w:val="nil"/>
              <w:left w:val="single" w:sz="4" w:space="0" w:color="000000"/>
              <w:bottom w:val="nil"/>
              <w:right w:val="single" w:sz="4" w:space="0" w:color="000000"/>
            </w:tcBorders>
          </w:tcPr>
          <w:p w14:paraId="4677A679"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2A8C6DA7" w14:textId="77777777" w:rsidTr="00A925D0">
        <w:trPr>
          <w:trHeight w:val="668"/>
        </w:trPr>
        <w:tc>
          <w:tcPr>
            <w:tcW w:w="5139" w:type="dxa"/>
            <w:tcBorders>
              <w:top w:val="nil"/>
              <w:left w:val="single" w:sz="4" w:space="0" w:color="000000"/>
              <w:bottom w:val="nil"/>
              <w:right w:val="single" w:sz="4" w:space="0" w:color="000000"/>
            </w:tcBorders>
          </w:tcPr>
          <w:p w14:paraId="12D4A14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Потребує зміни змісту навчального предмету</w:t>
            </w:r>
          </w:p>
        </w:tc>
        <w:tc>
          <w:tcPr>
            <w:tcW w:w="1761" w:type="dxa"/>
            <w:tcBorders>
              <w:top w:val="nil"/>
              <w:left w:val="single" w:sz="4" w:space="0" w:color="000000"/>
              <w:bottom w:val="nil"/>
              <w:right w:val="single" w:sz="4" w:space="0" w:color="000000"/>
            </w:tcBorders>
          </w:tcPr>
          <w:p w14:paraId="023C17B5"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ні</w:t>
            </w:r>
          </w:p>
        </w:tc>
        <w:tc>
          <w:tcPr>
            <w:tcW w:w="2955" w:type="dxa"/>
            <w:tcBorders>
              <w:top w:val="nil"/>
              <w:left w:val="single" w:sz="4" w:space="0" w:color="000000"/>
              <w:bottom w:val="nil"/>
              <w:right w:val="single" w:sz="4" w:space="0" w:color="000000"/>
            </w:tcBorders>
          </w:tcPr>
          <w:p w14:paraId="56663858" w14:textId="77777777" w:rsidR="00E0127E" w:rsidRDefault="00E0127E" w:rsidP="00A925D0">
            <w:pPr>
              <w:rPr>
                <w:rFonts w:ascii="Times New Roman" w:eastAsia="Times New Roman" w:hAnsi="Times New Roman" w:cs="Times New Roman"/>
                <w:color w:val="000000"/>
                <w:sz w:val="24"/>
                <w:szCs w:val="24"/>
              </w:rPr>
            </w:pPr>
          </w:p>
        </w:tc>
      </w:tr>
      <w:tr w:rsidR="00E0127E" w14:paraId="6D738C51" w14:textId="77777777" w:rsidTr="00A925D0">
        <w:trPr>
          <w:trHeight w:val="386"/>
        </w:trPr>
        <w:tc>
          <w:tcPr>
            <w:tcW w:w="5139" w:type="dxa"/>
            <w:tcBorders>
              <w:top w:val="nil"/>
              <w:left w:val="single" w:sz="4" w:space="0" w:color="000000"/>
              <w:bottom w:val="nil"/>
              <w:right w:val="single" w:sz="4" w:space="0" w:color="000000"/>
            </w:tcBorders>
          </w:tcPr>
          <w:p w14:paraId="68575670"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Зниження вимог для виконання завдань</w:t>
            </w:r>
          </w:p>
        </w:tc>
        <w:tc>
          <w:tcPr>
            <w:tcW w:w="1761" w:type="dxa"/>
            <w:tcBorders>
              <w:top w:val="nil"/>
              <w:left w:val="single" w:sz="4" w:space="0" w:color="000000"/>
              <w:bottom w:val="nil"/>
              <w:right w:val="single" w:sz="4" w:space="0" w:color="000000"/>
            </w:tcBorders>
          </w:tcPr>
          <w:p w14:paraId="799BFE6B"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ні</w:t>
            </w:r>
          </w:p>
        </w:tc>
        <w:tc>
          <w:tcPr>
            <w:tcW w:w="2955" w:type="dxa"/>
            <w:tcBorders>
              <w:top w:val="nil"/>
              <w:left w:val="single" w:sz="4" w:space="0" w:color="000000"/>
              <w:bottom w:val="nil"/>
              <w:right w:val="single" w:sz="4" w:space="0" w:color="000000"/>
            </w:tcBorders>
          </w:tcPr>
          <w:p w14:paraId="707C591C"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A27B485" w14:textId="77777777" w:rsidTr="00A925D0">
        <w:trPr>
          <w:trHeight w:val="386"/>
        </w:trPr>
        <w:tc>
          <w:tcPr>
            <w:tcW w:w="5139" w:type="dxa"/>
            <w:tcBorders>
              <w:top w:val="nil"/>
              <w:left w:val="single" w:sz="4" w:space="0" w:color="000000"/>
              <w:bottom w:val="nil"/>
              <w:right w:val="single" w:sz="4" w:space="0" w:color="000000"/>
            </w:tcBorders>
          </w:tcPr>
          <w:p w14:paraId="04DAF717"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інше</w:t>
            </w:r>
          </w:p>
        </w:tc>
        <w:tc>
          <w:tcPr>
            <w:tcW w:w="1761" w:type="dxa"/>
            <w:tcBorders>
              <w:top w:val="nil"/>
              <w:left w:val="single" w:sz="4" w:space="0" w:color="000000"/>
              <w:bottom w:val="nil"/>
              <w:right w:val="single" w:sz="4" w:space="0" w:color="000000"/>
            </w:tcBorders>
          </w:tcPr>
          <w:p w14:paraId="5F45E3FA"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955" w:type="dxa"/>
            <w:tcBorders>
              <w:top w:val="nil"/>
              <w:left w:val="single" w:sz="4" w:space="0" w:color="000000"/>
              <w:bottom w:val="nil"/>
              <w:right w:val="single" w:sz="4" w:space="0" w:color="000000"/>
            </w:tcBorders>
          </w:tcPr>
          <w:p w14:paraId="1747D79F"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bl>
    <w:p w14:paraId="20453047" w14:textId="77777777" w:rsidR="00E0127E" w:rsidRDefault="00E0127E" w:rsidP="00E0127E">
      <w:pPr>
        <w:spacing w:before="120"/>
        <w:ind w:firstLine="567"/>
        <w:rPr>
          <w:rFonts w:ascii="Times New Roman" w:eastAsia="Times New Roman" w:hAnsi="Times New Roman" w:cs="Times New Roman"/>
          <w:sz w:val="24"/>
          <w:szCs w:val="24"/>
        </w:rPr>
      </w:pPr>
    </w:p>
    <w:p w14:paraId="1959E518"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потреба у використанні: </w:t>
      </w:r>
    </w:p>
    <w:p w14:paraId="28B68045"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жестової мови та/або залученні перекладача жестової мови;</w:t>
      </w:r>
    </w:p>
    <w:p w14:paraId="7C639388"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шрифту Брайля;</w:t>
      </w:r>
    </w:p>
    <w:p w14:paraId="131FB8A7"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потреба в додаткових заняттях з: </w:t>
      </w:r>
    </w:p>
    <w:p w14:paraId="42FB960A"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lastRenderedPageBreak/>
        <w:t>🗹</w:t>
      </w:r>
      <w:r>
        <w:rPr>
          <w:rFonts w:ascii="Times New Roman" w:eastAsia="Times New Roman" w:hAnsi="Times New Roman" w:cs="Times New Roman"/>
          <w:color w:val="000000"/>
          <w:sz w:val="24"/>
          <w:szCs w:val="24"/>
        </w:rPr>
        <w:t>так</w:t>
      </w:r>
    </w:p>
    <w:p w14:paraId="48B7E063"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ні</w:t>
      </w:r>
    </w:p>
    <w:p w14:paraId="51281F3D"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потреба в консультації з:</w:t>
      </w:r>
    </w:p>
    <w:p w14:paraId="0B4348DF"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 xml:space="preserve">фахівцями </w:t>
      </w:r>
      <w:proofErr w:type="spellStart"/>
      <w:r>
        <w:rPr>
          <w:rFonts w:ascii="Times New Roman" w:eastAsia="Times New Roman" w:hAnsi="Times New Roman" w:cs="Times New Roman"/>
          <w:color w:val="000000"/>
          <w:sz w:val="24"/>
          <w:szCs w:val="24"/>
        </w:rPr>
        <w:t>інклюзивно</w:t>
      </w:r>
      <w:proofErr w:type="spellEnd"/>
      <w:r>
        <w:rPr>
          <w:rFonts w:ascii="Times New Roman" w:eastAsia="Times New Roman" w:hAnsi="Times New Roman" w:cs="Times New Roman"/>
          <w:color w:val="000000"/>
          <w:sz w:val="24"/>
          <w:szCs w:val="24"/>
        </w:rPr>
        <w:t xml:space="preserve">-ресурсного центру; </w:t>
      </w:r>
    </w:p>
    <w:p w14:paraId="2F4F4118"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фахівцями спеціальних закладів освіти;</w:t>
      </w:r>
    </w:p>
    <w:p w14:paraId="0E810466"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іншими фахівцями ____________________________________________________</w:t>
      </w:r>
    </w:p>
    <w:p w14:paraId="069265E5"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наявність індивідуального навчального плану:</w:t>
      </w:r>
    </w:p>
    <w:p w14:paraId="395BB571"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так</w:t>
      </w:r>
    </w:p>
    <w:p w14:paraId="0E4C932F"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ні.</w:t>
      </w:r>
    </w:p>
    <w:p w14:paraId="2AB73177"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 разі потреби в індивідуальному навчальному плані зазначити </w:t>
      </w:r>
      <w:r>
        <w:rPr>
          <w:rFonts w:ascii="Times New Roman" w:eastAsia="Times New Roman" w:hAnsi="Times New Roman" w:cs="Times New Roman"/>
          <w:color w:val="000000"/>
          <w:sz w:val="24"/>
          <w:szCs w:val="24"/>
          <w:highlight w:val="white"/>
        </w:rPr>
        <w:t>навчальні</w:t>
      </w:r>
      <w:r>
        <w:rPr>
          <w:rFonts w:ascii="Times New Roman" w:eastAsia="Times New Roman" w:hAnsi="Times New Roman" w:cs="Times New Roman"/>
          <w:color w:val="000000"/>
          <w:sz w:val="24"/>
          <w:szCs w:val="24"/>
        </w:rPr>
        <w:t xml:space="preserve"> предмети (інтегровані курси), які потребують адаптації чи модифікації, та відповідального за розроблення індивідуального навчального плану педагогічного працівника: </w:t>
      </w:r>
    </w:p>
    <w:tbl>
      <w:tblPr>
        <w:tblW w:w="9075" w:type="dxa"/>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4"/>
        <w:gridCol w:w="2354"/>
        <w:gridCol w:w="3367"/>
      </w:tblGrid>
      <w:tr w:rsidR="00E0127E" w14:paraId="7DFB757A" w14:textId="77777777" w:rsidTr="00A925D0">
        <w:tc>
          <w:tcPr>
            <w:tcW w:w="3354" w:type="dxa"/>
            <w:tcBorders>
              <w:top w:val="single" w:sz="4" w:space="0" w:color="000000"/>
              <w:left w:val="nil"/>
              <w:bottom w:val="single" w:sz="4" w:space="0" w:color="000000"/>
              <w:right w:val="single" w:sz="4" w:space="0" w:color="000000"/>
            </w:tcBorders>
          </w:tcPr>
          <w:p w14:paraId="50F16F55"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Навчальний предмет (інтегрований курс)</w:t>
            </w:r>
          </w:p>
        </w:tc>
        <w:tc>
          <w:tcPr>
            <w:tcW w:w="2354" w:type="dxa"/>
            <w:tcBorders>
              <w:top w:val="single" w:sz="4" w:space="0" w:color="000000"/>
              <w:left w:val="single" w:sz="4" w:space="0" w:color="000000"/>
              <w:bottom w:val="single" w:sz="4" w:space="0" w:color="000000"/>
              <w:right w:val="single" w:sz="4" w:space="0" w:color="000000"/>
            </w:tcBorders>
          </w:tcPr>
          <w:p w14:paraId="5948E632"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Адаптація чи модифікація</w:t>
            </w:r>
          </w:p>
        </w:tc>
        <w:tc>
          <w:tcPr>
            <w:tcW w:w="3367" w:type="dxa"/>
            <w:tcBorders>
              <w:top w:val="single" w:sz="4" w:space="0" w:color="000000"/>
              <w:left w:val="single" w:sz="4" w:space="0" w:color="000000"/>
              <w:bottom w:val="single" w:sz="4" w:space="0" w:color="000000"/>
              <w:right w:val="nil"/>
            </w:tcBorders>
          </w:tcPr>
          <w:p w14:paraId="5CB3EF98"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Відповідальний педагогічний працівник</w:t>
            </w:r>
          </w:p>
        </w:tc>
      </w:tr>
      <w:tr w:rsidR="00E0127E" w14:paraId="03E67DD9" w14:textId="77777777" w:rsidTr="00A925D0">
        <w:tc>
          <w:tcPr>
            <w:tcW w:w="3354" w:type="dxa"/>
            <w:tcBorders>
              <w:top w:val="single" w:sz="4" w:space="0" w:color="000000"/>
              <w:left w:val="nil"/>
              <w:bottom w:val="single" w:sz="4" w:space="0" w:color="000000"/>
              <w:right w:val="single" w:sz="4" w:space="0" w:color="000000"/>
            </w:tcBorders>
          </w:tcPr>
          <w:p w14:paraId="32D6D2AA"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Математика </w:t>
            </w:r>
          </w:p>
        </w:tc>
        <w:tc>
          <w:tcPr>
            <w:tcW w:w="2354" w:type="dxa"/>
            <w:tcBorders>
              <w:top w:val="single" w:sz="4" w:space="0" w:color="000000"/>
              <w:left w:val="single" w:sz="4" w:space="0" w:color="000000"/>
              <w:bottom w:val="single" w:sz="4" w:space="0" w:color="000000"/>
              <w:right w:val="single" w:sz="4" w:space="0" w:color="000000"/>
            </w:tcBorders>
          </w:tcPr>
          <w:p w14:paraId="765C9BA5"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Адаптація</w:t>
            </w:r>
          </w:p>
        </w:tc>
        <w:tc>
          <w:tcPr>
            <w:tcW w:w="3367" w:type="dxa"/>
            <w:tcBorders>
              <w:top w:val="single" w:sz="4" w:space="0" w:color="000000"/>
              <w:left w:val="single" w:sz="4" w:space="0" w:color="000000"/>
              <w:bottom w:val="single" w:sz="4" w:space="0" w:color="000000"/>
              <w:right w:val="nil"/>
            </w:tcBorders>
          </w:tcPr>
          <w:p w14:paraId="59CC0B9D" w14:textId="1349383A"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474C382C" w14:textId="77777777" w:rsidTr="00A925D0">
        <w:tc>
          <w:tcPr>
            <w:tcW w:w="3354" w:type="dxa"/>
            <w:tcBorders>
              <w:top w:val="single" w:sz="4" w:space="0" w:color="000000"/>
              <w:left w:val="nil"/>
              <w:bottom w:val="single" w:sz="4" w:space="0" w:color="000000"/>
              <w:right w:val="single" w:sz="4" w:space="0" w:color="000000"/>
            </w:tcBorders>
          </w:tcPr>
          <w:p w14:paraId="3C76B25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Українська  мова</w:t>
            </w:r>
          </w:p>
        </w:tc>
        <w:tc>
          <w:tcPr>
            <w:tcW w:w="2354" w:type="dxa"/>
            <w:tcBorders>
              <w:top w:val="single" w:sz="4" w:space="0" w:color="000000"/>
              <w:left w:val="single" w:sz="4" w:space="0" w:color="000000"/>
              <w:bottom w:val="single" w:sz="4" w:space="0" w:color="000000"/>
              <w:right w:val="single" w:sz="4" w:space="0" w:color="000000"/>
            </w:tcBorders>
          </w:tcPr>
          <w:p w14:paraId="30A3A804"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Адаптація</w:t>
            </w:r>
          </w:p>
        </w:tc>
        <w:tc>
          <w:tcPr>
            <w:tcW w:w="3367" w:type="dxa"/>
            <w:tcBorders>
              <w:top w:val="single" w:sz="4" w:space="0" w:color="000000"/>
              <w:left w:val="single" w:sz="4" w:space="0" w:color="000000"/>
              <w:bottom w:val="single" w:sz="4" w:space="0" w:color="000000"/>
              <w:right w:val="nil"/>
            </w:tcBorders>
          </w:tcPr>
          <w:p w14:paraId="11716C16" w14:textId="7AFEC42F"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48D91F6E" w14:textId="77777777" w:rsidTr="00A925D0">
        <w:tc>
          <w:tcPr>
            <w:tcW w:w="3354" w:type="dxa"/>
            <w:tcBorders>
              <w:top w:val="single" w:sz="4" w:space="0" w:color="000000"/>
              <w:left w:val="nil"/>
              <w:bottom w:val="single" w:sz="4" w:space="0" w:color="000000"/>
              <w:right w:val="single" w:sz="4" w:space="0" w:color="000000"/>
            </w:tcBorders>
          </w:tcPr>
          <w:p w14:paraId="5213C1F5"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Українська література</w:t>
            </w:r>
          </w:p>
        </w:tc>
        <w:tc>
          <w:tcPr>
            <w:tcW w:w="2354" w:type="dxa"/>
            <w:tcBorders>
              <w:top w:val="single" w:sz="4" w:space="0" w:color="000000"/>
              <w:left w:val="single" w:sz="4" w:space="0" w:color="000000"/>
              <w:bottom w:val="single" w:sz="4" w:space="0" w:color="000000"/>
              <w:right w:val="single" w:sz="4" w:space="0" w:color="000000"/>
            </w:tcBorders>
          </w:tcPr>
          <w:p w14:paraId="5B04A2E7"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Адаптація</w:t>
            </w:r>
          </w:p>
        </w:tc>
        <w:tc>
          <w:tcPr>
            <w:tcW w:w="3367" w:type="dxa"/>
            <w:tcBorders>
              <w:top w:val="single" w:sz="4" w:space="0" w:color="000000"/>
              <w:left w:val="single" w:sz="4" w:space="0" w:color="000000"/>
              <w:bottom w:val="single" w:sz="4" w:space="0" w:color="000000"/>
              <w:right w:val="nil"/>
            </w:tcBorders>
          </w:tcPr>
          <w:p w14:paraId="5BEA5C05" w14:textId="1AB94B58"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1BE9EBCB" w14:textId="77777777" w:rsidTr="00A925D0">
        <w:tc>
          <w:tcPr>
            <w:tcW w:w="3354" w:type="dxa"/>
            <w:tcBorders>
              <w:top w:val="single" w:sz="4" w:space="0" w:color="000000"/>
              <w:left w:val="nil"/>
              <w:bottom w:val="single" w:sz="4" w:space="0" w:color="000000"/>
              <w:right w:val="single" w:sz="4" w:space="0" w:color="000000"/>
            </w:tcBorders>
          </w:tcPr>
          <w:p w14:paraId="4C97A337"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Англійська мова</w:t>
            </w:r>
          </w:p>
        </w:tc>
        <w:tc>
          <w:tcPr>
            <w:tcW w:w="2354" w:type="dxa"/>
            <w:tcBorders>
              <w:top w:val="single" w:sz="4" w:space="0" w:color="000000"/>
              <w:left w:val="single" w:sz="4" w:space="0" w:color="000000"/>
              <w:bottom w:val="single" w:sz="4" w:space="0" w:color="000000"/>
              <w:right w:val="single" w:sz="4" w:space="0" w:color="000000"/>
            </w:tcBorders>
          </w:tcPr>
          <w:p w14:paraId="705D502A"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Адаптація</w:t>
            </w:r>
          </w:p>
        </w:tc>
        <w:tc>
          <w:tcPr>
            <w:tcW w:w="3367" w:type="dxa"/>
            <w:tcBorders>
              <w:top w:val="single" w:sz="4" w:space="0" w:color="000000"/>
              <w:left w:val="single" w:sz="4" w:space="0" w:color="000000"/>
              <w:bottom w:val="single" w:sz="4" w:space="0" w:color="000000"/>
              <w:right w:val="nil"/>
            </w:tcBorders>
          </w:tcPr>
          <w:p w14:paraId="46D95DA2" w14:textId="518C23A5"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E0127E" w14:paraId="678CBD67" w14:textId="77777777" w:rsidTr="00A925D0">
        <w:tc>
          <w:tcPr>
            <w:tcW w:w="3354" w:type="dxa"/>
            <w:tcBorders>
              <w:top w:val="single" w:sz="4" w:space="0" w:color="000000"/>
              <w:left w:val="nil"/>
              <w:bottom w:val="single" w:sz="4" w:space="0" w:color="000000"/>
              <w:right w:val="single" w:sz="4" w:space="0" w:color="000000"/>
            </w:tcBorders>
          </w:tcPr>
          <w:p w14:paraId="78077959"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Зарубіжна література</w:t>
            </w:r>
          </w:p>
        </w:tc>
        <w:tc>
          <w:tcPr>
            <w:tcW w:w="2354" w:type="dxa"/>
            <w:tcBorders>
              <w:top w:val="single" w:sz="4" w:space="0" w:color="000000"/>
              <w:left w:val="single" w:sz="4" w:space="0" w:color="000000"/>
              <w:bottom w:val="single" w:sz="4" w:space="0" w:color="000000"/>
              <w:right w:val="single" w:sz="4" w:space="0" w:color="000000"/>
            </w:tcBorders>
          </w:tcPr>
          <w:p w14:paraId="51C74AC9"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Адаптація</w:t>
            </w:r>
          </w:p>
        </w:tc>
        <w:tc>
          <w:tcPr>
            <w:tcW w:w="3367" w:type="dxa"/>
            <w:tcBorders>
              <w:top w:val="single" w:sz="4" w:space="0" w:color="000000"/>
              <w:left w:val="single" w:sz="4" w:space="0" w:color="000000"/>
              <w:bottom w:val="single" w:sz="4" w:space="0" w:color="000000"/>
              <w:right w:val="nil"/>
            </w:tcBorders>
          </w:tcPr>
          <w:p w14:paraId="658CD9CF" w14:textId="08403F05" w:rsidR="00E0127E" w:rsidRDefault="00E0127E" w:rsidP="00A925D0">
            <w:pPr>
              <w:spacing w:before="120" w:line="256" w:lineRule="auto"/>
              <w:rPr>
                <w:rFonts w:ascii="Times New Roman" w:eastAsia="Times New Roman" w:hAnsi="Times New Roman" w:cs="Times New Roman"/>
                <w:sz w:val="24"/>
                <w:szCs w:val="24"/>
              </w:rPr>
            </w:pPr>
          </w:p>
        </w:tc>
      </w:tr>
      <w:tr w:rsidR="00E0127E" w14:paraId="796C79FC" w14:textId="77777777" w:rsidTr="00A925D0">
        <w:tc>
          <w:tcPr>
            <w:tcW w:w="3354" w:type="dxa"/>
            <w:tcBorders>
              <w:top w:val="single" w:sz="4" w:space="0" w:color="000000"/>
              <w:left w:val="nil"/>
              <w:bottom w:val="single" w:sz="4" w:space="0" w:color="000000"/>
              <w:right w:val="single" w:sz="4" w:space="0" w:color="000000"/>
            </w:tcBorders>
          </w:tcPr>
          <w:p w14:paraId="1D4B0524"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Історія</w:t>
            </w:r>
          </w:p>
        </w:tc>
        <w:tc>
          <w:tcPr>
            <w:tcW w:w="2354" w:type="dxa"/>
            <w:tcBorders>
              <w:top w:val="single" w:sz="4" w:space="0" w:color="000000"/>
              <w:left w:val="single" w:sz="4" w:space="0" w:color="000000"/>
              <w:bottom w:val="single" w:sz="4" w:space="0" w:color="000000"/>
              <w:right w:val="single" w:sz="4" w:space="0" w:color="000000"/>
            </w:tcBorders>
          </w:tcPr>
          <w:p w14:paraId="6210FF0E"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Адаптація</w:t>
            </w:r>
          </w:p>
        </w:tc>
        <w:tc>
          <w:tcPr>
            <w:tcW w:w="3367" w:type="dxa"/>
            <w:tcBorders>
              <w:top w:val="single" w:sz="4" w:space="0" w:color="000000"/>
              <w:left w:val="single" w:sz="4" w:space="0" w:color="000000"/>
              <w:bottom w:val="single" w:sz="4" w:space="0" w:color="000000"/>
              <w:right w:val="nil"/>
            </w:tcBorders>
          </w:tcPr>
          <w:p w14:paraId="4115B924" w14:textId="23BE60A2" w:rsidR="00E0127E" w:rsidRDefault="00E0127E" w:rsidP="00A925D0">
            <w:pPr>
              <w:spacing w:before="120" w:line="256" w:lineRule="auto"/>
              <w:rPr>
                <w:rFonts w:ascii="Times New Roman" w:eastAsia="Times New Roman" w:hAnsi="Times New Roman" w:cs="Times New Roman"/>
                <w:sz w:val="24"/>
                <w:szCs w:val="24"/>
              </w:rPr>
            </w:pPr>
          </w:p>
        </w:tc>
      </w:tr>
      <w:tr w:rsidR="00E0127E" w14:paraId="668D0D55" w14:textId="77777777" w:rsidTr="00A925D0">
        <w:tc>
          <w:tcPr>
            <w:tcW w:w="3354" w:type="dxa"/>
            <w:tcBorders>
              <w:top w:val="single" w:sz="4" w:space="0" w:color="000000"/>
              <w:left w:val="nil"/>
              <w:bottom w:val="single" w:sz="4" w:space="0" w:color="000000"/>
              <w:right w:val="single" w:sz="4" w:space="0" w:color="000000"/>
            </w:tcBorders>
          </w:tcPr>
          <w:p w14:paraId="5190A591"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Пізнаємо природу</w:t>
            </w:r>
          </w:p>
        </w:tc>
        <w:tc>
          <w:tcPr>
            <w:tcW w:w="2354" w:type="dxa"/>
            <w:tcBorders>
              <w:top w:val="single" w:sz="4" w:space="0" w:color="000000"/>
              <w:left w:val="single" w:sz="4" w:space="0" w:color="000000"/>
              <w:bottom w:val="single" w:sz="4" w:space="0" w:color="000000"/>
              <w:right w:val="single" w:sz="4" w:space="0" w:color="000000"/>
            </w:tcBorders>
          </w:tcPr>
          <w:p w14:paraId="352C909B"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Адаптація</w:t>
            </w:r>
          </w:p>
        </w:tc>
        <w:tc>
          <w:tcPr>
            <w:tcW w:w="3367" w:type="dxa"/>
            <w:tcBorders>
              <w:top w:val="single" w:sz="4" w:space="0" w:color="000000"/>
              <w:left w:val="single" w:sz="4" w:space="0" w:color="000000"/>
              <w:bottom w:val="single" w:sz="4" w:space="0" w:color="000000"/>
              <w:right w:val="nil"/>
            </w:tcBorders>
          </w:tcPr>
          <w:p w14:paraId="09B4577D" w14:textId="598DFB12" w:rsidR="00E0127E" w:rsidRDefault="00E0127E" w:rsidP="00A925D0">
            <w:pPr>
              <w:spacing w:before="120" w:line="256" w:lineRule="auto"/>
              <w:rPr>
                <w:rFonts w:ascii="Times New Roman" w:eastAsia="Times New Roman" w:hAnsi="Times New Roman" w:cs="Times New Roman"/>
                <w:sz w:val="24"/>
                <w:szCs w:val="24"/>
              </w:rPr>
            </w:pPr>
          </w:p>
        </w:tc>
      </w:tr>
      <w:tr w:rsidR="00E0127E" w14:paraId="3F3A68FF" w14:textId="77777777" w:rsidTr="00A925D0">
        <w:tc>
          <w:tcPr>
            <w:tcW w:w="3354" w:type="dxa"/>
            <w:tcBorders>
              <w:top w:val="single" w:sz="4" w:space="0" w:color="000000"/>
              <w:left w:val="nil"/>
              <w:bottom w:val="single" w:sz="4" w:space="0" w:color="000000"/>
              <w:right w:val="single" w:sz="4" w:space="0" w:color="000000"/>
            </w:tcBorders>
          </w:tcPr>
          <w:p w14:paraId="4C455530"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Географія</w:t>
            </w:r>
          </w:p>
        </w:tc>
        <w:tc>
          <w:tcPr>
            <w:tcW w:w="2354" w:type="dxa"/>
            <w:tcBorders>
              <w:top w:val="single" w:sz="4" w:space="0" w:color="000000"/>
              <w:left w:val="single" w:sz="4" w:space="0" w:color="000000"/>
              <w:bottom w:val="single" w:sz="4" w:space="0" w:color="000000"/>
              <w:right w:val="single" w:sz="4" w:space="0" w:color="000000"/>
            </w:tcBorders>
          </w:tcPr>
          <w:p w14:paraId="1AE1EE14"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Адаптація</w:t>
            </w:r>
          </w:p>
        </w:tc>
        <w:tc>
          <w:tcPr>
            <w:tcW w:w="3367" w:type="dxa"/>
            <w:tcBorders>
              <w:top w:val="single" w:sz="4" w:space="0" w:color="000000"/>
              <w:left w:val="single" w:sz="4" w:space="0" w:color="000000"/>
              <w:bottom w:val="single" w:sz="4" w:space="0" w:color="000000"/>
              <w:right w:val="nil"/>
            </w:tcBorders>
          </w:tcPr>
          <w:p w14:paraId="68772E5C" w14:textId="36E5C1AC" w:rsidR="00E0127E" w:rsidRDefault="00E0127E" w:rsidP="00A925D0">
            <w:pPr>
              <w:spacing w:before="120" w:line="256" w:lineRule="auto"/>
              <w:rPr>
                <w:rFonts w:ascii="Times New Roman" w:eastAsia="Times New Roman" w:hAnsi="Times New Roman" w:cs="Times New Roman"/>
                <w:sz w:val="24"/>
                <w:szCs w:val="24"/>
              </w:rPr>
            </w:pPr>
          </w:p>
        </w:tc>
      </w:tr>
      <w:tr w:rsidR="00E0127E" w14:paraId="3AB1CF09" w14:textId="77777777" w:rsidTr="00A925D0">
        <w:tc>
          <w:tcPr>
            <w:tcW w:w="3354" w:type="dxa"/>
            <w:tcBorders>
              <w:top w:val="single" w:sz="4" w:space="0" w:color="000000"/>
              <w:left w:val="nil"/>
              <w:bottom w:val="single" w:sz="4" w:space="0" w:color="000000"/>
              <w:right w:val="single" w:sz="4" w:space="0" w:color="000000"/>
            </w:tcBorders>
          </w:tcPr>
          <w:p w14:paraId="3EDAD5DB"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ЗБД</w:t>
            </w:r>
          </w:p>
        </w:tc>
        <w:tc>
          <w:tcPr>
            <w:tcW w:w="2354" w:type="dxa"/>
            <w:tcBorders>
              <w:top w:val="single" w:sz="4" w:space="0" w:color="000000"/>
              <w:left w:val="single" w:sz="4" w:space="0" w:color="000000"/>
              <w:bottom w:val="single" w:sz="4" w:space="0" w:color="000000"/>
              <w:right w:val="single" w:sz="4" w:space="0" w:color="000000"/>
            </w:tcBorders>
          </w:tcPr>
          <w:p w14:paraId="6C4AF684"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Адаптація</w:t>
            </w:r>
          </w:p>
        </w:tc>
        <w:tc>
          <w:tcPr>
            <w:tcW w:w="3367" w:type="dxa"/>
            <w:tcBorders>
              <w:top w:val="single" w:sz="4" w:space="0" w:color="000000"/>
              <w:left w:val="single" w:sz="4" w:space="0" w:color="000000"/>
              <w:bottom w:val="single" w:sz="4" w:space="0" w:color="000000"/>
              <w:right w:val="nil"/>
            </w:tcBorders>
          </w:tcPr>
          <w:p w14:paraId="12E01C7E" w14:textId="2743BF0C" w:rsidR="00E0127E" w:rsidRDefault="00E0127E" w:rsidP="00A925D0">
            <w:pPr>
              <w:spacing w:before="120" w:line="256" w:lineRule="auto"/>
              <w:rPr>
                <w:rFonts w:ascii="Times New Roman" w:eastAsia="Times New Roman" w:hAnsi="Times New Roman" w:cs="Times New Roman"/>
                <w:sz w:val="24"/>
                <w:szCs w:val="24"/>
              </w:rPr>
            </w:pPr>
          </w:p>
        </w:tc>
      </w:tr>
      <w:tr w:rsidR="00E0127E" w14:paraId="1BCE9FD8" w14:textId="77777777" w:rsidTr="00A925D0">
        <w:tc>
          <w:tcPr>
            <w:tcW w:w="3354" w:type="dxa"/>
            <w:tcBorders>
              <w:top w:val="single" w:sz="4" w:space="0" w:color="000000"/>
              <w:left w:val="nil"/>
              <w:bottom w:val="single" w:sz="4" w:space="0" w:color="000000"/>
              <w:right w:val="single" w:sz="4" w:space="0" w:color="000000"/>
            </w:tcBorders>
          </w:tcPr>
          <w:p w14:paraId="52606E20"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Інформатика</w:t>
            </w:r>
          </w:p>
        </w:tc>
        <w:tc>
          <w:tcPr>
            <w:tcW w:w="2354" w:type="dxa"/>
            <w:tcBorders>
              <w:top w:val="single" w:sz="4" w:space="0" w:color="000000"/>
              <w:left w:val="single" w:sz="4" w:space="0" w:color="000000"/>
              <w:bottom w:val="single" w:sz="4" w:space="0" w:color="000000"/>
              <w:right w:val="single" w:sz="4" w:space="0" w:color="000000"/>
            </w:tcBorders>
          </w:tcPr>
          <w:p w14:paraId="586DA401"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Адаптація</w:t>
            </w:r>
          </w:p>
        </w:tc>
        <w:tc>
          <w:tcPr>
            <w:tcW w:w="3367" w:type="dxa"/>
            <w:tcBorders>
              <w:top w:val="single" w:sz="4" w:space="0" w:color="000000"/>
              <w:left w:val="single" w:sz="4" w:space="0" w:color="000000"/>
              <w:bottom w:val="single" w:sz="4" w:space="0" w:color="000000"/>
              <w:right w:val="nil"/>
            </w:tcBorders>
          </w:tcPr>
          <w:p w14:paraId="0139A72A" w14:textId="6D0507D9" w:rsidR="00E0127E" w:rsidRDefault="00E0127E" w:rsidP="00A925D0">
            <w:pPr>
              <w:spacing w:before="120" w:line="256" w:lineRule="auto"/>
              <w:rPr>
                <w:rFonts w:ascii="Times New Roman" w:eastAsia="Times New Roman" w:hAnsi="Times New Roman" w:cs="Times New Roman"/>
                <w:sz w:val="24"/>
                <w:szCs w:val="24"/>
              </w:rPr>
            </w:pPr>
          </w:p>
        </w:tc>
      </w:tr>
      <w:tr w:rsidR="00E0127E" w14:paraId="642266A0" w14:textId="77777777" w:rsidTr="00A925D0">
        <w:tc>
          <w:tcPr>
            <w:tcW w:w="3354" w:type="dxa"/>
            <w:tcBorders>
              <w:top w:val="single" w:sz="4" w:space="0" w:color="000000"/>
              <w:left w:val="nil"/>
              <w:bottom w:val="single" w:sz="4" w:space="0" w:color="000000"/>
              <w:right w:val="single" w:sz="4" w:space="0" w:color="000000"/>
            </w:tcBorders>
          </w:tcPr>
          <w:p w14:paraId="60D6F40A"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Мистецтво</w:t>
            </w:r>
          </w:p>
        </w:tc>
        <w:tc>
          <w:tcPr>
            <w:tcW w:w="2354" w:type="dxa"/>
            <w:tcBorders>
              <w:top w:val="single" w:sz="4" w:space="0" w:color="000000"/>
              <w:left w:val="single" w:sz="4" w:space="0" w:color="000000"/>
              <w:bottom w:val="single" w:sz="4" w:space="0" w:color="000000"/>
              <w:right w:val="single" w:sz="4" w:space="0" w:color="000000"/>
            </w:tcBorders>
          </w:tcPr>
          <w:p w14:paraId="315D0F6B"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Адаптація</w:t>
            </w:r>
          </w:p>
        </w:tc>
        <w:tc>
          <w:tcPr>
            <w:tcW w:w="3367" w:type="dxa"/>
            <w:tcBorders>
              <w:top w:val="single" w:sz="4" w:space="0" w:color="000000"/>
              <w:left w:val="single" w:sz="4" w:space="0" w:color="000000"/>
              <w:bottom w:val="single" w:sz="4" w:space="0" w:color="000000"/>
              <w:right w:val="nil"/>
            </w:tcBorders>
          </w:tcPr>
          <w:p w14:paraId="5A254DB1" w14:textId="750AFD86"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E0127E" w14:paraId="71D3FF81" w14:textId="77777777" w:rsidTr="00A925D0">
        <w:tc>
          <w:tcPr>
            <w:tcW w:w="3354" w:type="dxa"/>
            <w:tcBorders>
              <w:top w:val="single" w:sz="4" w:space="0" w:color="000000"/>
              <w:left w:val="nil"/>
              <w:bottom w:val="single" w:sz="4" w:space="0" w:color="000000"/>
              <w:right w:val="single" w:sz="4" w:space="0" w:color="000000"/>
            </w:tcBorders>
          </w:tcPr>
          <w:p w14:paraId="16C7F479"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354" w:type="dxa"/>
            <w:tcBorders>
              <w:top w:val="single" w:sz="4" w:space="0" w:color="000000"/>
              <w:left w:val="single" w:sz="4" w:space="0" w:color="000000"/>
              <w:bottom w:val="single" w:sz="4" w:space="0" w:color="000000"/>
              <w:right w:val="single" w:sz="4" w:space="0" w:color="000000"/>
            </w:tcBorders>
          </w:tcPr>
          <w:p w14:paraId="0FFA927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3367" w:type="dxa"/>
            <w:tcBorders>
              <w:top w:val="single" w:sz="4" w:space="0" w:color="000000"/>
              <w:left w:val="single" w:sz="4" w:space="0" w:color="000000"/>
              <w:bottom w:val="single" w:sz="4" w:space="0" w:color="000000"/>
              <w:right w:val="nil"/>
            </w:tcBorders>
          </w:tcPr>
          <w:p w14:paraId="1AD17DCE"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A407B54" w14:textId="77777777" w:rsidTr="00A925D0">
        <w:tc>
          <w:tcPr>
            <w:tcW w:w="3354" w:type="dxa"/>
            <w:tcBorders>
              <w:top w:val="single" w:sz="4" w:space="0" w:color="000000"/>
              <w:left w:val="nil"/>
              <w:bottom w:val="single" w:sz="4" w:space="0" w:color="000000"/>
              <w:right w:val="single" w:sz="4" w:space="0" w:color="000000"/>
            </w:tcBorders>
          </w:tcPr>
          <w:p w14:paraId="6CFDF67D"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354" w:type="dxa"/>
            <w:tcBorders>
              <w:top w:val="single" w:sz="4" w:space="0" w:color="000000"/>
              <w:left w:val="single" w:sz="4" w:space="0" w:color="000000"/>
              <w:bottom w:val="single" w:sz="4" w:space="0" w:color="000000"/>
              <w:right w:val="single" w:sz="4" w:space="0" w:color="000000"/>
            </w:tcBorders>
          </w:tcPr>
          <w:p w14:paraId="65E618B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3367" w:type="dxa"/>
            <w:tcBorders>
              <w:top w:val="single" w:sz="4" w:space="0" w:color="000000"/>
              <w:left w:val="single" w:sz="4" w:space="0" w:color="000000"/>
              <w:bottom w:val="single" w:sz="4" w:space="0" w:color="000000"/>
              <w:right w:val="nil"/>
            </w:tcBorders>
          </w:tcPr>
          <w:p w14:paraId="474EEF55"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021959A2" w14:textId="77777777" w:rsidTr="00A925D0">
        <w:tc>
          <w:tcPr>
            <w:tcW w:w="3354" w:type="dxa"/>
            <w:tcBorders>
              <w:top w:val="single" w:sz="4" w:space="0" w:color="000000"/>
              <w:left w:val="nil"/>
              <w:bottom w:val="single" w:sz="4" w:space="0" w:color="000000"/>
              <w:right w:val="single" w:sz="4" w:space="0" w:color="000000"/>
            </w:tcBorders>
          </w:tcPr>
          <w:p w14:paraId="56C80B1F"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354" w:type="dxa"/>
            <w:tcBorders>
              <w:top w:val="single" w:sz="4" w:space="0" w:color="000000"/>
              <w:left w:val="single" w:sz="4" w:space="0" w:color="000000"/>
              <w:bottom w:val="single" w:sz="4" w:space="0" w:color="000000"/>
              <w:right w:val="single" w:sz="4" w:space="0" w:color="000000"/>
            </w:tcBorders>
          </w:tcPr>
          <w:p w14:paraId="535F9AA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3367" w:type="dxa"/>
            <w:tcBorders>
              <w:top w:val="single" w:sz="4" w:space="0" w:color="000000"/>
              <w:left w:val="single" w:sz="4" w:space="0" w:color="000000"/>
              <w:bottom w:val="single" w:sz="4" w:space="0" w:color="000000"/>
              <w:right w:val="nil"/>
            </w:tcBorders>
          </w:tcPr>
          <w:p w14:paraId="15BCABD9"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5371EBEE" w14:textId="77777777" w:rsidTr="00A925D0">
        <w:tc>
          <w:tcPr>
            <w:tcW w:w="3354" w:type="dxa"/>
            <w:tcBorders>
              <w:top w:val="single" w:sz="4" w:space="0" w:color="000000"/>
              <w:left w:val="nil"/>
              <w:bottom w:val="single" w:sz="4" w:space="0" w:color="000000"/>
              <w:right w:val="single" w:sz="4" w:space="0" w:color="000000"/>
            </w:tcBorders>
          </w:tcPr>
          <w:p w14:paraId="21905F5D"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354" w:type="dxa"/>
            <w:tcBorders>
              <w:top w:val="single" w:sz="4" w:space="0" w:color="000000"/>
              <w:left w:val="single" w:sz="4" w:space="0" w:color="000000"/>
              <w:bottom w:val="single" w:sz="4" w:space="0" w:color="000000"/>
              <w:right w:val="single" w:sz="4" w:space="0" w:color="000000"/>
            </w:tcBorders>
          </w:tcPr>
          <w:p w14:paraId="3AA73F84"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3367" w:type="dxa"/>
            <w:tcBorders>
              <w:top w:val="single" w:sz="4" w:space="0" w:color="000000"/>
              <w:left w:val="single" w:sz="4" w:space="0" w:color="000000"/>
              <w:bottom w:val="single" w:sz="4" w:space="0" w:color="000000"/>
              <w:right w:val="nil"/>
            </w:tcBorders>
          </w:tcPr>
          <w:p w14:paraId="3D3C756F"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bl>
    <w:p w14:paraId="5474E3AC" w14:textId="77777777" w:rsidR="00E0127E" w:rsidRDefault="00E0127E" w:rsidP="00E0127E">
      <w:pPr>
        <w:spacing w:before="120"/>
        <w:ind w:firstLine="567"/>
        <w:rPr>
          <w:rFonts w:ascii="Times New Roman" w:eastAsia="Times New Roman" w:hAnsi="Times New Roman" w:cs="Times New Roman"/>
          <w:color w:val="000000"/>
          <w:sz w:val="24"/>
          <w:szCs w:val="24"/>
        </w:rPr>
      </w:pPr>
    </w:p>
    <w:p w14:paraId="234F3200" w14:textId="77777777" w:rsidR="00E0127E" w:rsidRDefault="00E0127E" w:rsidP="00E0127E">
      <w:pPr>
        <w:spacing w:before="120"/>
        <w:ind w:firstLine="567"/>
        <w:rPr>
          <w:rFonts w:ascii="Times New Roman" w:eastAsia="Times New Roman" w:hAnsi="Times New Roman" w:cs="Times New Roman"/>
          <w:color w:val="000000"/>
          <w:sz w:val="24"/>
          <w:szCs w:val="24"/>
        </w:rPr>
      </w:pPr>
    </w:p>
    <w:p w14:paraId="303DEEC9"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Додаткові психолого-педагогічні та корекційно-розвиткові послуги (заняття):</w:t>
      </w:r>
    </w:p>
    <w:tbl>
      <w:tblPr>
        <w:tblW w:w="9075" w:type="dxa"/>
        <w:jc w:val="center"/>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3"/>
        <w:gridCol w:w="3291"/>
        <w:gridCol w:w="1748"/>
        <w:gridCol w:w="1393"/>
      </w:tblGrid>
      <w:tr w:rsidR="00E0127E" w14:paraId="4C79F656" w14:textId="77777777" w:rsidTr="00A925D0">
        <w:trPr>
          <w:jc w:val="center"/>
        </w:trPr>
        <w:tc>
          <w:tcPr>
            <w:tcW w:w="2643" w:type="dxa"/>
            <w:tcBorders>
              <w:top w:val="single" w:sz="4" w:space="0" w:color="000000"/>
              <w:left w:val="nil"/>
              <w:bottom w:val="single" w:sz="4" w:space="0" w:color="000000"/>
              <w:right w:val="single" w:sz="4" w:space="0" w:color="000000"/>
            </w:tcBorders>
          </w:tcPr>
          <w:p w14:paraId="52FE651E"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Найменування заняття (послуги)</w:t>
            </w:r>
          </w:p>
        </w:tc>
        <w:tc>
          <w:tcPr>
            <w:tcW w:w="3291" w:type="dxa"/>
            <w:tcBorders>
              <w:top w:val="single" w:sz="4" w:space="0" w:color="000000"/>
              <w:left w:val="single" w:sz="4" w:space="0" w:color="000000"/>
              <w:bottom w:val="single" w:sz="4" w:space="0" w:color="000000"/>
              <w:right w:val="single" w:sz="4" w:space="0" w:color="000000"/>
            </w:tcBorders>
          </w:tcPr>
          <w:p w14:paraId="047A106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Фахівець, який проводить заняття (надає послугу)</w:t>
            </w:r>
          </w:p>
        </w:tc>
        <w:tc>
          <w:tcPr>
            <w:tcW w:w="1748" w:type="dxa"/>
            <w:tcBorders>
              <w:top w:val="single" w:sz="4" w:space="0" w:color="000000"/>
              <w:left w:val="single" w:sz="4" w:space="0" w:color="000000"/>
              <w:bottom w:val="single" w:sz="4" w:space="0" w:color="000000"/>
              <w:right w:val="single" w:sz="4" w:space="0" w:color="000000"/>
            </w:tcBorders>
          </w:tcPr>
          <w:p w14:paraId="59D43DD2"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Місце проведення</w:t>
            </w:r>
          </w:p>
        </w:tc>
        <w:tc>
          <w:tcPr>
            <w:tcW w:w="1393" w:type="dxa"/>
            <w:tcBorders>
              <w:top w:val="single" w:sz="4" w:space="0" w:color="000000"/>
              <w:left w:val="single" w:sz="4" w:space="0" w:color="000000"/>
              <w:bottom w:val="single" w:sz="4" w:space="0" w:color="000000"/>
              <w:right w:val="nil"/>
            </w:tcBorders>
          </w:tcPr>
          <w:p w14:paraId="3E548B8A"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Розклад занять</w:t>
            </w:r>
          </w:p>
        </w:tc>
      </w:tr>
      <w:tr w:rsidR="00E0127E" w14:paraId="38133AD0" w14:textId="77777777" w:rsidTr="00A925D0">
        <w:trPr>
          <w:jc w:val="center"/>
        </w:trPr>
        <w:tc>
          <w:tcPr>
            <w:tcW w:w="2643" w:type="dxa"/>
            <w:tcBorders>
              <w:top w:val="single" w:sz="4" w:space="0" w:color="000000"/>
              <w:left w:val="nil"/>
              <w:bottom w:val="single" w:sz="4" w:space="0" w:color="000000"/>
              <w:right w:val="single" w:sz="4" w:space="0" w:color="000000"/>
            </w:tcBorders>
          </w:tcPr>
          <w:p w14:paraId="7DEC2CD6"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Корекція розвитку</w:t>
            </w:r>
          </w:p>
        </w:tc>
        <w:tc>
          <w:tcPr>
            <w:tcW w:w="3291" w:type="dxa"/>
            <w:tcBorders>
              <w:top w:val="single" w:sz="4" w:space="0" w:color="000000"/>
              <w:left w:val="single" w:sz="4" w:space="0" w:color="000000"/>
              <w:bottom w:val="single" w:sz="4" w:space="0" w:color="000000"/>
              <w:right w:val="single" w:sz="4" w:space="0" w:color="000000"/>
            </w:tcBorders>
          </w:tcPr>
          <w:p w14:paraId="688107A6"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Практичний психолог </w:t>
            </w:r>
          </w:p>
        </w:tc>
        <w:tc>
          <w:tcPr>
            <w:tcW w:w="1748" w:type="dxa"/>
            <w:tcBorders>
              <w:top w:val="single" w:sz="4" w:space="0" w:color="000000"/>
              <w:left w:val="single" w:sz="4" w:space="0" w:color="000000"/>
              <w:bottom w:val="single" w:sz="4" w:space="0" w:color="000000"/>
              <w:right w:val="single" w:sz="4" w:space="0" w:color="000000"/>
            </w:tcBorders>
          </w:tcPr>
          <w:p w14:paraId="390F5986" w14:textId="24219E06" w:rsidR="00E0127E" w:rsidRDefault="00E0127E" w:rsidP="00A925D0">
            <w:pPr>
              <w:spacing w:before="120" w:line="256" w:lineRule="auto"/>
              <w:rPr>
                <w:rFonts w:ascii="Times New Roman" w:eastAsia="Times New Roman" w:hAnsi="Times New Roman" w:cs="Times New Roman"/>
                <w:color w:val="000000"/>
                <w:sz w:val="24"/>
                <w:szCs w:val="24"/>
              </w:rPr>
            </w:pPr>
          </w:p>
        </w:tc>
        <w:tc>
          <w:tcPr>
            <w:tcW w:w="1393" w:type="dxa"/>
            <w:tcBorders>
              <w:top w:val="single" w:sz="4" w:space="0" w:color="000000"/>
              <w:left w:val="single" w:sz="4" w:space="0" w:color="000000"/>
              <w:bottom w:val="single" w:sz="4" w:space="0" w:color="000000"/>
              <w:right w:val="nil"/>
            </w:tcBorders>
          </w:tcPr>
          <w:p w14:paraId="1CEA4AF0"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6349AA2F"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1C12B47A"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14A2794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398A44B" w14:textId="77777777" w:rsidTr="00A925D0">
        <w:trPr>
          <w:jc w:val="center"/>
        </w:trPr>
        <w:tc>
          <w:tcPr>
            <w:tcW w:w="2643" w:type="dxa"/>
            <w:tcBorders>
              <w:top w:val="single" w:sz="4" w:space="0" w:color="000000"/>
              <w:left w:val="nil"/>
              <w:bottom w:val="single" w:sz="4" w:space="0" w:color="000000"/>
              <w:right w:val="single" w:sz="4" w:space="0" w:color="000000"/>
            </w:tcBorders>
          </w:tcPr>
          <w:p w14:paraId="54C402DF"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Розвиток мовлення</w:t>
            </w:r>
          </w:p>
        </w:tc>
        <w:tc>
          <w:tcPr>
            <w:tcW w:w="3291" w:type="dxa"/>
            <w:tcBorders>
              <w:top w:val="single" w:sz="4" w:space="0" w:color="000000"/>
              <w:left w:val="single" w:sz="4" w:space="0" w:color="000000"/>
              <w:bottom w:val="single" w:sz="4" w:space="0" w:color="000000"/>
              <w:right w:val="single" w:sz="4" w:space="0" w:color="000000"/>
            </w:tcBorders>
          </w:tcPr>
          <w:p w14:paraId="7EAEFF86"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Вчитель-логопед </w:t>
            </w:r>
          </w:p>
          <w:p w14:paraId="1A8DA1B5" w14:textId="41ACFAE3" w:rsidR="00E0127E" w:rsidRDefault="00E0127E" w:rsidP="00A925D0">
            <w:pPr>
              <w:spacing w:before="120" w:line="256" w:lineRule="auto"/>
              <w:rPr>
                <w:rFonts w:ascii="Times New Roman" w:eastAsia="Times New Roman" w:hAnsi="Times New Roman" w:cs="Times New Roman"/>
                <w:color w:val="000000"/>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46815121" w14:textId="38B81190" w:rsidR="00E0127E" w:rsidRDefault="00E0127E" w:rsidP="00A925D0">
            <w:pPr>
              <w:spacing w:before="120" w:line="256" w:lineRule="auto"/>
              <w:rPr>
                <w:rFonts w:ascii="Times New Roman" w:eastAsia="Times New Roman" w:hAnsi="Times New Roman" w:cs="Times New Roman"/>
                <w:color w:val="000000"/>
                <w:sz w:val="24"/>
                <w:szCs w:val="24"/>
              </w:rPr>
            </w:pPr>
          </w:p>
        </w:tc>
        <w:tc>
          <w:tcPr>
            <w:tcW w:w="1393" w:type="dxa"/>
            <w:tcBorders>
              <w:top w:val="single" w:sz="4" w:space="0" w:color="000000"/>
              <w:left w:val="single" w:sz="4" w:space="0" w:color="000000"/>
              <w:bottom w:val="single" w:sz="4" w:space="0" w:color="000000"/>
              <w:right w:val="nil"/>
            </w:tcBorders>
          </w:tcPr>
          <w:p w14:paraId="57EA10E3"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4996A72F"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bl>
    <w:p w14:paraId="01E3B282" w14:textId="77777777" w:rsidR="00E0127E" w:rsidRDefault="00E0127E" w:rsidP="00E0127E">
      <w:pPr>
        <w:spacing w:before="120"/>
        <w:ind w:firstLine="567"/>
        <w:rPr>
          <w:rFonts w:ascii="Times New Roman" w:eastAsia="Times New Roman" w:hAnsi="Times New Roman" w:cs="Times New Roman"/>
          <w:color w:val="000000"/>
          <w:sz w:val="24"/>
          <w:szCs w:val="24"/>
        </w:rPr>
      </w:pPr>
    </w:p>
    <w:p w14:paraId="1743CFDD"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Навчання:</w:t>
      </w:r>
    </w:p>
    <w:p w14:paraId="1F8A1254" w14:textId="77777777" w:rsidR="00E0127E" w:rsidRDefault="00E0127E" w:rsidP="00E0127E">
      <w:pPr>
        <w:spacing w:before="120"/>
        <w:ind w:left="-851"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за розкладом класу;</w:t>
      </w:r>
    </w:p>
    <w:p w14:paraId="0EEDDE1C"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адаптованим розкладом, з відвідуванням окремих уроків за індивідуальним розкладом відповідно до індивідуального навчального плану, зазначити які: ___________________________________________________________________________</w:t>
      </w:r>
    </w:p>
    <w:p w14:paraId="566E977C"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 модифікованим розкладом. </w:t>
      </w:r>
    </w:p>
    <w:p w14:paraId="6BB65C8A" w14:textId="77777777" w:rsidR="00E0127E" w:rsidRDefault="00E0127E" w:rsidP="00E0127E">
      <w:pPr>
        <w:spacing w:before="120"/>
        <w:ind w:firstLine="567"/>
        <w:rPr>
          <w:rFonts w:ascii="Times New Roman" w:eastAsia="Times New Roman" w:hAnsi="Times New Roman" w:cs="Times New Roman"/>
          <w:color w:val="000000"/>
          <w:sz w:val="24"/>
          <w:szCs w:val="24"/>
        </w:rPr>
      </w:pPr>
    </w:p>
    <w:p w14:paraId="4E091AEF"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 Забезпечення асистента учня (учениці): </w:t>
      </w:r>
    </w:p>
    <w:p w14:paraId="4E5B25F4"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потреба в </w:t>
      </w:r>
      <w:proofErr w:type="spellStart"/>
      <w:r>
        <w:rPr>
          <w:rFonts w:ascii="Times New Roman" w:eastAsia="Times New Roman" w:hAnsi="Times New Roman" w:cs="Times New Roman"/>
          <w:color w:val="000000"/>
          <w:sz w:val="24"/>
          <w:szCs w:val="24"/>
        </w:rPr>
        <w:t>асистенті</w:t>
      </w:r>
      <w:proofErr w:type="spellEnd"/>
      <w:r>
        <w:rPr>
          <w:rFonts w:ascii="Times New Roman" w:eastAsia="Times New Roman" w:hAnsi="Times New Roman" w:cs="Times New Roman"/>
          <w:color w:val="000000"/>
          <w:sz w:val="24"/>
          <w:szCs w:val="24"/>
        </w:rPr>
        <w:t xml:space="preserve"> учня (учениці) (супроводі під час інклюзивного навчання):</w:t>
      </w:r>
    </w:p>
    <w:p w14:paraId="19CBE765"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w:t>
      </w:r>
    </w:p>
    <w:p w14:paraId="3E78DACB"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ні;</w:t>
      </w:r>
    </w:p>
    <w:p w14:paraId="3D6E7410"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асистентом учня (учениці) є:</w:t>
      </w:r>
    </w:p>
    <w:p w14:paraId="51676D3E"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батьки: _____________________________________________________________</w:t>
      </w:r>
    </w:p>
    <w:p w14:paraId="07D6BECA"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інші законні представники_____________________________________________</w:t>
      </w:r>
    </w:p>
    <w:p w14:paraId="54620800" w14:textId="77777777" w:rsidR="00E0127E" w:rsidRDefault="00E0127E" w:rsidP="00E0127E">
      <w:pPr>
        <w:spacing w:before="120"/>
        <w:ind w:left="5245" w:hanging="467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уповноважена батьками особа _________________________________________</w:t>
      </w:r>
      <w:r>
        <w:rPr>
          <w:rFonts w:ascii="Times New Roman" w:eastAsia="Times New Roman" w:hAnsi="Times New Roman" w:cs="Times New Roman"/>
          <w:color w:val="000000"/>
          <w:sz w:val="24"/>
          <w:szCs w:val="24"/>
        </w:rPr>
        <w:br/>
        <w:t>(зазначити прізвище, власне ім’я,</w:t>
      </w:r>
    </w:p>
    <w:p w14:paraId="4FD9BFD1" w14:textId="77777777" w:rsidR="00E0127E" w:rsidRDefault="00E0127E" w:rsidP="00E0127E">
      <w:pPr>
        <w:spacing w:before="120"/>
        <w:ind w:left="2552" w:hanging="255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__________________________________________________________________________________________</w:t>
      </w:r>
      <w:r>
        <w:rPr>
          <w:rFonts w:ascii="Times New Roman" w:eastAsia="Times New Roman" w:hAnsi="Times New Roman" w:cs="Times New Roman"/>
          <w:color w:val="000000"/>
          <w:sz w:val="24"/>
          <w:szCs w:val="24"/>
        </w:rPr>
        <w:br/>
        <w:t>по батькові (за наявності) та контактні дані)</w:t>
      </w:r>
    </w:p>
    <w:p w14:paraId="6FA08A44"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соціальний робітник</w:t>
      </w:r>
    </w:p>
    <w:p w14:paraId="7CE54EA2" w14:textId="77777777" w:rsidR="00E0127E" w:rsidRDefault="00E0127E" w:rsidP="00E0127E">
      <w:pPr>
        <w:spacing w:before="1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___________________________________________________________________________ </w:t>
      </w:r>
      <w:r>
        <w:rPr>
          <w:rFonts w:ascii="Times New Roman" w:eastAsia="Times New Roman" w:hAnsi="Times New Roman" w:cs="Times New Roman"/>
          <w:color w:val="000000"/>
          <w:sz w:val="24"/>
          <w:szCs w:val="24"/>
        </w:rPr>
        <w:br/>
        <w:t>(зазначити прізвище, власне ім’я, по батькові (за наявності) та контакті дані)</w:t>
      </w:r>
    </w:p>
    <w:p w14:paraId="0406877A"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 Забезпечення допоміжними засобами навчання: </w:t>
      </w:r>
    </w:p>
    <w:p w14:paraId="09881915"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потреба у підручниках:</w:t>
      </w:r>
    </w:p>
    <w:p w14:paraId="4536F23A"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підручники для закладів загальної середньої освіти та матеріали;</w:t>
      </w:r>
    </w:p>
    <w:p w14:paraId="67F76C5E"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адаптація підручників для закладів загальної середньої освіти та матеріалів</w:t>
      </w:r>
    </w:p>
    <w:p w14:paraId="1A052F10"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підручники для осіб з особливими освітніми потребами та матеріали.</w:t>
      </w:r>
    </w:p>
    <w:p w14:paraId="53EB3547"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допоміжні засоби для навчання:</w:t>
      </w:r>
    </w:p>
    <w:p w14:paraId="0167D50A"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так</w:t>
      </w:r>
    </w:p>
    <w:p w14:paraId="076497DC"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ні.</w:t>
      </w:r>
    </w:p>
    <w:p w14:paraId="39228161"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Зазначити перелік засобів для навчання, які потребує учень (учениця):</w:t>
      </w:r>
    </w:p>
    <w:p w14:paraId="7BCA3CE4"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Засоби для </w:t>
      </w:r>
      <w:proofErr w:type="spellStart"/>
      <w:r>
        <w:rPr>
          <w:rFonts w:ascii="Times New Roman" w:eastAsia="Times New Roman" w:hAnsi="Times New Roman" w:cs="Times New Roman"/>
          <w:color w:val="000000"/>
          <w:sz w:val="24"/>
          <w:szCs w:val="24"/>
        </w:rPr>
        <w:t>сенсомоторної</w:t>
      </w:r>
      <w:proofErr w:type="spellEnd"/>
      <w:r>
        <w:rPr>
          <w:rFonts w:ascii="Times New Roman" w:eastAsia="Times New Roman" w:hAnsi="Times New Roman" w:cs="Times New Roman"/>
          <w:color w:val="000000"/>
          <w:sz w:val="24"/>
          <w:szCs w:val="24"/>
        </w:rPr>
        <w:t xml:space="preserve"> інтеграції, корекції когнітивної сфери (зокрема для осіб з розладами </w:t>
      </w:r>
      <w:proofErr w:type="spellStart"/>
      <w:r>
        <w:rPr>
          <w:rFonts w:ascii="Times New Roman" w:eastAsia="Times New Roman" w:hAnsi="Times New Roman" w:cs="Times New Roman"/>
          <w:color w:val="000000"/>
          <w:sz w:val="24"/>
          <w:szCs w:val="24"/>
        </w:rPr>
        <w:t>аутистичного</w:t>
      </w:r>
      <w:proofErr w:type="spellEnd"/>
      <w:r>
        <w:rPr>
          <w:rFonts w:ascii="Times New Roman" w:eastAsia="Times New Roman" w:hAnsi="Times New Roman" w:cs="Times New Roman"/>
          <w:color w:val="000000"/>
          <w:sz w:val="24"/>
          <w:szCs w:val="24"/>
        </w:rPr>
        <w:t xml:space="preserve"> спектра й синдромом гіперактивності та дефіцитом уваги). Моделі площинні друковані. Наочні посібники/матеріали, робочі зошити. Друковані картки з ілюстраціями для формування граматичного ладу мовлення.</w:t>
      </w:r>
    </w:p>
    <w:p w14:paraId="188EE679" w14:textId="77777777" w:rsidR="00E0127E" w:rsidRDefault="00E0127E" w:rsidP="00E0127E">
      <w:pPr>
        <w:spacing w:before="120"/>
        <w:ind w:firstLine="567"/>
        <w:rPr>
          <w:rFonts w:ascii="Times New Roman" w:eastAsia="Times New Roman" w:hAnsi="Times New Roman" w:cs="Times New Roman"/>
          <w:color w:val="000000"/>
          <w:sz w:val="24"/>
          <w:szCs w:val="24"/>
        </w:rPr>
      </w:pPr>
    </w:p>
    <w:p w14:paraId="3D2C7C4F"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Потреба в розумному пристосуванні:</w:t>
      </w:r>
    </w:p>
    <w:p w14:paraId="6EA9C00F" w14:textId="77777777" w:rsidR="00E0127E" w:rsidRDefault="00E0127E" w:rsidP="00E0127E">
      <w:pPr>
        <w:spacing w:before="120"/>
        <w:ind w:firstLine="567"/>
        <w:rPr>
          <w:rFonts w:ascii="Times New Roman" w:eastAsia="Times New Roman" w:hAnsi="Times New Roman" w:cs="Times New Roman"/>
          <w:color w:val="000000"/>
          <w:sz w:val="24"/>
          <w:szCs w:val="24"/>
        </w:rPr>
      </w:pPr>
      <w:bookmarkStart w:id="0" w:name="_r53hnbad7e6u" w:colFirst="0" w:colLast="0"/>
      <w:bookmarkEnd w:id="0"/>
      <w:r>
        <w:rPr>
          <w:rFonts w:ascii="Times New Roman" w:eastAsia="Times New Roman" w:hAnsi="Times New Roman" w:cs="Times New Roman"/>
          <w:color w:val="000000"/>
          <w:sz w:val="24"/>
          <w:szCs w:val="24"/>
        </w:rPr>
        <w:t>так, зазначити яка: ____________________________________________________</w:t>
      </w:r>
    </w:p>
    <w:p w14:paraId="0139E5BB"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ні.</w:t>
      </w:r>
    </w:p>
    <w:p w14:paraId="252EE82A"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Особливості проведення оцінювання:</w:t>
      </w:r>
    </w:p>
    <w:p w14:paraId="138D53B3"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 xml:space="preserve">адаптації проведення оцінювання за часом та змістом, зокрема: збільшення часу на виконання завдань; зменшення кількості завдань; використання зручних форм роботи (тести, усні опитування, </w:t>
      </w:r>
      <w:proofErr w:type="spellStart"/>
      <w:r>
        <w:rPr>
          <w:rFonts w:ascii="Times New Roman" w:eastAsia="Times New Roman" w:hAnsi="Times New Roman" w:cs="Times New Roman"/>
          <w:color w:val="000000"/>
          <w:sz w:val="24"/>
          <w:szCs w:val="24"/>
        </w:rPr>
        <w:t>аудіозавдання</w:t>
      </w:r>
      <w:proofErr w:type="spellEnd"/>
      <w:r>
        <w:rPr>
          <w:rFonts w:ascii="Times New Roman" w:eastAsia="Times New Roman" w:hAnsi="Times New Roman" w:cs="Times New Roman"/>
          <w:color w:val="000000"/>
          <w:sz w:val="24"/>
          <w:szCs w:val="24"/>
        </w:rPr>
        <w:t xml:space="preserve"> тощо) відповідно до потреб;</w:t>
      </w:r>
    </w:p>
    <w:p w14:paraId="2FD0C119"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використання доступних форм викладу інформації для оцінювання (шрифту Брайля, письмових чи усних завдань тощо);</w:t>
      </w:r>
    </w:p>
    <w:p w14:paraId="768CADB7"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використання окремих карток з завданнями чи адаптованих матеріалів під час оцінювання;</w:t>
      </w:r>
    </w:p>
    <w:p w14:paraId="0DF12E92"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адаптація завдань для оцінювання до особливостей сприйняття інформації  (уникнення графічних завдань для осіб з порушенням зору, уникнення або створення комфортних умов для усних опитувань для осіб, які цього потребують, тощо);</w:t>
      </w:r>
    </w:p>
    <w:p w14:paraId="78945441"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інше (зазначити що) __________________________________________________</w:t>
      </w:r>
    </w:p>
    <w:p w14:paraId="6D712ACF"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Потреба у продовженні строків навчання:</w:t>
      </w:r>
    </w:p>
    <w:p w14:paraId="2984484D"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w:t>
      </w:r>
    </w:p>
    <w:p w14:paraId="5274B557" w14:textId="0A296B69" w:rsidR="00E0127E" w:rsidRPr="00E0127E" w:rsidRDefault="00E0127E" w:rsidP="00E0127E">
      <w:pPr>
        <w:spacing w:before="120"/>
        <w:ind w:firstLine="567"/>
        <w:rPr>
          <w:rFonts w:ascii="Times New Roman" w:eastAsia="Times New Roman" w:hAnsi="Times New Roman" w:cs="Times New Roman"/>
          <w:color w:val="000000"/>
          <w:sz w:val="24"/>
          <w:szCs w:val="24"/>
        </w:rPr>
      </w:pPr>
      <w:r>
        <w:rPr>
          <w:rFonts w:ascii="Noto Sans Symbols" w:eastAsia="Noto Sans Symbols" w:hAnsi="Noto Sans Symbols" w:cs="Noto Sans Symbols"/>
          <w:b/>
          <w:color w:val="000000"/>
          <w:sz w:val="28"/>
          <w:szCs w:val="28"/>
        </w:rPr>
        <w:t>🗹</w:t>
      </w:r>
      <w:r>
        <w:rPr>
          <w:rFonts w:ascii="Times New Roman" w:eastAsia="Times New Roman" w:hAnsi="Times New Roman" w:cs="Times New Roman"/>
          <w:color w:val="000000"/>
          <w:sz w:val="24"/>
          <w:szCs w:val="24"/>
        </w:rPr>
        <w:t xml:space="preserve">ні. </w:t>
      </w:r>
    </w:p>
    <w:p w14:paraId="625DBB85"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Додаткові напрями роботи:</w:t>
      </w:r>
    </w:p>
    <w:tbl>
      <w:tblPr>
        <w:tblW w:w="9630" w:type="dxa"/>
        <w:tblLayout w:type="fixed"/>
        <w:tblLook w:val="0400" w:firstRow="0" w:lastRow="0" w:firstColumn="0" w:lastColumn="0" w:noHBand="0" w:noVBand="1"/>
      </w:tblPr>
      <w:tblGrid>
        <w:gridCol w:w="1560"/>
        <w:gridCol w:w="2970"/>
        <w:gridCol w:w="2595"/>
        <w:gridCol w:w="2505"/>
      </w:tblGrid>
      <w:tr w:rsidR="00E0127E" w14:paraId="055569BB" w14:textId="77777777" w:rsidTr="00A925D0">
        <w:trPr>
          <w:tblHeader/>
        </w:trPr>
        <w:tc>
          <w:tcPr>
            <w:tcW w:w="1560" w:type="dxa"/>
            <w:tcBorders>
              <w:top w:val="single" w:sz="4" w:space="0" w:color="000000"/>
              <w:left w:val="single" w:sz="4" w:space="0" w:color="000000"/>
              <w:bottom w:val="single" w:sz="4" w:space="0" w:color="000000"/>
              <w:right w:val="single" w:sz="4" w:space="0" w:color="000000"/>
            </w:tcBorders>
            <w:vAlign w:val="center"/>
          </w:tcPr>
          <w:p w14:paraId="40EFD34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сферами розвитку</w:t>
            </w:r>
          </w:p>
        </w:tc>
        <w:tc>
          <w:tcPr>
            <w:tcW w:w="2970" w:type="dxa"/>
            <w:tcBorders>
              <w:top w:val="single" w:sz="4" w:space="0" w:color="000000"/>
              <w:left w:val="single" w:sz="4" w:space="0" w:color="000000"/>
              <w:bottom w:val="single" w:sz="4" w:space="0" w:color="000000"/>
              <w:right w:val="single" w:sz="4" w:space="0" w:color="000000"/>
            </w:tcBorders>
            <w:vAlign w:val="center"/>
          </w:tcPr>
          <w:p w14:paraId="4B883AB5"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Ціль</w:t>
            </w:r>
          </w:p>
        </w:tc>
        <w:tc>
          <w:tcPr>
            <w:tcW w:w="2595" w:type="dxa"/>
            <w:tcBorders>
              <w:top w:val="single" w:sz="4" w:space="0" w:color="000000"/>
              <w:left w:val="single" w:sz="4" w:space="0" w:color="000000"/>
              <w:bottom w:val="single" w:sz="4" w:space="0" w:color="000000"/>
              <w:right w:val="single" w:sz="4" w:space="0" w:color="000000"/>
            </w:tcBorders>
            <w:vAlign w:val="center"/>
          </w:tcPr>
          <w:p w14:paraId="44410047"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Очікувані результати, яких планується досягнути</w:t>
            </w:r>
          </w:p>
        </w:tc>
        <w:tc>
          <w:tcPr>
            <w:tcW w:w="2505" w:type="dxa"/>
            <w:tcBorders>
              <w:top w:val="single" w:sz="4" w:space="0" w:color="000000"/>
              <w:left w:val="single" w:sz="4" w:space="0" w:color="000000"/>
              <w:bottom w:val="single" w:sz="4" w:space="0" w:color="000000"/>
              <w:right w:val="single" w:sz="4" w:space="0" w:color="000000"/>
            </w:tcBorders>
            <w:vAlign w:val="center"/>
          </w:tcPr>
          <w:p w14:paraId="0CB48B6C"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Рівень досягнутих результатів (заповнюється після виконання індивідуальної програми розвитку)</w:t>
            </w:r>
          </w:p>
        </w:tc>
      </w:tr>
      <w:tr w:rsidR="00E0127E" w14:paraId="721E736D" w14:textId="77777777" w:rsidTr="00A925D0">
        <w:tc>
          <w:tcPr>
            <w:tcW w:w="1560" w:type="dxa"/>
            <w:tcBorders>
              <w:top w:val="single" w:sz="4" w:space="0" w:color="000000"/>
              <w:left w:val="single" w:sz="4" w:space="0" w:color="000000"/>
              <w:bottom w:val="single" w:sz="4" w:space="0" w:color="000000"/>
              <w:right w:val="single" w:sz="4" w:space="0" w:color="000000"/>
            </w:tcBorders>
          </w:tcPr>
          <w:p w14:paraId="38C5E6F4"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Розвиток інтелектуальної сфери</w:t>
            </w:r>
          </w:p>
        </w:tc>
        <w:tc>
          <w:tcPr>
            <w:tcW w:w="2970" w:type="dxa"/>
            <w:tcBorders>
              <w:top w:val="single" w:sz="4" w:space="0" w:color="000000"/>
              <w:left w:val="single" w:sz="4" w:space="0" w:color="000000"/>
              <w:bottom w:val="single" w:sz="4" w:space="0" w:color="000000"/>
              <w:right w:val="single" w:sz="4" w:space="0" w:color="000000"/>
            </w:tcBorders>
          </w:tcPr>
          <w:p w14:paraId="1B39E513" w14:textId="77777777" w:rsidR="00E0127E" w:rsidRDefault="00E0127E" w:rsidP="00A925D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Математична галузь: </w:t>
            </w:r>
          </w:p>
          <w:p w14:paraId="1715D9DB"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навчити зводити дроби до спільного знаменника.</w:t>
            </w:r>
          </w:p>
          <w:p w14:paraId="3C5352C4"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уміти додавати та віднімати дроби з різними знаменниками.</w:t>
            </w:r>
          </w:p>
          <w:p w14:paraId="639B097C"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навчити виконувати множення і ділення </w:t>
            </w:r>
            <w:proofErr w:type="spellStart"/>
            <w:r>
              <w:rPr>
                <w:rFonts w:ascii="Times New Roman" w:eastAsia="Times New Roman" w:hAnsi="Times New Roman" w:cs="Times New Roman"/>
                <w:sz w:val="24"/>
                <w:szCs w:val="24"/>
              </w:rPr>
              <w:t>дробів</w:t>
            </w:r>
            <w:proofErr w:type="spellEnd"/>
            <w:r>
              <w:rPr>
                <w:rFonts w:ascii="Times New Roman" w:eastAsia="Times New Roman" w:hAnsi="Times New Roman" w:cs="Times New Roman"/>
                <w:sz w:val="24"/>
                <w:szCs w:val="24"/>
              </w:rPr>
              <w:t>.</w:t>
            </w:r>
          </w:p>
          <w:p w14:paraId="4DC7C38C"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Мовно-літературна:</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розуміти правила використання апострофа, м’якого знаку тощо, у словах іншомовного походження;</w:t>
            </w:r>
          </w:p>
          <w:p w14:paraId="03A5A21D"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навчити розуміти значення фразеологізмів;</w:t>
            </w:r>
          </w:p>
          <w:p w14:paraId="0448D442"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вчити розрізняти частини мови (іменник): рід, число, відмінки та відміни.</w:t>
            </w:r>
          </w:p>
          <w:p w14:paraId="79039169" w14:textId="77777777" w:rsidR="00E0127E" w:rsidRDefault="00E0127E" w:rsidP="00A925D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Природнича і суспільна галузь: </w:t>
            </w:r>
          </w:p>
          <w:p w14:paraId="18EE5425"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формувати основи просторового та візуального мислення, а також здатність до аналізу інформації з різних джерел</w:t>
            </w:r>
          </w:p>
          <w:p w14:paraId="0A1ED19B"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Забезпечити формування навичок практичної діяльності, акуратності та відповідального ставлення до власної безпеки та безпеки оточуючих під час експериментів.</w:t>
            </w:r>
          </w:p>
          <w:p w14:paraId="5B5BE9B2"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Створити фундамент для розуміння причинно-наслідкових </w:t>
            </w:r>
            <w:proofErr w:type="spellStart"/>
            <w:r>
              <w:rPr>
                <w:rFonts w:ascii="Times New Roman" w:eastAsia="Times New Roman" w:hAnsi="Times New Roman" w:cs="Times New Roman"/>
                <w:sz w:val="24"/>
                <w:szCs w:val="24"/>
              </w:rPr>
              <w:t>зв'язків</w:t>
            </w:r>
            <w:proofErr w:type="spellEnd"/>
            <w:r>
              <w:rPr>
                <w:rFonts w:ascii="Times New Roman" w:eastAsia="Times New Roman" w:hAnsi="Times New Roman" w:cs="Times New Roman"/>
                <w:sz w:val="24"/>
                <w:szCs w:val="24"/>
              </w:rPr>
              <w:t xml:space="preserve"> у природі та навчити використовувати візуальні матеріали для їх аналізу.</w:t>
            </w:r>
          </w:p>
          <w:p w14:paraId="702128F4"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Розширити словниковий запас та покращити комунікативні навички учня у природничій сфері</w:t>
            </w:r>
          </w:p>
        </w:tc>
        <w:tc>
          <w:tcPr>
            <w:tcW w:w="2595" w:type="dxa"/>
            <w:tcBorders>
              <w:top w:val="single" w:sz="4" w:space="0" w:color="000000"/>
              <w:left w:val="single" w:sz="4" w:space="0" w:color="000000"/>
              <w:bottom w:val="single" w:sz="4" w:space="0" w:color="000000"/>
              <w:right w:val="single" w:sz="4" w:space="0" w:color="000000"/>
            </w:tcBorders>
          </w:tcPr>
          <w:p w14:paraId="432D09EF" w14:textId="77777777" w:rsidR="00E0127E" w:rsidRDefault="00E0127E" w:rsidP="00A925D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Математична галузь: </w:t>
            </w:r>
          </w:p>
          <w:p w14:paraId="31E2E1E1"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правильно зводитиме будь-яку пару або групу </w:t>
            </w:r>
            <w:proofErr w:type="spellStart"/>
            <w:r>
              <w:rPr>
                <w:rFonts w:ascii="Times New Roman" w:eastAsia="Times New Roman" w:hAnsi="Times New Roman" w:cs="Times New Roman"/>
                <w:sz w:val="24"/>
                <w:szCs w:val="24"/>
              </w:rPr>
              <w:t>дробів</w:t>
            </w:r>
            <w:proofErr w:type="spellEnd"/>
            <w:r>
              <w:rPr>
                <w:rFonts w:ascii="Times New Roman" w:eastAsia="Times New Roman" w:hAnsi="Times New Roman" w:cs="Times New Roman"/>
                <w:sz w:val="24"/>
                <w:szCs w:val="24"/>
              </w:rPr>
              <w:t xml:space="preserve"> до найменшого спільного знаменника</w:t>
            </w:r>
          </w:p>
          <w:p w14:paraId="68003639"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Обчислюватиме суму та різницю двох або більше </w:t>
            </w:r>
            <w:proofErr w:type="spellStart"/>
            <w:r>
              <w:rPr>
                <w:rFonts w:ascii="Times New Roman" w:eastAsia="Times New Roman" w:hAnsi="Times New Roman" w:cs="Times New Roman"/>
                <w:sz w:val="24"/>
                <w:szCs w:val="24"/>
              </w:rPr>
              <w:t>дробів</w:t>
            </w:r>
            <w:proofErr w:type="spellEnd"/>
            <w:r>
              <w:rPr>
                <w:rFonts w:ascii="Times New Roman" w:eastAsia="Times New Roman" w:hAnsi="Times New Roman" w:cs="Times New Roman"/>
                <w:sz w:val="24"/>
                <w:szCs w:val="24"/>
              </w:rPr>
              <w:t xml:space="preserve"> з різними знаменниками, зводячи їх до спільного знаменника і спрощуючи результат до нескоротного дробу</w:t>
            </w:r>
          </w:p>
          <w:p w14:paraId="6B2D1F77"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Точно виконуватиме множення та ділення </w:t>
            </w:r>
            <w:proofErr w:type="spellStart"/>
            <w:r>
              <w:rPr>
                <w:rFonts w:ascii="Times New Roman" w:eastAsia="Times New Roman" w:hAnsi="Times New Roman" w:cs="Times New Roman"/>
                <w:sz w:val="24"/>
                <w:szCs w:val="24"/>
              </w:rPr>
              <w:t>дробів</w:t>
            </w:r>
            <w:proofErr w:type="spellEnd"/>
            <w:r>
              <w:rPr>
                <w:rFonts w:ascii="Times New Roman" w:eastAsia="Times New Roman" w:hAnsi="Times New Roman" w:cs="Times New Roman"/>
                <w:sz w:val="24"/>
                <w:szCs w:val="24"/>
              </w:rPr>
              <w:t xml:space="preserve">, включаючи мішані числа (після перетворення), і </w:t>
            </w:r>
            <w:r>
              <w:rPr>
                <w:rFonts w:ascii="Times New Roman" w:eastAsia="Times New Roman" w:hAnsi="Times New Roman" w:cs="Times New Roman"/>
                <w:sz w:val="24"/>
                <w:szCs w:val="24"/>
              </w:rPr>
              <w:lastRenderedPageBreak/>
              <w:t>записувати кінцевий результат у вигляді нескоротного дробу або мішаного числа.</w:t>
            </w:r>
          </w:p>
          <w:p w14:paraId="3D1D149D"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Мовно-літературна:</w:t>
            </w:r>
            <w:r>
              <w:rPr>
                <w:rFonts w:ascii="Times New Roman" w:eastAsia="Times New Roman" w:hAnsi="Times New Roman" w:cs="Times New Roman"/>
                <w:sz w:val="24"/>
                <w:szCs w:val="24"/>
              </w:rPr>
              <w:br/>
              <w:t xml:space="preserve">- розумітиме і застосовуватиме правила вживання апострофа та м'якого </w:t>
            </w:r>
            <w:proofErr w:type="spellStart"/>
            <w:r>
              <w:rPr>
                <w:rFonts w:ascii="Times New Roman" w:eastAsia="Times New Roman" w:hAnsi="Times New Roman" w:cs="Times New Roman"/>
                <w:sz w:val="24"/>
                <w:szCs w:val="24"/>
              </w:rPr>
              <w:t>знака</w:t>
            </w:r>
            <w:proofErr w:type="spellEnd"/>
            <w:r>
              <w:rPr>
                <w:rFonts w:ascii="Times New Roman" w:eastAsia="Times New Roman" w:hAnsi="Times New Roman" w:cs="Times New Roman"/>
                <w:sz w:val="24"/>
                <w:szCs w:val="24"/>
              </w:rPr>
              <w:t xml:space="preserve"> у словах іншомовного походження4</w:t>
            </w:r>
            <w:r>
              <w:rPr>
                <w:rFonts w:ascii="Times New Roman" w:eastAsia="Times New Roman" w:hAnsi="Times New Roman" w:cs="Times New Roman"/>
                <w:sz w:val="24"/>
                <w:szCs w:val="24"/>
              </w:rPr>
              <w:br/>
              <w:t>- розпізнаватиме і пояснюватиме значення поширених фразеологізмів, а також використовуватиме їх у власному мовленні (усному та писемному);</w:t>
            </w:r>
            <w:r>
              <w:rPr>
                <w:rFonts w:ascii="Times New Roman" w:eastAsia="Times New Roman" w:hAnsi="Times New Roman" w:cs="Times New Roman"/>
                <w:sz w:val="24"/>
                <w:szCs w:val="24"/>
              </w:rPr>
              <w:br/>
              <w:t>- Виконуватиме повний морфологічний розбір іменника, правильно визначаючи його рід, число, відмінок та відміну.</w:t>
            </w:r>
          </w:p>
          <w:p w14:paraId="1FAC9298" w14:textId="77777777" w:rsidR="00E0127E" w:rsidRDefault="00E0127E" w:rsidP="00A925D0">
            <w:pPr>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Природнича і суспільна галузь: </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розрізнятиме та ідентифікувати природні об'єкти і явища, використовуючи різні джерела інформації, такі як глобус, карти, плани місцевості, астрономічні карти та фотографії природних об'єктів;</w:t>
            </w:r>
            <w:r>
              <w:rPr>
                <w:rFonts w:ascii="Times New Roman" w:eastAsia="Times New Roman" w:hAnsi="Times New Roman" w:cs="Times New Roman"/>
                <w:sz w:val="24"/>
                <w:szCs w:val="24"/>
              </w:rPr>
              <w:br/>
              <w:t xml:space="preserve">- розвиватиме навички безпечної роботи з простим лабораторним обладнанням, дотримуючись чіткого алгоритму поводження з обладнанням та </w:t>
            </w:r>
            <w:r>
              <w:rPr>
                <w:rFonts w:ascii="Times New Roman" w:eastAsia="Times New Roman" w:hAnsi="Times New Roman" w:cs="Times New Roman"/>
                <w:sz w:val="24"/>
                <w:szCs w:val="24"/>
              </w:rPr>
              <w:lastRenderedPageBreak/>
              <w:t>небезпечними предметами;</w:t>
            </w:r>
            <w:r>
              <w:rPr>
                <w:rFonts w:ascii="Times New Roman" w:eastAsia="Times New Roman" w:hAnsi="Times New Roman" w:cs="Times New Roman"/>
                <w:sz w:val="24"/>
                <w:szCs w:val="24"/>
              </w:rPr>
              <w:br/>
              <w:t>- формуватиме вміння розрізняти та класифікувати основні природничі явища (наприклад, зміна пір року, фази Місяця, види хмар), співвідносячи їх з їх графічними зображеннями на картах або фотографіях;</w:t>
            </w:r>
            <w:r>
              <w:rPr>
                <w:rFonts w:ascii="Times New Roman" w:eastAsia="Times New Roman" w:hAnsi="Times New Roman" w:cs="Times New Roman"/>
                <w:sz w:val="24"/>
                <w:szCs w:val="24"/>
              </w:rPr>
              <w:br/>
              <w:t>- збагатить словниковий запас природничо-науковою термінологією, пов'язаною з вивченням об'єктів та явищ природи, що дозволить краще розуміти та описувати процеси. зображені на картах, фотографіях та під час практичних робіт.</w:t>
            </w:r>
          </w:p>
        </w:tc>
        <w:tc>
          <w:tcPr>
            <w:tcW w:w="2505" w:type="dxa"/>
            <w:tcBorders>
              <w:top w:val="single" w:sz="4" w:space="0" w:color="000000"/>
              <w:left w:val="single" w:sz="4" w:space="0" w:color="000000"/>
              <w:bottom w:val="single" w:sz="4" w:space="0" w:color="000000"/>
              <w:right w:val="single" w:sz="4" w:space="0" w:color="000000"/>
            </w:tcBorders>
          </w:tcPr>
          <w:p w14:paraId="3A80969A"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F0A028A" w14:textId="77777777" w:rsidTr="00A925D0">
        <w:tc>
          <w:tcPr>
            <w:tcW w:w="1560" w:type="dxa"/>
            <w:tcBorders>
              <w:top w:val="single" w:sz="4" w:space="0" w:color="000000"/>
              <w:left w:val="single" w:sz="4" w:space="0" w:color="000000"/>
              <w:bottom w:val="single" w:sz="4" w:space="0" w:color="000000"/>
              <w:right w:val="single" w:sz="4" w:space="0" w:color="000000"/>
            </w:tcBorders>
          </w:tcPr>
          <w:p w14:paraId="153F028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Розвиток сенсорної, моторної сфери</w:t>
            </w:r>
          </w:p>
        </w:tc>
        <w:tc>
          <w:tcPr>
            <w:tcW w:w="2970" w:type="dxa"/>
            <w:tcBorders>
              <w:top w:val="single" w:sz="4" w:space="0" w:color="000000"/>
              <w:left w:val="single" w:sz="4" w:space="0" w:color="000000"/>
              <w:bottom w:val="single" w:sz="4" w:space="0" w:color="000000"/>
              <w:right w:val="single" w:sz="4" w:space="0" w:color="000000"/>
            </w:tcBorders>
          </w:tcPr>
          <w:p w14:paraId="2D4FC38A"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Продовжити розвивати дрібну моторику, спритність, швидкість, орієнтування у просторі.</w:t>
            </w:r>
          </w:p>
        </w:tc>
        <w:tc>
          <w:tcPr>
            <w:tcW w:w="2595" w:type="dxa"/>
            <w:tcBorders>
              <w:top w:val="single" w:sz="4" w:space="0" w:color="000000"/>
              <w:left w:val="single" w:sz="4" w:space="0" w:color="000000"/>
              <w:bottom w:val="single" w:sz="4" w:space="0" w:color="000000"/>
              <w:right w:val="single" w:sz="4" w:space="0" w:color="000000"/>
            </w:tcBorders>
          </w:tcPr>
          <w:p w14:paraId="680D5335"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демонструватиме покращену дрібну моторику під час виконання завдань, що вимагають точних рухів пальців на </w:t>
            </w:r>
            <w:proofErr w:type="spellStart"/>
            <w:r>
              <w:rPr>
                <w:rFonts w:ascii="Times New Roman" w:eastAsia="Times New Roman" w:hAnsi="Times New Roman" w:cs="Times New Roman"/>
                <w:sz w:val="24"/>
                <w:szCs w:val="24"/>
              </w:rPr>
              <w:t>уроках</w:t>
            </w:r>
            <w:proofErr w:type="spellEnd"/>
            <w:r>
              <w:rPr>
                <w:rFonts w:ascii="Times New Roman" w:eastAsia="Times New Roman" w:hAnsi="Times New Roman" w:cs="Times New Roman"/>
                <w:sz w:val="24"/>
                <w:szCs w:val="24"/>
              </w:rPr>
              <w:t xml:space="preserve"> трудового навчання і мистецтва;</w:t>
            </w:r>
            <w:r>
              <w:rPr>
                <w:rFonts w:ascii="Times New Roman" w:eastAsia="Times New Roman" w:hAnsi="Times New Roman" w:cs="Times New Roman"/>
                <w:sz w:val="24"/>
                <w:szCs w:val="24"/>
              </w:rPr>
              <w:br/>
              <w:t>- виконуватиме вправи, які вимагають спритності та швидкості, зменшуючи час виконання або покращення координації.</w:t>
            </w:r>
          </w:p>
        </w:tc>
        <w:tc>
          <w:tcPr>
            <w:tcW w:w="2505" w:type="dxa"/>
            <w:tcBorders>
              <w:top w:val="single" w:sz="4" w:space="0" w:color="000000"/>
              <w:left w:val="single" w:sz="4" w:space="0" w:color="000000"/>
              <w:bottom w:val="single" w:sz="4" w:space="0" w:color="000000"/>
              <w:right w:val="single" w:sz="4" w:space="0" w:color="000000"/>
            </w:tcBorders>
          </w:tcPr>
          <w:p w14:paraId="623DFC6E"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8166886" w14:textId="77777777" w:rsidTr="00A925D0">
        <w:tc>
          <w:tcPr>
            <w:tcW w:w="1560" w:type="dxa"/>
            <w:tcBorders>
              <w:top w:val="single" w:sz="4" w:space="0" w:color="000000"/>
              <w:left w:val="single" w:sz="4" w:space="0" w:color="000000"/>
              <w:bottom w:val="single" w:sz="4" w:space="0" w:color="000000"/>
              <w:right w:val="single" w:sz="4" w:space="0" w:color="000000"/>
            </w:tcBorders>
          </w:tcPr>
          <w:p w14:paraId="3E106EA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Розвиток мовленнєвої сфери</w:t>
            </w:r>
          </w:p>
        </w:tc>
        <w:tc>
          <w:tcPr>
            <w:tcW w:w="2970" w:type="dxa"/>
            <w:tcBorders>
              <w:top w:val="single" w:sz="4" w:space="0" w:color="000000"/>
              <w:left w:val="single" w:sz="4" w:space="0" w:color="000000"/>
              <w:bottom w:val="single" w:sz="4" w:space="0" w:color="000000"/>
              <w:right w:val="single" w:sz="4" w:space="0" w:color="000000"/>
            </w:tcBorders>
          </w:tcPr>
          <w:p w14:paraId="1770F221"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Робота над диханням та артикуляцією, формування навичок плавного мовлення. Удосконалювати зв’язне мовлення. Розвивати фонематичні процеси. Збагачувати активний та пасивний словниковий запас.</w:t>
            </w:r>
          </w:p>
        </w:tc>
        <w:tc>
          <w:tcPr>
            <w:tcW w:w="2595" w:type="dxa"/>
            <w:tcBorders>
              <w:top w:val="single" w:sz="4" w:space="0" w:color="000000"/>
              <w:left w:val="single" w:sz="4" w:space="0" w:color="000000"/>
              <w:bottom w:val="single" w:sz="4" w:space="0" w:color="000000"/>
              <w:right w:val="single" w:sz="4" w:space="0" w:color="000000"/>
            </w:tcBorders>
          </w:tcPr>
          <w:p w14:paraId="63059515"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демонструватиме правильне мовленнєве дихання та чітку артикуляцію звуків, використовуючи плавний, ритмічний темп мовлення;</w:t>
            </w:r>
          </w:p>
          <w:p w14:paraId="68353033"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складатиме зв'язні та послідовні розповіді (описи, перекази, міркування) із дотриманням логічної структури та граматичної правильності речень.</w:t>
            </w:r>
          </w:p>
          <w:p w14:paraId="5B87121B"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використовуватиме нові слова на задану тематику, а також розумітиме значення нових слів під час сприйняття тексту.</w:t>
            </w:r>
          </w:p>
        </w:tc>
        <w:tc>
          <w:tcPr>
            <w:tcW w:w="2505" w:type="dxa"/>
            <w:tcBorders>
              <w:top w:val="single" w:sz="4" w:space="0" w:color="000000"/>
              <w:left w:val="single" w:sz="4" w:space="0" w:color="000000"/>
              <w:bottom w:val="single" w:sz="4" w:space="0" w:color="000000"/>
              <w:right w:val="single" w:sz="4" w:space="0" w:color="000000"/>
            </w:tcBorders>
          </w:tcPr>
          <w:p w14:paraId="67CE8021"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6037F2D8" w14:textId="77777777" w:rsidTr="00A925D0">
        <w:tc>
          <w:tcPr>
            <w:tcW w:w="1560" w:type="dxa"/>
            <w:tcBorders>
              <w:top w:val="single" w:sz="4" w:space="0" w:color="000000"/>
              <w:left w:val="single" w:sz="4" w:space="0" w:color="000000"/>
              <w:bottom w:val="single" w:sz="4" w:space="0" w:color="000000"/>
              <w:right w:val="single" w:sz="4" w:space="0" w:color="000000"/>
            </w:tcBorders>
          </w:tcPr>
          <w:p w14:paraId="0EB4C42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Розвиток фізичних здібностей</w:t>
            </w:r>
          </w:p>
        </w:tc>
        <w:tc>
          <w:tcPr>
            <w:tcW w:w="2970" w:type="dxa"/>
            <w:tcBorders>
              <w:top w:val="single" w:sz="4" w:space="0" w:color="000000"/>
              <w:left w:val="single" w:sz="4" w:space="0" w:color="000000"/>
              <w:bottom w:val="single" w:sz="4" w:space="0" w:color="000000"/>
              <w:right w:val="single" w:sz="4" w:space="0" w:color="000000"/>
            </w:tcBorders>
          </w:tcPr>
          <w:p w14:paraId="47D60687"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Формувати розуміння важливості режиму дня, збалансованого харчування та фізичної активності для власного здоров'я та добробуту.</w:t>
            </w:r>
          </w:p>
          <w:p w14:paraId="78C53445"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Сприяти розвитку координації рухів, спритності та витривалості через виконання простих фізичних вправ, адаптованих до індивідуальних можливостей учня.</w:t>
            </w:r>
          </w:p>
        </w:tc>
        <w:tc>
          <w:tcPr>
            <w:tcW w:w="2595" w:type="dxa"/>
            <w:tcBorders>
              <w:top w:val="single" w:sz="4" w:space="0" w:color="000000"/>
              <w:left w:val="single" w:sz="4" w:space="0" w:color="000000"/>
              <w:bottom w:val="single" w:sz="4" w:space="0" w:color="000000"/>
              <w:right w:val="single" w:sz="4" w:space="0" w:color="000000"/>
            </w:tcBorders>
          </w:tcPr>
          <w:p w14:paraId="407322FE"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пояснюватиме (обґрунтовуватиме) важливість дотримання режиму дня, збалансованого харчування та регулярної фізичної активності для підтримки власного здоров'я і добробуту;</w:t>
            </w:r>
          </w:p>
          <w:p w14:paraId="1C1241B8" w14:textId="77777777" w:rsidR="00E0127E" w:rsidRDefault="00E0127E" w:rsidP="00A925D0">
            <w:pPr>
              <w:spacing w:before="120" w:line="25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виконуватиме адаптовані фізичні вправи, демонструючи покращення координації рухів, спритності та витривалості (наприклад, виконуватиме серію вправ без значної втоми)</w:t>
            </w:r>
          </w:p>
        </w:tc>
        <w:tc>
          <w:tcPr>
            <w:tcW w:w="2505" w:type="dxa"/>
            <w:tcBorders>
              <w:top w:val="single" w:sz="4" w:space="0" w:color="000000"/>
              <w:left w:val="single" w:sz="4" w:space="0" w:color="000000"/>
              <w:bottom w:val="single" w:sz="4" w:space="0" w:color="000000"/>
              <w:right w:val="single" w:sz="4" w:space="0" w:color="000000"/>
            </w:tcBorders>
          </w:tcPr>
          <w:p w14:paraId="036FE259"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764B3424"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3E1C31AE"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5AAAA990"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1362D864" w14:textId="77777777" w:rsidTr="00A925D0">
        <w:trPr>
          <w:trHeight w:val="755"/>
        </w:trPr>
        <w:tc>
          <w:tcPr>
            <w:tcW w:w="1560" w:type="dxa"/>
            <w:tcBorders>
              <w:top w:val="single" w:sz="4" w:space="0" w:color="000000"/>
              <w:left w:val="single" w:sz="4" w:space="0" w:color="000000"/>
              <w:bottom w:val="single" w:sz="4" w:space="0" w:color="000000"/>
              <w:right w:val="single" w:sz="4" w:space="0" w:color="000000"/>
            </w:tcBorders>
          </w:tcPr>
          <w:p w14:paraId="5D6C3A22"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Розвиток емоційно-</w:t>
            </w:r>
            <w:r>
              <w:rPr>
                <w:rFonts w:ascii="Times New Roman" w:eastAsia="Times New Roman" w:hAnsi="Times New Roman" w:cs="Times New Roman"/>
                <w:color w:val="000000"/>
                <w:sz w:val="24"/>
                <w:szCs w:val="24"/>
              </w:rPr>
              <w:lastRenderedPageBreak/>
              <w:t>вольової сфери</w:t>
            </w:r>
          </w:p>
        </w:tc>
        <w:tc>
          <w:tcPr>
            <w:tcW w:w="2970" w:type="dxa"/>
            <w:tcBorders>
              <w:top w:val="single" w:sz="4" w:space="0" w:color="000000"/>
              <w:left w:val="single" w:sz="4" w:space="0" w:color="000000"/>
              <w:bottom w:val="single" w:sz="4" w:space="0" w:color="000000"/>
              <w:right w:val="single" w:sz="4" w:space="0" w:color="000000"/>
            </w:tcBorders>
          </w:tcPr>
          <w:p w14:paraId="1BFF193F"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Формувати впевненість у собі та вміння планувати </w:t>
            </w:r>
            <w:r>
              <w:rPr>
                <w:rFonts w:ascii="Times New Roman" w:eastAsia="Times New Roman" w:hAnsi="Times New Roman" w:cs="Times New Roman"/>
                <w:color w:val="000000"/>
                <w:sz w:val="24"/>
                <w:szCs w:val="24"/>
              </w:rPr>
              <w:lastRenderedPageBreak/>
              <w:t>свої дії. Вдосконалювати здатність пізнавати свої емоції та керувати ними. Оцінювати результати своєї роботи, свої можливості, вчитися контролювати себе та ставити перед собою конкретні вимоги.</w:t>
            </w:r>
          </w:p>
        </w:tc>
        <w:tc>
          <w:tcPr>
            <w:tcW w:w="2595" w:type="dxa"/>
            <w:tcBorders>
              <w:top w:val="single" w:sz="4" w:space="0" w:color="000000"/>
              <w:left w:val="single" w:sz="4" w:space="0" w:color="000000"/>
              <w:bottom w:val="single" w:sz="4" w:space="0" w:color="000000"/>
              <w:right w:val="single" w:sz="4" w:space="0" w:color="000000"/>
            </w:tcBorders>
          </w:tcPr>
          <w:p w14:paraId="24785922"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демонструватиме впевненість у собі під час виконання завдань </w:t>
            </w:r>
            <w:r>
              <w:rPr>
                <w:rFonts w:ascii="Times New Roman" w:eastAsia="Times New Roman" w:hAnsi="Times New Roman" w:cs="Times New Roman"/>
                <w:sz w:val="24"/>
                <w:szCs w:val="24"/>
              </w:rPr>
              <w:lastRenderedPageBreak/>
              <w:t>і висловлення власної думки;</w:t>
            </w:r>
          </w:p>
          <w:p w14:paraId="38003FA0"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розпізнаватиме та називатиме власні емоції для керування ними в різних ситуаціях;</w:t>
            </w:r>
            <w:r>
              <w:rPr>
                <w:rFonts w:ascii="Times New Roman" w:eastAsia="Times New Roman" w:hAnsi="Times New Roman" w:cs="Times New Roman"/>
                <w:sz w:val="24"/>
                <w:szCs w:val="24"/>
              </w:rPr>
              <w:br/>
              <w:t>- оцінюватиме результати своєї роботи та аналізуватиме власні можливості й помилки.</w:t>
            </w:r>
          </w:p>
        </w:tc>
        <w:tc>
          <w:tcPr>
            <w:tcW w:w="2505" w:type="dxa"/>
            <w:tcBorders>
              <w:top w:val="single" w:sz="4" w:space="0" w:color="000000"/>
              <w:left w:val="single" w:sz="4" w:space="0" w:color="000000"/>
              <w:bottom w:val="single" w:sz="4" w:space="0" w:color="000000"/>
              <w:right w:val="single" w:sz="4" w:space="0" w:color="000000"/>
            </w:tcBorders>
          </w:tcPr>
          <w:p w14:paraId="7C95A188"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62F1A28D" w14:textId="77777777" w:rsidTr="00A925D0">
        <w:trPr>
          <w:trHeight w:val="1077"/>
        </w:trPr>
        <w:tc>
          <w:tcPr>
            <w:tcW w:w="1560" w:type="dxa"/>
            <w:tcBorders>
              <w:top w:val="single" w:sz="4" w:space="0" w:color="000000"/>
              <w:left w:val="single" w:sz="4" w:space="0" w:color="000000"/>
              <w:bottom w:val="single" w:sz="4" w:space="0" w:color="000000"/>
              <w:right w:val="single" w:sz="4" w:space="0" w:color="000000"/>
            </w:tcBorders>
          </w:tcPr>
          <w:p w14:paraId="52144314"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Розвиток соціальної сфери</w:t>
            </w:r>
          </w:p>
        </w:tc>
        <w:tc>
          <w:tcPr>
            <w:tcW w:w="2970" w:type="dxa"/>
            <w:tcBorders>
              <w:top w:val="single" w:sz="4" w:space="0" w:color="000000"/>
              <w:left w:val="single" w:sz="4" w:space="0" w:color="000000"/>
              <w:bottom w:val="single" w:sz="4" w:space="0" w:color="000000"/>
              <w:right w:val="single" w:sz="4" w:space="0" w:color="000000"/>
            </w:tcBorders>
          </w:tcPr>
          <w:p w14:paraId="6E5E2C6E"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Розвивати навички соціальної взаємодії та комунікації, самоконтроль, саморегуляцію та самостійність діяльності. </w:t>
            </w:r>
            <w:r>
              <w:rPr>
                <w:rFonts w:ascii="Times New Roman" w:eastAsia="Times New Roman" w:hAnsi="Times New Roman" w:cs="Times New Roman"/>
                <w:color w:val="000000"/>
                <w:sz w:val="24"/>
                <w:szCs w:val="24"/>
              </w:rPr>
              <w:t>Долучатися до спільних заходів класу</w:t>
            </w:r>
            <w:r>
              <w:rPr>
                <w:rFonts w:ascii="Times New Roman" w:eastAsia="Times New Roman" w:hAnsi="Times New Roman" w:cs="Times New Roman"/>
                <w:sz w:val="24"/>
                <w:szCs w:val="24"/>
              </w:rPr>
              <w:t xml:space="preserve"> і ліцею.</w:t>
            </w:r>
          </w:p>
        </w:tc>
        <w:tc>
          <w:tcPr>
            <w:tcW w:w="2595" w:type="dxa"/>
            <w:tcBorders>
              <w:top w:val="single" w:sz="4" w:space="0" w:color="000000"/>
              <w:left w:val="single" w:sz="4" w:space="0" w:color="000000"/>
              <w:bottom w:val="single" w:sz="4" w:space="0" w:color="000000"/>
              <w:right w:val="single" w:sz="4" w:space="0" w:color="000000"/>
            </w:tcBorders>
          </w:tcPr>
          <w:p w14:paraId="2DDB73D2"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використовуватиме ефективні навички комунікації під час взаємодії в групі, а також проявлятиме самоконтроль  емоцій та поведінки в навчальній діяльності;</w:t>
            </w:r>
          </w:p>
          <w:p w14:paraId="56F6FC8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долучатиметься до спільних заходів класу і ліцею.</w:t>
            </w:r>
          </w:p>
        </w:tc>
        <w:tc>
          <w:tcPr>
            <w:tcW w:w="2505" w:type="dxa"/>
            <w:tcBorders>
              <w:top w:val="single" w:sz="4" w:space="0" w:color="000000"/>
              <w:left w:val="single" w:sz="4" w:space="0" w:color="000000"/>
              <w:bottom w:val="single" w:sz="4" w:space="0" w:color="000000"/>
              <w:right w:val="single" w:sz="4" w:space="0" w:color="000000"/>
            </w:tcBorders>
          </w:tcPr>
          <w:p w14:paraId="5C41CA10"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4650C3BA" w14:textId="77777777" w:rsidTr="00A925D0">
        <w:tc>
          <w:tcPr>
            <w:tcW w:w="1560" w:type="dxa"/>
            <w:tcBorders>
              <w:top w:val="single" w:sz="4" w:space="0" w:color="000000"/>
              <w:left w:val="single" w:sz="4" w:space="0" w:color="000000"/>
              <w:bottom w:val="single" w:sz="4" w:space="0" w:color="000000"/>
              <w:right w:val="single" w:sz="4" w:space="0" w:color="000000"/>
            </w:tcBorders>
          </w:tcPr>
          <w:p w14:paraId="6AF5D3C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Подолання навчальних труднощів</w:t>
            </w:r>
          </w:p>
        </w:tc>
        <w:tc>
          <w:tcPr>
            <w:tcW w:w="2970" w:type="dxa"/>
            <w:tcBorders>
              <w:top w:val="single" w:sz="4" w:space="0" w:color="000000"/>
              <w:left w:val="single" w:sz="4" w:space="0" w:color="000000"/>
              <w:bottom w:val="single" w:sz="4" w:space="0" w:color="000000"/>
              <w:right w:val="single" w:sz="4" w:space="0" w:color="000000"/>
            </w:tcBorders>
          </w:tcPr>
          <w:p w14:paraId="73CABAAE"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Pr>
                <w:rFonts w:ascii="Times New Roman" w:eastAsia="Times New Roman" w:hAnsi="Times New Roman" w:cs="Times New Roman"/>
                <w:color w:val="000000"/>
                <w:sz w:val="24"/>
                <w:szCs w:val="24"/>
              </w:rPr>
              <w:t>ідвищити стійкість та концентрацію уваги під час усних навчальних завдань, поступово збільшуючи час виконання діяльності, що вимагає вольового зусилля;</w:t>
            </w:r>
            <w:r>
              <w:rPr>
                <w:rFonts w:ascii="Times New Roman" w:eastAsia="Times New Roman" w:hAnsi="Times New Roman" w:cs="Times New Roman"/>
                <w:color w:val="000000"/>
                <w:sz w:val="24"/>
                <w:szCs w:val="24"/>
              </w:rPr>
              <w:br/>
            </w:r>
            <w:r>
              <w:rPr>
                <w:rFonts w:ascii="Times New Roman" w:eastAsia="Times New Roman" w:hAnsi="Times New Roman" w:cs="Times New Roman"/>
                <w:sz w:val="24"/>
                <w:szCs w:val="24"/>
              </w:rPr>
              <w:t>С</w:t>
            </w:r>
            <w:r>
              <w:rPr>
                <w:rFonts w:ascii="Times New Roman" w:eastAsia="Times New Roman" w:hAnsi="Times New Roman" w:cs="Times New Roman"/>
                <w:color w:val="000000"/>
                <w:sz w:val="24"/>
                <w:szCs w:val="24"/>
              </w:rPr>
              <w:t>формувати навички самостійного виконання навчальних завдань шляхом послідовного застосування чітких алгоритмів</w:t>
            </w:r>
            <w:r>
              <w:rPr>
                <w:rFonts w:ascii="Times New Roman" w:eastAsia="Times New Roman" w:hAnsi="Times New Roman" w:cs="Times New Roman"/>
                <w:sz w:val="24"/>
                <w:szCs w:val="24"/>
              </w:rPr>
              <w:t>;</w:t>
            </w:r>
          </w:p>
          <w:p w14:paraId="43689E5F"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Розвивати навички самоконтролю для зменшення імпульсивності в навчальній діяльності та подолання тенденції до фіксації на одному питанні.</w:t>
            </w:r>
          </w:p>
          <w:p w14:paraId="1F90716A"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Стимулювати та прискорити засвоєння нового навчального </w:t>
            </w:r>
            <w:r>
              <w:rPr>
                <w:rFonts w:ascii="Times New Roman" w:eastAsia="Times New Roman" w:hAnsi="Times New Roman" w:cs="Times New Roman"/>
                <w:sz w:val="24"/>
                <w:szCs w:val="24"/>
              </w:rPr>
              <w:lastRenderedPageBreak/>
              <w:t>матеріалу використовуючи індивідуальні форми роботи.</w:t>
            </w:r>
          </w:p>
        </w:tc>
        <w:tc>
          <w:tcPr>
            <w:tcW w:w="2595" w:type="dxa"/>
            <w:tcBorders>
              <w:top w:val="single" w:sz="4" w:space="0" w:color="000000"/>
              <w:left w:val="single" w:sz="4" w:space="0" w:color="000000"/>
              <w:bottom w:val="single" w:sz="4" w:space="0" w:color="000000"/>
              <w:right w:val="single" w:sz="4" w:space="0" w:color="000000"/>
            </w:tcBorders>
          </w:tcPr>
          <w:p w14:paraId="035BAD41"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виконуватиме навчальні завдання самостійно або з незначною допомогою;</w:t>
            </w:r>
          </w:p>
          <w:p w14:paraId="6F123D80" w14:textId="77777777" w:rsidR="00E0127E" w:rsidRDefault="00E0127E" w:rsidP="00A925D0">
            <w:pPr>
              <w:rPr>
                <w:rFonts w:ascii="Times New Roman" w:eastAsia="Times New Roman" w:hAnsi="Times New Roman" w:cs="Times New Roman"/>
                <w:sz w:val="24"/>
                <w:szCs w:val="24"/>
              </w:rPr>
            </w:pPr>
            <w:r>
              <w:rPr>
                <w:rFonts w:ascii="Times New Roman" w:eastAsia="Times New Roman" w:hAnsi="Times New Roman" w:cs="Times New Roman"/>
                <w:sz w:val="24"/>
                <w:szCs w:val="24"/>
              </w:rPr>
              <w:t>- проявлятиме самоконтроль у навчальній діяльності, що сприятиме зменшенню імпульсивності та перемиканню уваги з одного питання на інше без зациклення;</w:t>
            </w:r>
            <w:r>
              <w:rPr>
                <w:rFonts w:ascii="Times New Roman" w:eastAsia="Times New Roman" w:hAnsi="Times New Roman" w:cs="Times New Roman"/>
                <w:sz w:val="24"/>
                <w:szCs w:val="24"/>
              </w:rPr>
              <w:br/>
              <w:t>- демонструватиме покращення засвоєння нового навчального матеріалу завдяки активному використанню індивідуально дібраних форм та методів роботи.</w:t>
            </w:r>
          </w:p>
          <w:p w14:paraId="29CE3BC1"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505" w:type="dxa"/>
            <w:tcBorders>
              <w:top w:val="single" w:sz="4" w:space="0" w:color="000000"/>
              <w:left w:val="single" w:sz="4" w:space="0" w:color="000000"/>
              <w:bottom w:val="single" w:sz="4" w:space="0" w:color="000000"/>
              <w:right w:val="single" w:sz="4" w:space="0" w:color="000000"/>
            </w:tcBorders>
          </w:tcPr>
          <w:p w14:paraId="67D73673"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32E13A0" w14:textId="77777777" w:rsidTr="00A925D0">
        <w:tc>
          <w:tcPr>
            <w:tcW w:w="1560" w:type="dxa"/>
            <w:tcBorders>
              <w:top w:val="single" w:sz="4" w:space="0" w:color="000000"/>
              <w:left w:val="single" w:sz="4" w:space="0" w:color="000000"/>
              <w:bottom w:val="single" w:sz="4" w:space="0" w:color="000000"/>
              <w:right w:val="single" w:sz="4" w:space="0" w:color="000000"/>
            </w:tcBorders>
          </w:tcPr>
          <w:p w14:paraId="23718A44"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Інші</w:t>
            </w:r>
          </w:p>
        </w:tc>
        <w:tc>
          <w:tcPr>
            <w:tcW w:w="2970" w:type="dxa"/>
            <w:tcBorders>
              <w:top w:val="single" w:sz="4" w:space="0" w:color="000000"/>
              <w:left w:val="single" w:sz="4" w:space="0" w:color="000000"/>
              <w:bottom w:val="single" w:sz="4" w:space="0" w:color="000000"/>
              <w:right w:val="single" w:sz="4" w:space="0" w:color="000000"/>
            </w:tcBorders>
          </w:tcPr>
          <w:p w14:paraId="55D2286C" w14:textId="77777777" w:rsidR="00E0127E" w:rsidRDefault="00E0127E" w:rsidP="00A925D0">
            <w:pPr>
              <w:spacing w:before="120" w:line="256" w:lineRule="auto"/>
              <w:rPr>
                <w:rFonts w:ascii="Times New Roman" w:eastAsia="Times New Roman" w:hAnsi="Times New Roman" w:cs="Times New Roman"/>
                <w:color w:val="000000"/>
                <w:sz w:val="24"/>
                <w:szCs w:val="24"/>
              </w:rPr>
            </w:pPr>
          </w:p>
          <w:p w14:paraId="7A658947"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595" w:type="dxa"/>
            <w:tcBorders>
              <w:top w:val="single" w:sz="4" w:space="0" w:color="000000"/>
              <w:left w:val="single" w:sz="4" w:space="0" w:color="000000"/>
              <w:bottom w:val="single" w:sz="4" w:space="0" w:color="000000"/>
              <w:right w:val="single" w:sz="4" w:space="0" w:color="000000"/>
            </w:tcBorders>
          </w:tcPr>
          <w:p w14:paraId="24506507"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2505" w:type="dxa"/>
            <w:tcBorders>
              <w:top w:val="single" w:sz="4" w:space="0" w:color="000000"/>
              <w:left w:val="single" w:sz="4" w:space="0" w:color="000000"/>
              <w:bottom w:val="single" w:sz="4" w:space="0" w:color="000000"/>
              <w:right w:val="single" w:sz="4" w:space="0" w:color="000000"/>
            </w:tcBorders>
          </w:tcPr>
          <w:p w14:paraId="3B407750"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bl>
    <w:p w14:paraId="09B3B99E"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Члени команди психолого-педагогічного супроводу, які складали індивідуальну програму розвитку:</w:t>
      </w:r>
    </w:p>
    <w:tbl>
      <w:tblPr>
        <w:tblW w:w="9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9"/>
        <w:gridCol w:w="4046"/>
        <w:gridCol w:w="1200"/>
      </w:tblGrid>
      <w:tr w:rsidR="00E0127E" w14:paraId="675A2EB5"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4EE4A9BB"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Прізвище, власне ім’я, по батькові (за наявності)</w:t>
            </w:r>
          </w:p>
        </w:tc>
        <w:tc>
          <w:tcPr>
            <w:tcW w:w="4046" w:type="dxa"/>
            <w:tcBorders>
              <w:top w:val="single" w:sz="4" w:space="0" w:color="000000"/>
              <w:left w:val="single" w:sz="4" w:space="0" w:color="000000"/>
              <w:bottom w:val="single" w:sz="4" w:space="0" w:color="000000"/>
              <w:right w:val="single" w:sz="4" w:space="0" w:color="000000"/>
            </w:tcBorders>
            <w:vAlign w:val="center"/>
          </w:tcPr>
          <w:p w14:paraId="355041C7"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Посада</w:t>
            </w:r>
          </w:p>
        </w:tc>
        <w:tc>
          <w:tcPr>
            <w:tcW w:w="1200" w:type="dxa"/>
            <w:tcBorders>
              <w:top w:val="single" w:sz="4" w:space="0" w:color="000000"/>
              <w:left w:val="single" w:sz="4" w:space="0" w:color="000000"/>
              <w:bottom w:val="single" w:sz="4" w:space="0" w:color="000000"/>
              <w:right w:val="nil"/>
            </w:tcBorders>
            <w:vAlign w:val="center"/>
          </w:tcPr>
          <w:p w14:paraId="62F836C6"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Підпис</w:t>
            </w:r>
          </w:p>
        </w:tc>
      </w:tr>
      <w:tr w:rsidR="00E0127E" w14:paraId="602A998D"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09BEBB5C" w14:textId="0886A2CC"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75267795"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Заступник директора з НВР</w:t>
            </w:r>
          </w:p>
        </w:tc>
        <w:tc>
          <w:tcPr>
            <w:tcW w:w="1200" w:type="dxa"/>
            <w:tcBorders>
              <w:top w:val="single" w:sz="4" w:space="0" w:color="000000"/>
              <w:left w:val="single" w:sz="4" w:space="0" w:color="000000"/>
              <w:bottom w:val="single" w:sz="4" w:space="0" w:color="000000"/>
              <w:right w:val="nil"/>
            </w:tcBorders>
            <w:vAlign w:val="center"/>
          </w:tcPr>
          <w:p w14:paraId="5FC6940D"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8A3388A"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5D51A677" w14:textId="30202BA6"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206C00D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Класний керівник</w:t>
            </w:r>
          </w:p>
        </w:tc>
        <w:tc>
          <w:tcPr>
            <w:tcW w:w="1200" w:type="dxa"/>
            <w:tcBorders>
              <w:top w:val="single" w:sz="4" w:space="0" w:color="000000"/>
              <w:left w:val="single" w:sz="4" w:space="0" w:color="000000"/>
              <w:bottom w:val="single" w:sz="4" w:space="0" w:color="000000"/>
              <w:right w:val="nil"/>
            </w:tcBorders>
            <w:vAlign w:val="center"/>
          </w:tcPr>
          <w:p w14:paraId="6A6826BE"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064E6B9"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68BCE71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31FA38D8"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Практичний психолог</w:t>
            </w:r>
          </w:p>
        </w:tc>
        <w:tc>
          <w:tcPr>
            <w:tcW w:w="1200" w:type="dxa"/>
            <w:tcBorders>
              <w:top w:val="single" w:sz="4" w:space="0" w:color="000000"/>
              <w:left w:val="single" w:sz="4" w:space="0" w:color="000000"/>
              <w:bottom w:val="single" w:sz="4" w:space="0" w:color="000000"/>
              <w:right w:val="nil"/>
            </w:tcBorders>
            <w:vAlign w:val="center"/>
          </w:tcPr>
          <w:p w14:paraId="676387FD"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4F6A634F"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69F44409" w14:textId="5D375A57"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5AE2FEC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Вчитель-логопед</w:t>
            </w:r>
          </w:p>
        </w:tc>
        <w:tc>
          <w:tcPr>
            <w:tcW w:w="1200" w:type="dxa"/>
            <w:tcBorders>
              <w:top w:val="single" w:sz="4" w:space="0" w:color="000000"/>
              <w:left w:val="single" w:sz="4" w:space="0" w:color="000000"/>
              <w:bottom w:val="single" w:sz="4" w:space="0" w:color="000000"/>
              <w:right w:val="nil"/>
            </w:tcBorders>
            <w:vAlign w:val="center"/>
          </w:tcPr>
          <w:p w14:paraId="515545FA"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6EB8ACA"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3F709F39" w14:textId="2F91B00C"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5E99192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Асистент вчителя</w:t>
            </w:r>
          </w:p>
        </w:tc>
        <w:tc>
          <w:tcPr>
            <w:tcW w:w="1200" w:type="dxa"/>
            <w:tcBorders>
              <w:top w:val="single" w:sz="4" w:space="0" w:color="000000"/>
              <w:left w:val="single" w:sz="4" w:space="0" w:color="000000"/>
              <w:bottom w:val="single" w:sz="4" w:space="0" w:color="000000"/>
              <w:right w:val="nil"/>
            </w:tcBorders>
            <w:vAlign w:val="center"/>
          </w:tcPr>
          <w:p w14:paraId="3267105D"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25158743"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05383A68" w14:textId="031B7A2E"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59256525"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математики</w:t>
            </w:r>
          </w:p>
        </w:tc>
        <w:tc>
          <w:tcPr>
            <w:tcW w:w="1200" w:type="dxa"/>
            <w:tcBorders>
              <w:top w:val="single" w:sz="4" w:space="0" w:color="000000"/>
              <w:left w:val="single" w:sz="4" w:space="0" w:color="000000"/>
              <w:bottom w:val="single" w:sz="4" w:space="0" w:color="000000"/>
              <w:right w:val="nil"/>
            </w:tcBorders>
            <w:vAlign w:val="center"/>
          </w:tcPr>
          <w:p w14:paraId="0AA63395"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329BA615"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45F2EEA8" w14:textId="502AE491"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13BA6A4B"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Вчитель української мови</w:t>
            </w:r>
          </w:p>
        </w:tc>
        <w:tc>
          <w:tcPr>
            <w:tcW w:w="1200" w:type="dxa"/>
            <w:tcBorders>
              <w:top w:val="single" w:sz="4" w:space="0" w:color="000000"/>
              <w:left w:val="single" w:sz="4" w:space="0" w:color="000000"/>
              <w:bottom w:val="single" w:sz="4" w:space="0" w:color="000000"/>
              <w:right w:val="nil"/>
            </w:tcBorders>
            <w:vAlign w:val="center"/>
          </w:tcPr>
          <w:p w14:paraId="718C68C1"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98B93EB"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183F31BF" w14:textId="188F6ED0"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4B64361E"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української літератури</w:t>
            </w:r>
          </w:p>
        </w:tc>
        <w:tc>
          <w:tcPr>
            <w:tcW w:w="1200" w:type="dxa"/>
            <w:tcBorders>
              <w:top w:val="single" w:sz="4" w:space="0" w:color="000000"/>
              <w:left w:val="single" w:sz="4" w:space="0" w:color="000000"/>
              <w:bottom w:val="single" w:sz="4" w:space="0" w:color="000000"/>
              <w:right w:val="nil"/>
            </w:tcBorders>
            <w:vAlign w:val="center"/>
          </w:tcPr>
          <w:p w14:paraId="5E7CEC8C"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45AAEC76"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7AB68F23" w14:textId="519AEDC4"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489E19CA"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англійської мови</w:t>
            </w:r>
          </w:p>
        </w:tc>
        <w:tc>
          <w:tcPr>
            <w:tcW w:w="1200" w:type="dxa"/>
            <w:tcBorders>
              <w:top w:val="single" w:sz="4" w:space="0" w:color="000000"/>
              <w:left w:val="single" w:sz="4" w:space="0" w:color="000000"/>
              <w:bottom w:val="single" w:sz="4" w:space="0" w:color="000000"/>
              <w:right w:val="nil"/>
            </w:tcBorders>
            <w:vAlign w:val="center"/>
          </w:tcPr>
          <w:p w14:paraId="74503FC2"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7386970"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493E55CA"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776E07F0"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румунської мови</w:t>
            </w:r>
          </w:p>
        </w:tc>
        <w:tc>
          <w:tcPr>
            <w:tcW w:w="1200" w:type="dxa"/>
            <w:tcBorders>
              <w:top w:val="single" w:sz="4" w:space="0" w:color="000000"/>
              <w:left w:val="single" w:sz="4" w:space="0" w:color="000000"/>
              <w:bottom w:val="single" w:sz="4" w:space="0" w:color="000000"/>
              <w:right w:val="nil"/>
            </w:tcBorders>
            <w:vAlign w:val="center"/>
          </w:tcPr>
          <w:p w14:paraId="53336F0F"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4B56853D"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4A31E978" w14:textId="3FA047A1"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77D67D2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зарубіжної літератури</w:t>
            </w:r>
          </w:p>
        </w:tc>
        <w:tc>
          <w:tcPr>
            <w:tcW w:w="1200" w:type="dxa"/>
            <w:tcBorders>
              <w:top w:val="single" w:sz="4" w:space="0" w:color="000000"/>
              <w:left w:val="single" w:sz="4" w:space="0" w:color="000000"/>
              <w:bottom w:val="single" w:sz="4" w:space="0" w:color="000000"/>
              <w:right w:val="nil"/>
            </w:tcBorders>
            <w:vAlign w:val="center"/>
          </w:tcPr>
          <w:p w14:paraId="7A8B415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126331AA"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51425EE2" w14:textId="02E8B3A6"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7A3EE940"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інформатики</w:t>
            </w:r>
          </w:p>
        </w:tc>
        <w:tc>
          <w:tcPr>
            <w:tcW w:w="1200" w:type="dxa"/>
            <w:tcBorders>
              <w:top w:val="single" w:sz="4" w:space="0" w:color="000000"/>
              <w:left w:val="single" w:sz="4" w:space="0" w:color="000000"/>
              <w:bottom w:val="single" w:sz="4" w:space="0" w:color="000000"/>
              <w:right w:val="nil"/>
            </w:tcBorders>
            <w:vAlign w:val="center"/>
          </w:tcPr>
          <w:p w14:paraId="5A8744B1"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2A5DCA7A"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027507CD" w14:textId="344097B6"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5EB8EA0F"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історії</w:t>
            </w:r>
          </w:p>
        </w:tc>
        <w:tc>
          <w:tcPr>
            <w:tcW w:w="1200" w:type="dxa"/>
            <w:tcBorders>
              <w:top w:val="single" w:sz="4" w:space="0" w:color="000000"/>
              <w:left w:val="single" w:sz="4" w:space="0" w:color="000000"/>
              <w:bottom w:val="single" w:sz="4" w:space="0" w:color="000000"/>
              <w:right w:val="nil"/>
            </w:tcBorders>
            <w:vAlign w:val="center"/>
          </w:tcPr>
          <w:p w14:paraId="76F83031"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65BE816E"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6B2D7BC4" w14:textId="2D08E1A2"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4AF1F90D"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,,Пізнаємо природу”</w:t>
            </w:r>
          </w:p>
        </w:tc>
        <w:tc>
          <w:tcPr>
            <w:tcW w:w="1200" w:type="dxa"/>
            <w:tcBorders>
              <w:top w:val="single" w:sz="4" w:space="0" w:color="000000"/>
              <w:left w:val="single" w:sz="4" w:space="0" w:color="000000"/>
              <w:bottom w:val="single" w:sz="4" w:space="0" w:color="000000"/>
              <w:right w:val="nil"/>
            </w:tcBorders>
            <w:vAlign w:val="center"/>
          </w:tcPr>
          <w:p w14:paraId="3FEC427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0FE58A33"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58784DA0" w14:textId="48C4DD64"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1A46C5D9"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географії</w:t>
            </w:r>
          </w:p>
        </w:tc>
        <w:tc>
          <w:tcPr>
            <w:tcW w:w="1200" w:type="dxa"/>
            <w:tcBorders>
              <w:top w:val="single" w:sz="4" w:space="0" w:color="000000"/>
              <w:left w:val="single" w:sz="4" w:space="0" w:color="000000"/>
              <w:bottom w:val="single" w:sz="4" w:space="0" w:color="000000"/>
              <w:right w:val="nil"/>
            </w:tcBorders>
            <w:vAlign w:val="center"/>
          </w:tcPr>
          <w:p w14:paraId="2820DDB1"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66E56DB1"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73F37129" w14:textId="436E217D"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5D49194B"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мистецтва</w:t>
            </w:r>
          </w:p>
        </w:tc>
        <w:tc>
          <w:tcPr>
            <w:tcW w:w="1200" w:type="dxa"/>
            <w:tcBorders>
              <w:top w:val="single" w:sz="4" w:space="0" w:color="000000"/>
              <w:left w:val="single" w:sz="4" w:space="0" w:color="000000"/>
              <w:bottom w:val="single" w:sz="4" w:space="0" w:color="000000"/>
              <w:right w:val="nil"/>
            </w:tcBorders>
            <w:vAlign w:val="center"/>
          </w:tcPr>
          <w:p w14:paraId="585C458F"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0FD5C991"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0AAE0AFA" w14:textId="7307A248"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51E7CCF8"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трудового навчання</w:t>
            </w:r>
          </w:p>
        </w:tc>
        <w:tc>
          <w:tcPr>
            <w:tcW w:w="1200" w:type="dxa"/>
            <w:tcBorders>
              <w:top w:val="single" w:sz="4" w:space="0" w:color="000000"/>
              <w:left w:val="single" w:sz="4" w:space="0" w:color="000000"/>
              <w:bottom w:val="single" w:sz="4" w:space="0" w:color="000000"/>
              <w:right w:val="nil"/>
            </w:tcBorders>
            <w:vAlign w:val="center"/>
          </w:tcPr>
          <w:p w14:paraId="44AF301E"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08AA7D10"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17A26AEA" w14:textId="06E99740"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4CEC3F11"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фізичної культури</w:t>
            </w:r>
          </w:p>
        </w:tc>
        <w:tc>
          <w:tcPr>
            <w:tcW w:w="1200" w:type="dxa"/>
            <w:tcBorders>
              <w:top w:val="single" w:sz="4" w:space="0" w:color="000000"/>
              <w:left w:val="single" w:sz="4" w:space="0" w:color="000000"/>
              <w:bottom w:val="single" w:sz="4" w:space="0" w:color="000000"/>
              <w:right w:val="nil"/>
            </w:tcBorders>
            <w:vAlign w:val="center"/>
          </w:tcPr>
          <w:p w14:paraId="1E3C4186"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D905B0F"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0F8C77F4" w14:textId="4A5C25BA"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1AE27467"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Вчитель ,,ЗБД”</w:t>
            </w:r>
          </w:p>
        </w:tc>
        <w:tc>
          <w:tcPr>
            <w:tcW w:w="1200" w:type="dxa"/>
            <w:tcBorders>
              <w:top w:val="single" w:sz="4" w:space="0" w:color="000000"/>
              <w:left w:val="single" w:sz="4" w:space="0" w:color="000000"/>
              <w:bottom w:val="single" w:sz="4" w:space="0" w:color="000000"/>
              <w:right w:val="nil"/>
            </w:tcBorders>
            <w:vAlign w:val="center"/>
          </w:tcPr>
          <w:p w14:paraId="7C98660F"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A178662"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26025A58" w14:textId="4C20223E"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43509A3D" w14:textId="17C1483C"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Фахівець ІРЦ</w:t>
            </w:r>
          </w:p>
        </w:tc>
        <w:tc>
          <w:tcPr>
            <w:tcW w:w="1200" w:type="dxa"/>
            <w:tcBorders>
              <w:top w:val="single" w:sz="4" w:space="0" w:color="000000"/>
              <w:left w:val="single" w:sz="4" w:space="0" w:color="000000"/>
              <w:bottom w:val="single" w:sz="4" w:space="0" w:color="000000"/>
              <w:right w:val="nil"/>
            </w:tcBorders>
            <w:vAlign w:val="center"/>
          </w:tcPr>
          <w:p w14:paraId="0639FFD0"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r w:rsidR="00E0127E" w14:paraId="798B2A22" w14:textId="77777777" w:rsidTr="00A925D0">
        <w:trPr>
          <w:jc w:val="center"/>
        </w:trPr>
        <w:tc>
          <w:tcPr>
            <w:tcW w:w="3829" w:type="dxa"/>
            <w:tcBorders>
              <w:top w:val="single" w:sz="4" w:space="0" w:color="000000"/>
              <w:left w:val="nil"/>
              <w:bottom w:val="single" w:sz="4" w:space="0" w:color="000000"/>
              <w:right w:val="single" w:sz="4" w:space="0" w:color="000000"/>
            </w:tcBorders>
            <w:vAlign w:val="center"/>
          </w:tcPr>
          <w:p w14:paraId="738B43CD" w14:textId="07CE7DEB" w:rsidR="00E0127E" w:rsidRDefault="00E0127E" w:rsidP="00A925D0">
            <w:pPr>
              <w:spacing w:before="120" w:line="256" w:lineRule="auto"/>
              <w:rPr>
                <w:rFonts w:ascii="Times New Roman" w:eastAsia="Times New Roman" w:hAnsi="Times New Roman" w:cs="Times New Roman"/>
                <w:color w:val="000000"/>
                <w:sz w:val="24"/>
                <w:szCs w:val="24"/>
              </w:rPr>
            </w:pPr>
          </w:p>
        </w:tc>
        <w:tc>
          <w:tcPr>
            <w:tcW w:w="4046" w:type="dxa"/>
            <w:tcBorders>
              <w:top w:val="single" w:sz="4" w:space="0" w:color="000000"/>
              <w:left w:val="single" w:sz="4" w:space="0" w:color="000000"/>
              <w:bottom w:val="single" w:sz="4" w:space="0" w:color="000000"/>
              <w:right w:val="single" w:sz="4" w:space="0" w:color="000000"/>
            </w:tcBorders>
            <w:vAlign w:val="center"/>
          </w:tcPr>
          <w:p w14:paraId="40B50662" w14:textId="77777777" w:rsidR="00E0127E" w:rsidRDefault="00E0127E" w:rsidP="00A925D0">
            <w:pPr>
              <w:spacing w:before="12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Мати учня</w:t>
            </w:r>
          </w:p>
        </w:tc>
        <w:tc>
          <w:tcPr>
            <w:tcW w:w="1200" w:type="dxa"/>
            <w:tcBorders>
              <w:top w:val="single" w:sz="4" w:space="0" w:color="000000"/>
              <w:left w:val="single" w:sz="4" w:space="0" w:color="000000"/>
              <w:bottom w:val="single" w:sz="4" w:space="0" w:color="000000"/>
              <w:right w:val="nil"/>
            </w:tcBorders>
            <w:vAlign w:val="center"/>
          </w:tcPr>
          <w:p w14:paraId="7BC2C1A1" w14:textId="77777777" w:rsidR="00E0127E" w:rsidRDefault="00E0127E" w:rsidP="00A925D0">
            <w:pPr>
              <w:spacing w:before="120" w:line="256" w:lineRule="auto"/>
              <w:rPr>
                <w:rFonts w:ascii="Times New Roman" w:eastAsia="Times New Roman" w:hAnsi="Times New Roman" w:cs="Times New Roman"/>
                <w:color w:val="000000"/>
                <w:sz w:val="24"/>
                <w:szCs w:val="24"/>
              </w:rPr>
            </w:pPr>
          </w:p>
        </w:tc>
      </w:tr>
    </w:tbl>
    <w:p w14:paraId="6ADC42E0" w14:textId="77777777" w:rsidR="00E0127E" w:rsidRDefault="00E0127E" w:rsidP="00E0127E">
      <w:pPr>
        <w:spacing w:before="120"/>
        <w:ind w:firstLine="567"/>
        <w:rPr>
          <w:rFonts w:ascii="Times New Roman" w:eastAsia="Times New Roman" w:hAnsi="Times New Roman" w:cs="Times New Roman"/>
          <w:color w:val="000000"/>
          <w:sz w:val="24"/>
          <w:szCs w:val="24"/>
        </w:rPr>
      </w:pPr>
    </w:p>
    <w:p w14:paraId="1EFE7434"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Індивідуальну програму розвитку погоджено одним з батьків (іншим законним представником) учня:</w:t>
      </w:r>
    </w:p>
    <w:p w14:paraId="1F1BD790" w14:textId="77777777" w:rsidR="00E0127E" w:rsidRDefault="00E0127E" w:rsidP="00E0127E">
      <w:pPr>
        <w:spacing w:before="120"/>
        <w:ind w:firstLine="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14:paraId="3A5A3A10" w14:textId="3ECB7A33"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(зазначити прізвище, власне ім’я, по батькові (за наявності) одного з батьків</w:t>
      </w:r>
      <w:r>
        <w:rPr>
          <w:rFonts w:ascii="Times New Roman" w:eastAsia="Times New Roman" w:hAnsi="Times New Roman" w:cs="Times New Roman"/>
          <w:color w:val="000000"/>
          <w:sz w:val="24"/>
          <w:szCs w:val="24"/>
        </w:rPr>
        <w:br/>
        <w:t>(іншого законного представника) учня)</w:t>
      </w:r>
    </w:p>
    <w:p w14:paraId="3272401F" w14:textId="77777777" w:rsidR="00E0127E" w:rsidRDefault="00E0127E" w:rsidP="00E0127E">
      <w:pPr>
        <w:spacing w:before="120"/>
        <w:ind w:firstLine="567"/>
        <w:rPr>
          <w:rFonts w:ascii="Times New Roman" w:eastAsia="Times New Roman" w:hAnsi="Times New Roman" w:cs="Times New Roman"/>
          <w:color w:val="000000"/>
          <w:sz w:val="24"/>
          <w:szCs w:val="24"/>
        </w:rPr>
      </w:pPr>
    </w:p>
    <w:p w14:paraId="6412A39A" w14:textId="77777777" w:rsidR="00E0127E" w:rsidRDefault="00E0127E" w:rsidP="00E0127E">
      <w:pPr>
        <w:spacing w:before="12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підпис ___________________________  дата  __________________________</w:t>
      </w:r>
    </w:p>
    <w:p w14:paraId="3A1B2995" w14:textId="77777777" w:rsidR="00E0127E" w:rsidRDefault="00E0127E" w:rsidP="00E0127E">
      <w:pPr>
        <w:spacing w:before="120"/>
        <w:ind w:firstLine="567"/>
        <w:rPr>
          <w:rFonts w:ascii="Times New Roman" w:eastAsia="Times New Roman" w:hAnsi="Times New Roman" w:cs="Times New Roman"/>
          <w:color w:val="000000"/>
          <w:sz w:val="24"/>
          <w:szCs w:val="24"/>
        </w:rPr>
      </w:pPr>
    </w:p>
    <w:p w14:paraId="3F16FC6A" w14:textId="77777777" w:rsidR="00E0127E" w:rsidRDefault="00E0127E" w:rsidP="00E0127E"/>
    <w:p w14:paraId="1E84A544" w14:textId="77777777" w:rsidR="001B3E23" w:rsidRDefault="001B3E23"/>
    <w:sectPr w:rsidR="001B3E23" w:rsidSect="00E0127E">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ntiqua">
    <w:altName w:val="Calibri"/>
    <w:charset w:val="00"/>
    <w:family w:val="auto"/>
    <w:pitch w:val="default"/>
  </w:font>
  <w:font w:name="Aptos Display">
    <w:charset w:val="00"/>
    <w:family w:val="swiss"/>
    <w:pitch w:val="variable"/>
    <w:sig w:usb0="20000287" w:usb1="00000003" w:usb2="00000000" w:usb3="00000000" w:csb0="0000019F" w:csb1="00000000"/>
  </w:font>
  <w:font w:name="Noto Sans Symbols">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27E"/>
    <w:rsid w:val="001B3E23"/>
    <w:rsid w:val="00923F27"/>
    <w:rsid w:val="00A43F62"/>
    <w:rsid w:val="00E012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185A"/>
  <w15:chartTrackingRefBased/>
  <w15:docId w15:val="{B9B4AA34-A59F-4103-BD00-598E4FF12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kern w:val="2"/>
        <w:sz w:val="28"/>
        <w:szCs w:val="44"/>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127E"/>
    <w:pPr>
      <w:spacing w:after="0" w:line="240" w:lineRule="auto"/>
      <w:jc w:val="both"/>
    </w:pPr>
    <w:rPr>
      <w:rFonts w:ascii="Antiqua" w:eastAsia="Antiqua" w:hAnsi="Antiqua" w:cs="Antiqua"/>
      <w:bCs w:val="0"/>
      <w:kern w:val="0"/>
      <w:sz w:val="21"/>
      <w:szCs w:val="21"/>
      <w:lang w:eastAsia="uk-UA"/>
      <w14:ligatures w14:val="none"/>
    </w:rPr>
  </w:style>
  <w:style w:type="paragraph" w:styleId="1">
    <w:name w:val="heading 1"/>
    <w:basedOn w:val="a"/>
    <w:next w:val="a"/>
    <w:link w:val="10"/>
    <w:uiPriority w:val="9"/>
    <w:qFormat/>
    <w:rsid w:val="00E0127E"/>
    <w:pPr>
      <w:keepNext/>
      <w:keepLines/>
      <w:spacing w:before="360" w:after="80" w:line="259" w:lineRule="auto"/>
      <w:jc w:val="left"/>
      <w:outlineLvl w:val="0"/>
    </w:pPr>
    <w:rPr>
      <w:rFonts w:asciiTheme="majorHAnsi" w:eastAsiaTheme="majorEastAsia" w:hAnsiTheme="majorHAnsi" w:cstheme="majorBidi"/>
      <w:bCs/>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E0127E"/>
    <w:pPr>
      <w:keepNext/>
      <w:keepLines/>
      <w:spacing w:before="160" w:after="80" w:line="259" w:lineRule="auto"/>
      <w:jc w:val="left"/>
      <w:outlineLvl w:val="1"/>
    </w:pPr>
    <w:rPr>
      <w:rFonts w:asciiTheme="majorHAnsi" w:eastAsiaTheme="majorEastAsia" w:hAnsiTheme="majorHAnsi" w:cstheme="majorBidi"/>
      <w:bCs/>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E0127E"/>
    <w:pPr>
      <w:keepNext/>
      <w:keepLines/>
      <w:spacing w:before="160" w:after="80" w:line="259" w:lineRule="auto"/>
      <w:jc w:val="left"/>
      <w:outlineLvl w:val="2"/>
    </w:pPr>
    <w:rPr>
      <w:rFonts w:asciiTheme="minorHAnsi" w:eastAsiaTheme="majorEastAsia" w:hAnsiTheme="minorHAnsi" w:cstheme="majorBidi"/>
      <w:bCs/>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E0127E"/>
    <w:pPr>
      <w:keepNext/>
      <w:keepLines/>
      <w:spacing w:before="80" w:after="40" w:line="259" w:lineRule="auto"/>
      <w:jc w:val="left"/>
      <w:outlineLvl w:val="3"/>
    </w:pPr>
    <w:rPr>
      <w:rFonts w:asciiTheme="minorHAnsi" w:eastAsiaTheme="majorEastAsia" w:hAnsiTheme="minorHAnsi" w:cstheme="majorBidi"/>
      <w:bCs/>
      <w:i/>
      <w:iCs/>
      <w:color w:val="0F4761" w:themeColor="accent1" w:themeShade="BF"/>
      <w:kern w:val="2"/>
      <w:sz w:val="28"/>
      <w:szCs w:val="44"/>
      <w:lang w:eastAsia="en-US"/>
      <w14:ligatures w14:val="standardContextual"/>
    </w:rPr>
  </w:style>
  <w:style w:type="paragraph" w:styleId="5">
    <w:name w:val="heading 5"/>
    <w:basedOn w:val="a"/>
    <w:next w:val="a"/>
    <w:link w:val="50"/>
    <w:uiPriority w:val="9"/>
    <w:semiHidden/>
    <w:unhideWhenUsed/>
    <w:qFormat/>
    <w:rsid w:val="00E0127E"/>
    <w:pPr>
      <w:keepNext/>
      <w:keepLines/>
      <w:spacing w:before="80" w:after="40" w:line="259" w:lineRule="auto"/>
      <w:jc w:val="left"/>
      <w:outlineLvl w:val="4"/>
    </w:pPr>
    <w:rPr>
      <w:rFonts w:asciiTheme="minorHAnsi" w:eastAsiaTheme="majorEastAsia" w:hAnsiTheme="minorHAnsi" w:cstheme="majorBidi"/>
      <w:bCs/>
      <w:color w:val="0F4761" w:themeColor="accent1" w:themeShade="BF"/>
      <w:kern w:val="2"/>
      <w:sz w:val="28"/>
      <w:szCs w:val="44"/>
      <w:lang w:eastAsia="en-US"/>
      <w14:ligatures w14:val="standardContextual"/>
    </w:rPr>
  </w:style>
  <w:style w:type="paragraph" w:styleId="6">
    <w:name w:val="heading 6"/>
    <w:basedOn w:val="a"/>
    <w:next w:val="a"/>
    <w:link w:val="60"/>
    <w:uiPriority w:val="9"/>
    <w:semiHidden/>
    <w:unhideWhenUsed/>
    <w:qFormat/>
    <w:rsid w:val="00E0127E"/>
    <w:pPr>
      <w:keepNext/>
      <w:keepLines/>
      <w:spacing w:before="40" w:line="259" w:lineRule="auto"/>
      <w:jc w:val="left"/>
      <w:outlineLvl w:val="5"/>
    </w:pPr>
    <w:rPr>
      <w:rFonts w:asciiTheme="minorHAnsi" w:eastAsiaTheme="majorEastAsia" w:hAnsiTheme="minorHAnsi" w:cstheme="majorBidi"/>
      <w:bCs/>
      <w:i/>
      <w:iCs/>
      <w:color w:val="595959" w:themeColor="text1" w:themeTint="A6"/>
      <w:kern w:val="2"/>
      <w:sz w:val="28"/>
      <w:szCs w:val="44"/>
      <w:lang w:eastAsia="en-US"/>
      <w14:ligatures w14:val="standardContextual"/>
    </w:rPr>
  </w:style>
  <w:style w:type="paragraph" w:styleId="7">
    <w:name w:val="heading 7"/>
    <w:basedOn w:val="a"/>
    <w:next w:val="a"/>
    <w:link w:val="70"/>
    <w:uiPriority w:val="9"/>
    <w:semiHidden/>
    <w:unhideWhenUsed/>
    <w:qFormat/>
    <w:rsid w:val="00E0127E"/>
    <w:pPr>
      <w:keepNext/>
      <w:keepLines/>
      <w:spacing w:before="40" w:line="259" w:lineRule="auto"/>
      <w:jc w:val="left"/>
      <w:outlineLvl w:val="6"/>
    </w:pPr>
    <w:rPr>
      <w:rFonts w:asciiTheme="minorHAnsi" w:eastAsiaTheme="majorEastAsia" w:hAnsiTheme="minorHAnsi" w:cstheme="majorBidi"/>
      <w:bCs/>
      <w:color w:val="595959" w:themeColor="text1" w:themeTint="A6"/>
      <w:kern w:val="2"/>
      <w:sz w:val="28"/>
      <w:szCs w:val="44"/>
      <w:lang w:eastAsia="en-US"/>
      <w14:ligatures w14:val="standardContextual"/>
    </w:rPr>
  </w:style>
  <w:style w:type="paragraph" w:styleId="8">
    <w:name w:val="heading 8"/>
    <w:basedOn w:val="a"/>
    <w:next w:val="a"/>
    <w:link w:val="80"/>
    <w:uiPriority w:val="9"/>
    <w:semiHidden/>
    <w:unhideWhenUsed/>
    <w:qFormat/>
    <w:rsid w:val="00E0127E"/>
    <w:pPr>
      <w:keepNext/>
      <w:keepLines/>
      <w:spacing w:line="259" w:lineRule="auto"/>
      <w:jc w:val="left"/>
      <w:outlineLvl w:val="7"/>
    </w:pPr>
    <w:rPr>
      <w:rFonts w:asciiTheme="minorHAnsi" w:eastAsiaTheme="majorEastAsia" w:hAnsiTheme="minorHAnsi" w:cstheme="majorBidi"/>
      <w:bCs/>
      <w:i/>
      <w:iCs/>
      <w:color w:val="272727" w:themeColor="text1" w:themeTint="D8"/>
      <w:kern w:val="2"/>
      <w:sz w:val="28"/>
      <w:szCs w:val="44"/>
      <w:lang w:eastAsia="en-US"/>
      <w14:ligatures w14:val="standardContextual"/>
    </w:rPr>
  </w:style>
  <w:style w:type="paragraph" w:styleId="9">
    <w:name w:val="heading 9"/>
    <w:basedOn w:val="a"/>
    <w:next w:val="a"/>
    <w:link w:val="90"/>
    <w:uiPriority w:val="9"/>
    <w:semiHidden/>
    <w:unhideWhenUsed/>
    <w:qFormat/>
    <w:rsid w:val="00E0127E"/>
    <w:pPr>
      <w:keepNext/>
      <w:keepLines/>
      <w:spacing w:line="259" w:lineRule="auto"/>
      <w:jc w:val="left"/>
      <w:outlineLvl w:val="8"/>
    </w:pPr>
    <w:rPr>
      <w:rFonts w:asciiTheme="minorHAnsi" w:eastAsiaTheme="majorEastAsia" w:hAnsiTheme="minorHAnsi" w:cstheme="majorBidi"/>
      <w:bCs/>
      <w:color w:val="272727" w:themeColor="text1" w:themeTint="D8"/>
      <w:kern w:val="2"/>
      <w:sz w:val="28"/>
      <w:szCs w:val="44"/>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127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0127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0127E"/>
    <w:rPr>
      <w:rFonts w:asciiTheme="minorHAnsi" w:eastAsiaTheme="majorEastAsia" w:hAnsiTheme="minorHAnsi" w:cstheme="majorBidi"/>
      <w:color w:val="0F4761" w:themeColor="accent1" w:themeShade="BF"/>
      <w:szCs w:val="28"/>
    </w:rPr>
  </w:style>
  <w:style w:type="character" w:customStyle="1" w:styleId="40">
    <w:name w:val="Заголовок 4 Знак"/>
    <w:basedOn w:val="a0"/>
    <w:link w:val="4"/>
    <w:uiPriority w:val="9"/>
    <w:semiHidden/>
    <w:rsid w:val="00E0127E"/>
    <w:rPr>
      <w:rFonts w:asciiTheme="minorHAnsi" w:eastAsiaTheme="majorEastAsia" w:hAnsiTheme="minorHAnsi" w:cstheme="majorBidi"/>
      <w:i/>
      <w:iCs/>
      <w:color w:val="0F4761" w:themeColor="accent1" w:themeShade="BF"/>
    </w:rPr>
  </w:style>
  <w:style w:type="character" w:customStyle="1" w:styleId="50">
    <w:name w:val="Заголовок 5 Знак"/>
    <w:basedOn w:val="a0"/>
    <w:link w:val="5"/>
    <w:uiPriority w:val="9"/>
    <w:semiHidden/>
    <w:rsid w:val="00E0127E"/>
    <w:rPr>
      <w:rFonts w:asciiTheme="minorHAnsi" w:eastAsiaTheme="majorEastAsia" w:hAnsiTheme="minorHAnsi" w:cstheme="majorBidi"/>
      <w:color w:val="0F4761" w:themeColor="accent1" w:themeShade="BF"/>
    </w:rPr>
  </w:style>
  <w:style w:type="character" w:customStyle="1" w:styleId="60">
    <w:name w:val="Заголовок 6 Знак"/>
    <w:basedOn w:val="a0"/>
    <w:link w:val="6"/>
    <w:uiPriority w:val="9"/>
    <w:semiHidden/>
    <w:rsid w:val="00E0127E"/>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E0127E"/>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E0127E"/>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E0127E"/>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E0127E"/>
    <w:pPr>
      <w:spacing w:after="80"/>
      <w:contextualSpacing/>
      <w:jc w:val="left"/>
    </w:pPr>
    <w:rPr>
      <w:rFonts w:asciiTheme="majorHAnsi" w:eastAsiaTheme="majorEastAsia" w:hAnsiTheme="majorHAnsi" w:cstheme="majorBidi"/>
      <w:bCs/>
      <w:spacing w:val="-10"/>
      <w:kern w:val="28"/>
      <w:sz w:val="56"/>
      <w:szCs w:val="56"/>
      <w:lang w:eastAsia="en-US"/>
      <w14:ligatures w14:val="standardContextual"/>
    </w:rPr>
  </w:style>
  <w:style w:type="character" w:customStyle="1" w:styleId="a4">
    <w:name w:val="Назва Знак"/>
    <w:basedOn w:val="a0"/>
    <w:link w:val="a3"/>
    <w:uiPriority w:val="10"/>
    <w:rsid w:val="00E0127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0127E"/>
    <w:pPr>
      <w:numPr>
        <w:ilvl w:val="1"/>
      </w:numPr>
      <w:spacing w:after="160" w:line="259" w:lineRule="auto"/>
      <w:jc w:val="left"/>
    </w:pPr>
    <w:rPr>
      <w:rFonts w:asciiTheme="minorHAnsi" w:eastAsiaTheme="majorEastAsia" w:hAnsiTheme="minorHAnsi" w:cstheme="majorBidi"/>
      <w:bCs/>
      <w:color w:val="595959" w:themeColor="text1" w:themeTint="A6"/>
      <w:spacing w:val="15"/>
      <w:kern w:val="2"/>
      <w:sz w:val="28"/>
      <w:szCs w:val="28"/>
      <w:lang w:eastAsia="en-US"/>
      <w14:ligatures w14:val="standardContextual"/>
    </w:rPr>
  </w:style>
  <w:style w:type="character" w:customStyle="1" w:styleId="a6">
    <w:name w:val="Підзаголовок Знак"/>
    <w:basedOn w:val="a0"/>
    <w:link w:val="a5"/>
    <w:uiPriority w:val="11"/>
    <w:rsid w:val="00E0127E"/>
    <w:rPr>
      <w:rFonts w:asciiTheme="minorHAnsi" w:eastAsiaTheme="majorEastAsia" w:hAnsiTheme="minorHAnsi" w:cstheme="majorBidi"/>
      <w:color w:val="595959" w:themeColor="text1" w:themeTint="A6"/>
      <w:spacing w:val="15"/>
      <w:szCs w:val="28"/>
    </w:rPr>
  </w:style>
  <w:style w:type="paragraph" w:styleId="a7">
    <w:name w:val="Quote"/>
    <w:basedOn w:val="a"/>
    <w:next w:val="a"/>
    <w:link w:val="a8"/>
    <w:uiPriority w:val="29"/>
    <w:qFormat/>
    <w:rsid w:val="00E0127E"/>
    <w:pPr>
      <w:spacing w:before="160" w:after="160" w:line="259" w:lineRule="auto"/>
      <w:jc w:val="center"/>
    </w:pPr>
    <w:rPr>
      <w:rFonts w:ascii="Times New Roman" w:eastAsiaTheme="minorHAnsi" w:hAnsi="Times New Roman" w:cs="Times New Roman"/>
      <w:bCs/>
      <w:i/>
      <w:iCs/>
      <w:color w:val="404040" w:themeColor="text1" w:themeTint="BF"/>
      <w:kern w:val="2"/>
      <w:sz w:val="28"/>
      <w:szCs w:val="44"/>
      <w:lang w:eastAsia="en-US"/>
      <w14:ligatures w14:val="standardContextual"/>
    </w:rPr>
  </w:style>
  <w:style w:type="character" w:customStyle="1" w:styleId="a8">
    <w:name w:val="Цитата Знак"/>
    <w:basedOn w:val="a0"/>
    <w:link w:val="a7"/>
    <w:uiPriority w:val="29"/>
    <w:rsid w:val="00E0127E"/>
    <w:rPr>
      <w:i/>
      <w:iCs/>
      <w:color w:val="404040" w:themeColor="text1" w:themeTint="BF"/>
    </w:rPr>
  </w:style>
  <w:style w:type="paragraph" w:styleId="a9">
    <w:name w:val="List Paragraph"/>
    <w:basedOn w:val="a"/>
    <w:uiPriority w:val="34"/>
    <w:qFormat/>
    <w:rsid w:val="00E0127E"/>
    <w:pPr>
      <w:spacing w:after="160" w:line="259" w:lineRule="auto"/>
      <w:ind w:left="720"/>
      <w:contextualSpacing/>
      <w:jc w:val="left"/>
    </w:pPr>
    <w:rPr>
      <w:rFonts w:ascii="Times New Roman" w:eastAsiaTheme="minorHAnsi" w:hAnsi="Times New Roman" w:cs="Times New Roman"/>
      <w:bCs/>
      <w:kern w:val="2"/>
      <w:sz w:val="28"/>
      <w:szCs w:val="44"/>
      <w:lang w:eastAsia="en-US"/>
      <w14:ligatures w14:val="standardContextual"/>
    </w:rPr>
  </w:style>
  <w:style w:type="character" w:styleId="aa">
    <w:name w:val="Intense Emphasis"/>
    <w:basedOn w:val="a0"/>
    <w:uiPriority w:val="21"/>
    <w:qFormat/>
    <w:rsid w:val="00E0127E"/>
    <w:rPr>
      <w:i/>
      <w:iCs/>
      <w:color w:val="0F4761" w:themeColor="accent1" w:themeShade="BF"/>
    </w:rPr>
  </w:style>
  <w:style w:type="paragraph" w:styleId="ab">
    <w:name w:val="Intense Quote"/>
    <w:basedOn w:val="a"/>
    <w:next w:val="a"/>
    <w:link w:val="ac"/>
    <w:uiPriority w:val="30"/>
    <w:qFormat/>
    <w:rsid w:val="00E0127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imes New Roman" w:eastAsiaTheme="minorHAnsi" w:hAnsi="Times New Roman" w:cs="Times New Roman"/>
      <w:bCs/>
      <w:i/>
      <w:iCs/>
      <w:color w:val="0F4761" w:themeColor="accent1" w:themeShade="BF"/>
      <w:kern w:val="2"/>
      <w:sz w:val="28"/>
      <w:szCs w:val="44"/>
      <w:lang w:eastAsia="en-US"/>
      <w14:ligatures w14:val="standardContextual"/>
    </w:rPr>
  </w:style>
  <w:style w:type="character" w:customStyle="1" w:styleId="ac">
    <w:name w:val="Насичена цитата Знак"/>
    <w:basedOn w:val="a0"/>
    <w:link w:val="ab"/>
    <w:uiPriority w:val="30"/>
    <w:rsid w:val="00E0127E"/>
    <w:rPr>
      <w:i/>
      <w:iCs/>
      <w:color w:val="0F4761" w:themeColor="accent1" w:themeShade="BF"/>
    </w:rPr>
  </w:style>
  <w:style w:type="character" w:styleId="ad">
    <w:name w:val="Intense Reference"/>
    <w:basedOn w:val="a0"/>
    <w:uiPriority w:val="32"/>
    <w:qFormat/>
    <w:rsid w:val="00E0127E"/>
    <w:rPr>
      <w:b/>
      <w:bCs w:val="0"/>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12556</Words>
  <Characters>7157</Characters>
  <Application>Microsoft Office Word</Application>
  <DocSecurity>0</DocSecurity>
  <Lines>59</Lines>
  <Paragraphs>39</Paragraphs>
  <ScaleCrop>false</ScaleCrop>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Інна Балахтарь</dc:creator>
  <cp:keywords/>
  <dc:description/>
  <cp:lastModifiedBy>Інна Балахтарь</cp:lastModifiedBy>
  <cp:revision>1</cp:revision>
  <dcterms:created xsi:type="dcterms:W3CDTF">2025-10-15T10:02:00Z</dcterms:created>
  <dcterms:modified xsi:type="dcterms:W3CDTF">2025-10-15T10:07:00Z</dcterms:modified>
</cp:coreProperties>
</file>