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8DA" w:rsidRPr="00DA615E" w:rsidRDefault="00F878DA" w:rsidP="00DA615E">
      <w:pPr>
        <w:spacing w:before="331" w:after="166" w:line="360" w:lineRule="auto"/>
        <w:ind w:firstLine="708"/>
        <w:jc w:val="center"/>
        <w:outlineLvl w:val="0"/>
        <w:rPr>
          <w:rFonts w:ascii="Times New Roman" w:eastAsia="Times New Roman" w:hAnsi="Times New Roman" w:cs="Times New Roman"/>
          <w:b/>
          <w:iCs/>
          <w:kern w:val="36"/>
          <w:sz w:val="32"/>
          <w:szCs w:val="32"/>
        </w:rPr>
      </w:pPr>
      <w:r w:rsidRPr="00DA615E">
        <w:rPr>
          <w:rFonts w:ascii="Times New Roman" w:eastAsia="Times New Roman" w:hAnsi="Times New Roman" w:cs="Times New Roman"/>
          <w:b/>
          <w:iCs/>
          <w:kern w:val="36"/>
          <w:sz w:val="32"/>
          <w:szCs w:val="32"/>
        </w:rPr>
        <w:t xml:space="preserve">Розвиток дрібної моторики у дітей з особливими освітніми потребами зумовленими складними порушеннями у розвитку, як запорука </w:t>
      </w:r>
      <w:r w:rsidR="00DA615E" w:rsidRPr="00DA615E">
        <w:rPr>
          <w:rFonts w:ascii="Times New Roman" w:eastAsia="Times New Roman" w:hAnsi="Times New Roman" w:cs="Times New Roman"/>
          <w:b/>
          <w:iCs/>
          <w:kern w:val="36"/>
          <w:sz w:val="32"/>
          <w:szCs w:val="32"/>
        </w:rPr>
        <w:t>успішної реалізації освітнього процесу</w:t>
      </w:r>
    </w:p>
    <w:p w:rsidR="00016665" w:rsidRPr="00016665" w:rsidRDefault="00016665" w:rsidP="00016665">
      <w:pPr>
        <w:spacing w:before="331" w:after="166" w:line="360" w:lineRule="auto"/>
        <w:ind w:firstLine="708"/>
        <w:jc w:val="both"/>
        <w:outlineLvl w:val="0"/>
        <w:rPr>
          <w:rFonts w:ascii="Times New Roman" w:eastAsia="Times New Roman" w:hAnsi="Times New Roman" w:cs="Times New Roman"/>
          <w:kern w:val="36"/>
          <w:sz w:val="28"/>
          <w:szCs w:val="28"/>
        </w:rPr>
      </w:pPr>
      <w:r w:rsidRPr="00016665">
        <w:rPr>
          <w:rFonts w:ascii="Times New Roman" w:eastAsia="Times New Roman" w:hAnsi="Times New Roman" w:cs="Times New Roman"/>
          <w:iCs/>
          <w:kern w:val="36"/>
          <w:sz w:val="28"/>
          <w:szCs w:val="28"/>
        </w:rPr>
        <w:t>Концепція державного стандарту</w:t>
      </w:r>
      <w:r w:rsidRPr="00016665">
        <w:rPr>
          <w:rFonts w:ascii="Times New Roman" w:eastAsia="Times New Roman" w:hAnsi="Times New Roman" w:cs="Times New Roman"/>
          <w:kern w:val="36"/>
          <w:sz w:val="28"/>
          <w:szCs w:val="28"/>
        </w:rPr>
        <w:t xml:space="preserve"> </w:t>
      </w:r>
      <w:r w:rsidRPr="00016665">
        <w:rPr>
          <w:rFonts w:ascii="Times New Roman" w:eastAsia="Times New Roman" w:hAnsi="Times New Roman" w:cs="Times New Roman"/>
          <w:iCs/>
          <w:kern w:val="36"/>
          <w:sz w:val="28"/>
          <w:szCs w:val="28"/>
        </w:rPr>
        <w:t>спеціальної освіти дітей з особливими потребами</w:t>
      </w:r>
      <w:r w:rsidRPr="00016665">
        <w:rPr>
          <w:rFonts w:ascii="Times New Roman" w:eastAsia="Times New Roman" w:hAnsi="Times New Roman" w:cs="Times New Roman"/>
          <w:kern w:val="36"/>
          <w:sz w:val="28"/>
          <w:szCs w:val="28"/>
        </w:rPr>
        <w:t xml:space="preserve"> </w:t>
      </w:r>
      <w:r w:rsidRPr="00016665">
        <w:rPr>
          <w:rFonts w:ascii="Times New Roman" w:eastAsia="Times New Roman" w:hAnsi="Times New Roman" w:cs="Times New Roman"/>
          <w:sz w:val="28"/>
          <w:szCs w:val="28"/>
        </w:rPr>
        <w:t>базуються на положеннях Конституції України, Законах України "Про освіту", "Про загальну середню освіту", на досягненнях вітчизняної і зарубіжної дефектологічної науки, на резуль</w:t>
      </w:r>
      <w:r w:rsidRPr="00016665">
        <w:rPr>
          <w:rFonts w:ascii="Times New Roman" w:eastAsia="Times New Roman" w:hAnsi="Times New Roman" w:cs="Times New Roman"/>
          <w:sz w:val="28"/>
          <w:szCs w:val="28"/>
        </w:rPr>
        <w:softHyphen/>
        <w:t>татах експериментальних досліджень, національних традиціях нашого суспільства. Загальноосвітня підготовка учнів роз</w:t>
      </w:r>
      <w:r w:rsidRPr="00016665">
        <w:rPr>
          <w:rFonts w:ascii="Times New Roman" w:eastAsia="Times New Roman" w:hAnsi="Times New Roman" w:cs="Times New Roman"/>
          <w:sz w:val="28"/>
          <w:szCs w:val="28"/>
        </w:rPr>
        <w:softHyphen/>
        <w:t>глядається у поєднанні з формуванням соціальної адаптованої особистості.</w:t>
      </w:r>
    </w:p>
    <w:p w:rsidR="00F73519" w:rsidRDefault="00016665" w:rsidP="00016665">
      <w:pPr>
        <w:spacing w:line="360" w:lineRule="auto"/>
        <w:ind w:firstLine="708"/>
        <w:jc w:val="both"/>
        <w:rPr>
          <w:rFonts w:ascii="Times New Roman" w:hAnsi="Times New Roman" w:cs="Times New Roman"/>
          <w:sz w:val="28"/>
          <w:szCs w:val="28"/>
        </w:rPr>
      </w:pPr>
      <w:r w:rsidRPr="00016665">
        <w:rPr>
          <w:rFonts w:ascii="Times New Roman" w:hAnsi="Times New Roman" w:cs="Times New Roman"/>
          <w:sz w:val="28"/>
          <w:szCs w:val="28"/>
        </w:rPr>
        <w:t>Спеціальна освіта в Україні має складну, розгалу</w:t>
      </w:r>
      <w:r w:rsidRPr="00016665">
        <w:rPr>
          <w:rFonts w:ascii="Times New Roman" w:hAnsi="Times New Roman" w:cs="Times New Roman"/>
          <w:sz w:val="28"/>
          <w:szCs w:val="28"/>
        </w:rPr>
        <w:softHyphen/>
        <w:t>жену і диференційовану систему навчально-виховних (</w:t>
      </w:r>
      <w:proofErr w:type="spellStart"/>
      <w:r w:rsidRPr="00016665">
        <w:rPr>
          <w:rFonts w:ascii="Times New Roman" w:hAnsi="Times New Roman" w:cs="Times New Roman"/>
          <w:sz w:val="28"/>
          <w:szCs w:val="28"/>
        </w:rPr>
        <w:t>ко</w:t>
      </w:r>
      <w:r w:rsidRPr="00016665">
        <w:rPr>
          <w:rFonts w:ascii="Times New Roman" w:hAnsi="Times New Roman" w:cs="Times New Roman"/>
          <w:sz w:val="28"/>
          <w:szCs w:val="28"/>
        </w:rPr>
        <w:softHyphen/>
        <w:t>рекційних</w:t>
      </w:r>
      <w:proofErr w:type="spellEnd"/>
      <w:r w:rsidRPr="00016665">
        <w:rPr>
          <w:rFonts w:ascii="Times New Roman" w:hAnsi="Times New Roman" w:cs="Times New Roman"/>
          <w:sz w:val="28"/>
          <w:szCs w:val="28"/>
        </w:rPr>
        <w:t>) закладів,</w:t>
      </w:r>
      <w:r w:rsidR="009A0E23">
        <w:rPr>
          <w:rFonts w:ascii="Times New Roman" w:hAnsi="Times New Roman" w:cs="Times New Roman"/>
          <w:sz w:val="28"/>
          <w:szCs w:val="28"/>
        </w:rPr>
        <w:t xml:space="preserve"> навчально-</w:t>
      </w:r>
      <w:r w:rsidRPr="00016665">
        <w:rPr>
          <w:rFonts w:ascii="Times New Roman" w:hAnsi="Times New Roman" w:cs="Times New Roman"/>
          <w:sz w:val="28"/>
          <w:szCs w:val="28"/>
        </w:rPr>
        <w:t xml:space="preserve">реабілітаційних і </w:t>
      </w:r>
      <w:proofErr w:type="spellStart"/>
      <w:r w:rsidRPr="00016665">
        <w:rPr>
          <w:rFonts w:ascii="Times New Roman" w:hAnsi="Times New Roman" w:cs="Times New Roman"/>
          <w:sz w:val="28"/>
          <w:szCs w:val="28"/>
        </w:rPr>
        <w:t>медико-педагогічних</w:t>
      </w:r>
      <w:proofErr w:type="spellEnd"/>
      <w:r w:rsidRPr="00016665">
        <w:rPr>
          <w:rFonts w:ascii="Times New Roman" w:hAnsi="Times New Roman" w:cs="Times New Roman"/>
          <w:sz w:val="28"/>
          <w:szCs w:val="28"/>
        </w:rPr>
        <w:t xml:space="preserve"> центрів, навчально-виховних комплексів, спеціальних (</w:t>
      </w:r>
      <w:proofErr w:type="spellStart"/>
      <w:r w:rsidRPr="00016665">
        <w:rPr>
          <w:rFonts w:ascii="Times New Roman" w:hAnsi="Times New Roman" w:cs="Times New Roman"/>
          <w:sz w:val="28"/>
          <w:szCs w:val="28"/>
        </w:rPr>
        <w:t>ко</w:t>
      </w:r>
      <w:r w:rsidRPr="00016665">
        <w:rPr>
          <w:rFonts w:ascii="Times New Roman" w:hAnsi="Times New Roman" w:cs="Times New Roman"/>
          <w:sz w:val="28"/>
          <w:szCs w:val="28"/>
        </w:rPr>
        <w:softHyphen/>
        <w:t>рекційних</w:t>
      </w:r>
      <w:proofErr w:type="spellEnd"/>
      <w:r w:rsidRPr="00016665">
        <w:rPr>
          <w:rFonts w:ascii="Times New Roman" w:hAnsi="Times New Roman" w:cs="Times New Roman"/>
          <w:sz w:val="28"/>
          <w:szCs w:val="28"/>
        </w:rPr>
        <w:t>) класів при середніх закладах освіти та ін. Роз</w:t>
      </w:r>
      <w:r w:rsidRPr="00016665">
        <w:rPr>
          <w:rFonts w:ascii="Times New Roman" w:hAnsi="Times New Roman" w:cs="Times New Roman"/>
          <w:sz w:val="28"/>
          <w:szCs w:val="28"/>
        </w:rPr>
        <w:softHyphen/>
        <w:t xml:space="preserve">виток системи спеціальної освіти пов'язаний з подальшою диференціацією і вдосконаленням діючої мережі </w:t>
      </w:r>
      <w:proofErr w:type="spellStart"/>
      <w:r w:rsidRPr="00016665">
        <w:rPr>
          <w:rFonts w:ascii="Times New Roman" w:hAnsi="Times New Roman" w:cs="Times New Roman"/>
          <w:sz w:val="28"/>
          <w:szCs w:val="28"/>
        </w:rPr>
        <w:t>корекційних</w:t>
      </w:r>
      <w:proofErr w:type="spellEnd"/>
      <w:r w:rsidRPr="00016665">
        <w:rPr>
          <w:rFonts w:ascii="Times New Roman" w:hAnsi="Times New Roman" w:cs="Times New Roman"/>
          <w:sz w:val="28"/>
          <w:szCs w:val="28"/>
        </w:rPr>
        <w:t xml:space="preserve"> закладів, відкриттям нових типів закладів, в яких надається комплексна допомога і підтримка дітям з особливими потребами.</w:t>
      </w:r>
      <w:r w:rsidR="00A6418C" w:rsidRPr="00A6418C">
        <w:rPr>
          <w:rFonts w:ascii="Arial" w:hAnsi="Arial" w:cs="Arial"/>
          <w:color w:val="000000"/>
          <w:sz w:val="23"/>
          <w:szCs w:val="23"/>
        </w:rPr>
        <w:t xml:space="preserve"> </w:t>
      </w:r>
      <w:r w:rsidR="00A6418C">
        <w:rPr>
          <w:rFonts w:ascii="Arial" w:hAnsi="Arial" w:cs="Arial"/>
          <w:color w:val="000000"/>
          <w:sz w:val="23"/>
          <w:szCs w:val="23"/>
        </w:rPr>
        <w:t> </w:t>
      </w:r>
      <w:r w:rsidR="00A6418C" w:rsidRPr="00A6418C">
        <w:rPr>
          <w:rFonts w:ascii="Times New Roman" w:hAnsi="Times New Roman" w:cs="Times New Roman"/>
          <w:color w:val="000000"/>
          <w:sz w:val="28"/>
          <w:szCs w:val="28"/>
        </w:rPr>
        <w:t>[1]</w:t>
      </w:r>
    </w:p>
    <w:p w:rsidR="00A6418C" w:rsidRPr="00A6418C" w:rsidRDefault="00A6418C" w:rsidP="00A6418C">
      <w:pPr>
        <w:pStyle w:val="a3"/>
        <w:spacing w:before="0" w:beforeAutospacing="0" w:after="0" w:afterAutospacing="0" w:line="360" w:lineRule="auto"/>
        <w:ind w:left="20" w:right="40" w:firstLine="340"/>
        <w:jc w:val="both"/>
        <w:rPr>
          <w:color w:val="000000"/>
          <w:sz w:val="28"/>
          <w:szCs w:val="28"/>
        </w:rPr>
      </w:pPr>
      <w:r w:rsidRPr="00A6418C">
        <w:rPr>
          <w:color w:val="000000"/>
          <w:sz w:val="28"/>
          <w:szCs w:val="28"/>
          <w:bdr w:val="none" w:sz="0" w:space="0" w:color="auto" w:frame="1"/>
        </w:rPr>
        <w:t xml:space="preserve">Корекція є складовою єдиної системи спеціальної освіти. Компонентами спеціальної освіти є процеси навчання, виховання та корекції. При цьому корекція розглядається як основа </w:t>
      </w:r>
      <w:r>
        <w:rPr>
          <w:color w:val="000000"/>
          <w:sz w:val="28"/>
          <w:szCs w:val="28"/>
          <w:bdr w:val="none" w:sz="0" w:space="0" w:color="auto" w:frame="1"/>
        </w:rPr>
        <w:t xml:space="preserve">освітньої </w:t>
      </w:r>
      <w:r w:rsidRPr="00A6418C">
        <w:rPr>
          <w:color w:val="000000"/>
          <w:sz w:val="28"/>
          <w:szCs w:val="28"/>
          <w:bdr w:val="none" w:sz="0" w:space="0" w:color="auto" w:frame="1"/>
        </w:rPr>
        <w:t>роботи в спеціальн</w:t>
      </w:r>
      <w:r>
        <w:rPr>
          <w:color w:val="000000"/>
          <w:sz w:val="28"/>
          <w:szCs w:val="28"/>
          <w:bdr w:val="none" w:sz="0" w:space="0" w:color="auto" w:frame="1"/>
        </w:rPr>
        <w:t>их закладах загальної середньої освіти</w:t>
      </w:r>
      <w:r w:rsidRPr="00A6418C">
        <w:rPr>
          <w:color w:val="000000"/>
          <w:sz w:val="28"/>
          <w:szCs w:val="28"/>
          <w:bdr w:val="none" w:sz="0" w:space="0" w:color="auto" w:frame="1"/>
        </w:rPr>
        <w:t>: без цілеспрямованого подолання чи послаблення недоліків знижується ефективн</w:t>
      </w:r>
      <w:r>
        <w:rPr>
          <w:color w:val="000000"/>
          <w:sz w:val="28"/>
          <w:szCs w:val="28"/>
          <w:bdr w:val="none" w:sz="0" w:space="0" w:color="auto" w:frame="1"/>
        </w:rPr>
        <w:t>ість навчання й виховання дітей;</w:t>
      </w:r>
      <w:r w:rsidRPr="00A6418C">
        <w:rPr>
          <w:color w:val="000000"/>
          <w:sz w:val="28"/>
          <w:szCs w:val="28"/>
          <w:bdr w:val="none" w:sz="0" w:space="0" w:color="auto" w:frame="1"/>
        </w:rPr>
        <w:t xml:space="preserve"> ускладнюється процес оволодіння необхідними для них знаннями, вміннями, навичками, становлення в них поведінки, особистості в цілому. Водночас зауважимо, що виділити складові частини спеціальної освіти (навчання, виховання, корекція) можливо лише абстрагуванням функцій кожної з них для їх осмислення, організації, цілеспрямованої роботи. Якщо корекцію та навчання (і виховання) брати як відносно самостійні компоненти педагогічної системи, то відмінність </w:t>
      </w:r>
      <w:r w:rsidRPr="00A6418C">
        <w:rPr>
          <w:color w:val="000000"/>
          <w:sz w:val="28"/>
          <w:szCs w:val="28"/>
          <w:bdr w:val="none" w:sz="0" w:space="0" w:color="auto" w:frame="1"/>
        </w:rPr>
        <w:lastRenderedPageBreak/>
        <w:t>між ними полягає в меті, особливостях педагогічного процесу, показниках ефективності.</w:t>
      </w:r>
    </w:p>
    <w:p w:rsidR="00A6418C" w:rsidRDefault="00A6418C" w:rsidP="00A6418C">
      <w:pPr>
        <w:pStyle w:val="a3"/>
        <w:spacing w:before="0" w:beforeAutospacing="0" w:after="0" w:afterAutospacing="0" w:line="360" w:lineRule="auto"/>
        <w:ind w:left="20" w:right="40" w:firstLine="340"/>
        <w:jc w:val="both"/>
        <w:rPr>
          <w:color w:val="000000"/>
          <w:sz w:val="28"/>
          <w:szCs w:val="28"/>
        </w:rPr>
      </w:pPr>
      <w:r w:rsidRPr="00A6418C">
        <w:rPr>
          <w:color w:val="000000"/>
          <w:sz w:val="28"/>
          <w:szCs w:val="28"/>
          <w:bdr w:val="none" w:sz="0" w:space="0" w:color="auto" w:frame="1"/>
        </w:rPr>
        <w:t xml:space="preserve">Досягнення мети </w:t>
      </w:r>
      <w:proofErr w:type="spellStart"/>
      <w:r w:rsidRPr="00A6418C">
        <w:rPr>
          <w:color w:val="000000"/>
          <w:sz w:val="28"/>
          <w:szCs w:val="28"/>
          <w:bdr w:val="none" w:sz="0" w:space="0" w:color="auto" w:frame="1"/>
        </w:rPr>
        <w:t>корекційного</w:t>
      </w:r>
      <w:proofErr w:type="spellEnd"/>
      <w:r w:rsidRPr="00A6418C">
        <w:rPr>
          <w:color w:val="000000"/>
          <w:sz w:val="28"/>
          <w:szCs w:val="28"/>
          <w:bdr w:val="none" w:sz="0" w:space="0" w:color="auto" w:frame="1"/>
        </w:rPr>
        <w:t xml:space="preserve"> впливу забезпечують усі складові педагогічного процесу — організація, зміст, методика. Проте особливості </w:t>
      </w:r>
      <w:proofErr w:type="spellStart"/>
      <w:r w:rsidRPr="00A6418C">
        <w:rPr>
          <w:color w:val="000000"/>
          <w:sz w:val="28"/>
          <w:szCs w:val="28"/>
          <w:bdr w:val="none" w:sz="0" w:space="0" w:color="auto" w:frame="1"/>
        </w:rPr>
        <w:t>корекційно-розвивального</w:t>
      </w:r>
      <w:proofErr w:type="spellEnd"/>
      <w:r w:rsidRPr="00A6418C">
        <w:rPr>
          <w:color w:val="000000"/>
          <w:sz w:val="28"/>
          <w:szCs w:val="28"/>
          <w:bdr w:val="none" w:sz="0" w:space="0" w:color="auto" w:frame="1"/>
        </w:rPr>
        <w:t xml:space="preserve"> впливу визначаються не стільки закономірностями засвоєння навчального матеріалу, скільки його метою, визначеною відповідно до предмета корекції, його сутності, психологічних закономірностей впливу на нього. Саме від предмета корекції, тобто від того, що необхідно виправляти та розвивати в дитини, залежить постановка мети, пошук спеціальних шляхів організації педагогічного процесу, добір відповідних методичних засобів та змісту навчання, визначення показників його результативності</w:t>
      </w:r>
      <w:r>
        <w:rPr>
          <w:color w:val="000000"/>
          <w:sz w:val="28"/>
          <w:szCs w:val="28"/>
          <w:bdr w:val="none" w:sz="0" w:space="0" w:color="auto" w:frame="1"/>
        </w:rPr>
        <w:t>.</w:t>
      </w:r>
      <w:r w:rsidRPr="00A6418C">
        <w:rPr>
          <w:color w:val="000000"/>
          <w:sz w:val="28"/>
          <w:szCs w:val="28"/>
        </w:rPr>
        <w:t xml:space="preserve"> </w:t>
      </w:r>
      <w:r>
        <w:rPr>
          <w:color w:val="000000"/>
          <w:sz w:val="28"/>
          <w:szCs w:val="28"/>
        </w:rPr>
        <w:t>[2</w:t>
      </w:r>
      <w:r w:rsidRPr="00A6418C">
        <w:rPr>
          <w:color w:val="000000"/>
          <w:sz w:val="28"/>
          <w:szCs w:val="28"/>
        </w:rPr>
        <w:t>]</w:t>
      </w:r>
    </w:p>
    <w:p w:rsidR="00237333" w:rsidRDefault="00A6418C" w:rsidP="00237333">
      <w:pPr>
        <w:pStyle w:val="a3"/>
        <w:spacing w:before="0" w:beforeAutospacing="0" w:after="0" w:afterAutospacing="0" w:line="360" w:lineRule="auto"/>
        <w:ind w:left="20" w:right="40" w:firstLine="340"/>
        <w:jc w:val="both"/>
        <w:rPr>
          <w:color w:val="000000"/>
          <w:sz w:val="28"/>
          <w:szCs w:val="28"/>
        </w:rPr>
      </w:pPr>
      <w:r>
        <w:rPr>
          <w:color w:val="000000"/>
          <w:sz w:val="28"/>
          <w:szCs w:val="28"/>
        </w:rPr>
        <w:t xml:space="preserve">В зв’язку із зростанням </w:t>
      </w:r>
      <w:r w:rsidR="00237333">
        <w:rPr>
          <w:color w:val="000000"/>
          <w:sz w:val="28"/>
          <w:szCs w:val="28"/>
        </w:rPr>
        <w:t xml:space="preserve">кількості дітей з особливими освітніми потребами зумовленими складними порушеннями у розвитку виникає потреба у кваліфікованій допомозі багатопрофільної освітньої команди (вчителів-логопедів, вчителів-дефектологів, </w:t>
      </w:r>
      <w:proofErr w:type="spellStart"/>
      <w:r w:rsidR="00237333">
        <w:rPr>
          <w:color w:val="000000"/>
          <w:sz w:val="28"/>
          <w:szCs w:val="28"/>
        </w:rPr>
        <w:t>олігофренопедагогів</w:t>
      </w:r>
      <w:proofErr w:type="spellEnd"/>
      <w:r w:rsidR="00237333">
        <w:rPr>
          <w:color w:val="000000"/>
          <w:sz w:val="28"/>
          <w:szCs w:val="28"/>
        </w:rPr>
        <w:t xml:space="preserve">, </w:t>
      </w:r>
      <w:proofErr w:type="spellStart"/>
      <w:r w:rsidR="00237333">
        <w:rPr>
          <w:color w:val="000000"/>
          <w:sz w:val="28"/>
          <w:szCs w:val="28"/>
        </w:rPr>
        <w:t>корекційних</w:t>
      </w:r>
      <w:proofErr w:type="spellEnd"/>
      <w:r w:rsidR="00237333">
        <w:rPr>
          <w:color w:val="000000"/>
          <w:sz w:val="28"/>
          <w:szCs w:val="28"/>
        </w:rPr>
        <w:t xml:space="preserve"> педагогів, вихователів виховних груп).</w:t>
      </w:r>
    </w:p>
    <w:p w:rsidR="00852DAB" w:rsidRPr="00852DAB" w:rsidRDefault="00852DAB" w:rsidP="00852DAB">
      <w:pPr>
        <w:pStyle w:val="a3"/>
        <w:shd w:val="clear" w:color="auto" w:fill="FFFFFF" w:themeFill="background1"/>
        <w:spacing w:before="0" w:beforeAutospacing="0" w:after="0" w:afterAutospacing="0" w:line="360" w:lineRule="auto"/>
        <w:ind w:left="20" w:right="40" w:firstLine="340"/>
        <w:jc w:val="both"/>
        <w:rPr>
          <w:sz w:val="28"/>
          <w:szCs w:val="28"/>
        </w:rPr>
      </w:pPr>
      <w:r w:rsidRPr="00852DAB">
        <w:rPr>
          <w:sz w:val="28"/>
          <w:szCs w:val="28"/>
        </w:rPr>
        <w:t>Результати досліджень учених, практичний досвід дефектологів, логопедів свідчать, що останнім часом у дітей помітно знизився рівень розвитку тонких рухів пальців рук і, на жаль, зросла кількість дітей із затримкою мовленнєвого та психічного розвитку. Фахівці встановили, що у більшості дітей із загальним недорозвиненням мовлення пальчики малорухливі, їхні рухи неточні, неузгоджені, нескоординовані. Таким дітям складно переключитися з виконання одного руху на інший.</w:t>
      </w:r>
      <w:r w:rsidRPr="00852DAB">
        <w:rPr>
          <w:color w:val="000000"/>
          <w:sz w:val="28"/>
          <w:szCs w:val="28"/>
        </w:rPr>
        <w:t xml:space="preserve"> </w:t>
      </w:r>
      <w:r>
        <w:rPr>
          <w:color w:val="000000"/>
          <w:sz w:val="28"/>
          <w:szCs w:val="28"/>
        </w:rPr>
        <w:t>[4</w:t>
      </w:r>
      <w:r w:rsidRPr="00A6418C">
        <w:rPr>
          <w:color w:val="000000"/>
          <w:sz w:val="28"/>
          <w:szCs w:val="28"/>
        </w:rPr>
        <w:t>]</w:t>
      </w:r>
    </w:p>
    <w:p w:rsidR="00DA615E" w:rsidRDefault="00237333" w:rsidP="00DA615E">
      <w:pPr>
        <w:pStyle w:val="a3"/>
        <w:spacing w:before="0" w:beforeAutospacing="0" w:after="0" w:afterAutospacing="0" w:line="360" w:lineRule="auto"/>
        <w:ind w:left="20" w:right="40" w:firstLine="340"/>
        <w:jc w:val="both"/>
        <w:rPr>
          <w:sz w:val="28"/>
          <w:szCs w:val="28"/>
        </w:rPr>
      </w:pPr>
      <w:r>
        <w:rPr>
          <w:color w:val="000000"/>
          <w:sz w:val="28"/>
          <w:szCs w:val="28"/>
        </w:rPr>
        <w:t xml:space="preserve">Особливу увагу фахівці звертають на розвиток дрібної моторики учнів, оскільки від рівня розвитку моторики залежить гармонійний та всебічний розвиток особистості. </w:t>
      </w:r>
      <w:r w:rsidR="00A6418C" w:rsidRPr="00A6418C">
        <w:rPr>
          <w:sz w:val="28"/>
          <w:szCs w:val="28"/>
        </w:rPr>
        <w:t>В роботі з дітьми (а особливо з тими, що вже мають порушення мовлення) велику увагу необхідно приділяти розвитку функції дрібних м’язів рук. Рухи рук тісно пов’язані з</w:t>
      </w:r>
      <w:r w:rsidRPr="00DA615E">
        <w:rPr>
          <w:sz w:val="28"/>
          <w:szCs w:val="28"/>
        </w:rPr>
        <w:t xml:space="preserve"> формуванням комунікативної компетентності, </w:t>
      </w:r>
      <w:r w:rsidR="00A6418C" w:rsidRPr="00A6418C">
        <w:rPr>
          <w:sz w:val="28"/>
          <w:szCs w:val="28"/>
        </w:rPr>
        <w:t>стимулюють розвиток центральної нервової системи і прискорюють розвиток мовлення дитини.</w:t>
      </w:r>
    </w:p>
    <w:p w:rsidR="003E62DD" w:rsidRDefault="00DA615E" w:rsidP="003E62DD">
      <w:pPr>
        <w:pStyle w:val="a3"/>
        <w:spacing w:before="0" w:beforeAutospacing="0" w:after="0" w:afterAutospacing="0" w:line="360" w:lineRule="auto"/>
        <w:ind w:left="20" w:right="40" w:firstLine="340"/>
        <w:jc w:val="both"/>
        <w:rPr>
          <w:sz w:val="28"/>
          <w:szCs w:val="28"/>
        </w:rPr>
      </w:pPr>
      <w:r>
        <w:rPr>
          <w:sz w:val="28"/>
          <w:szCs w:val="28"/>
        </w:rPr>
        <w:lastRenderedPageBreak/>
        <w:t xml:space="preserve">Заняття з розвитку дрібної моторики </w:t>
      </w:r>
      <w:r w:rsidR="00A6418C" w:rsidRPr="00A6418C">
        <w:rPr>
          <w:sz w:val="28"/>
          <w:szCs w:val="28"/>
        </w:rPr>
        <w:t xml:space="preserve">покращує не тільки рухові можливості дитини, а й розвиток психічних і мовних навичок. У свою чергу, формування рухів руки </w:t>
      </w:r>
      <w:r>
        <w:rPr>
          <w:sz w:val="28"/>
          <w:szCs w:val="28"/>
        </w:rPr>
        <w:t>всебічно пов’язані</w:t>
      </w:r>
      <w:r w:rsidR="00A6418C" w:rsidRPr="00A6418C">
        <w:rPr>
          <w:sz w:val="28"/>
          <w:szCs w:val="28"/>
        </w:rPr>
        <w:t xml:space="preserve"> з розвитком рухового аналізатора і зорового сприймання, </w:t>
      </w:r>
      <w:r w:rsidRPr="00A6418C">
        <w:rPr>
          <w:sz w:val="28"/>
          <w:szCs w:val="28"/>
        </w:rPr>
        <w:t xml:space="preserve">просторового орієнтування, </w:t>
      </w:r>
      <w:r w:rsidR="00A6418C" w:rsidRPr="00A6418C">
        <w:rPr>
          <w:sz w:val="28"/>
          <w:szCs w:val="28"/>
        </w:rPr>
        <w:t>різних видів чутливості, координації рухів та ін. Рі</w:t>
      </w:r>
      <w:r>
        <w:rPr>
          <w:sz w:val="28"/>
          <w:szCs w:val="28"/>
        </w:rPr>
        <w:t>вень розвитку дрібної моторики є од</w:t>
      </w:r>
      <w:r w:rsidR="00A6418C" w:rsidRPr="00A6418C">
        <w:rPr>
          <w:sz w:val="28"/>
          <w:szCs w:val="28"/>
        </w:rPr>
        <w:t>н</w:t>
      </w:r>
      <w:r>
        <w:rPr>
          <w:sz w:val="28"/>
          <w:szCs w:val="28"/>
        </w:rPr>
        <w:t>им</w:t>
      </w:r>
      <w:r w:rsidR="00A6418C" w:rsidRPr="00A6418C">
        <w:rPr>
          <w:sz w:val="28"/>
          <w:szCs w:val="28"/>
        </w:rPr>
        <w:t xml:space="preserve"> з показників </w:t>
      </w:r>
      <w:r>
        <w:rPr>
          <w:sz w:val="28"/>
          <w:szCs w:val="28"/>
        </w:rPr>
        <w:t xml:space="preserve">рівня </w:t>
      </w:r>
      <w:r w:rsidR="00A6418C" w:rsidRPr="00A6418C">
        <w:rPr>
          <w:sz w:val="28"/>
          <w:szCs w:val="28"/>
        </w:rPr>
        <w:t>інтеле</w:t>
      </w:r>
      <w:r>
        <w:rPr>
          <w:sz w:val="28"/>
          <w:szCs w:val="28"/>
        </w:rPr>
        <w:t>ктуального розвитку (окрім випадків порушення опорно-рухового апарату)</w:t>
      </w:r>
      <w:r w:rsidR="00A6418C" w:rsidRPr="00A6418C">
        <w:rPr>
          <w:sz w:val="28"/>
          <w:szCs w:val="28"/>
        </w:rPr>
        <w:t>. Дитина, що має високий рівень розвитку дрібної моторики,</w:t>
      </w:r>
      <w:r>
        <w:rPr>
          <w:sz w:val="28"/>
          <w:szCs w:val="28"/>
        </w:rPr>
        <w:t xml:space="preserve"> як правило,</w:t>
      </w:r>
      <w:r w:rsidR="00A6418C" w:rsidRPr="00A6418C">
        <w:rPr>
          <w:sz w:val="28"/>
          <w:szCs w:val="28"/>
        </w:rPr>
        <w:t xml:space="preserve"> вміє логічно мислити, в неї достатньо розвинуті пам’ять, увага, зв’язне мовлення. Недостатній розвиток зорового сприймання, уваги та, зокрема, дрібної моторики, призводить до виникнення негативного ставлення до навчання.</w:t>
      </w:r>
    </w:p>
    <w:p w:rsidR="00EF3B51" w:rsidRDefault="00A6418C" w:rsidP="00EF3B51">
      <w:pPr>
        <w:pStyle w:val="a3"/>
        <w:spacing w:before="0" w:beforeAutospacing="0" w:after="0" w:afterAutospacing="0" w:line="360" w:lineRule="auto"/>
        <w:ind w:left="20" w:right="40" w:firstLine="340"/>
        <w:jc w:val="both"/>
        <w:rPr>
          <w:sz w:val="28"/>
          <w:szCs w:val="28"/>
        </w:rPr>
      </w:pPr>
      <w:r w:rsidRPr="00A6418C">
        <w:rPr>
          <w:sz w:val="28"/>
          <w:szCs w:val="28"/>
        </w:rPr>
        <w:t>Саме тому робота з розвитку дрібної моторики</w:t>
      </w:r>
      <w:r w:rsidR="00DA615E">
        <w:rPr>
          <w:sz w:val="28"/>
          <w:szCs w:val="28"/>
        </w:rPr>
        <w:t xml:space="preserve"> є першочерговою для </w:t>
      </w:r>
      <w:proofErr w:type="spellStart"/>
      <w:r w:rsidR="00DA615E">
        <w:rPr>
          <w:sz w:val="28"/>
          <w:szCs w:val="28"/>
        </w:rPr>
        <w:t>вичелів-дефектологів</w:t>
      </w:r>
      <w:proofErr w:type="spellEnd"/>
      <w:r w:rsidR="00DA615E">
        <w:rPr>
          <w:sz w:val="28"/>
          <w:szCs w:val="28"/>
        </w:rPr>
        <w:t xml:space="preserve">, </w:t>
      </w:r>
      <w:proofErr w:type="spellStart"/>
      <w:r w:rsidR="00DA615E">
        <w:rPr>
          <w:sz w:val="28"/>
          <w:szCs w:val="28"/>
        </w:rPr>
        <w:t>реабілітологів</w:t>
      </w:r>
      <w:proofErr w:type="spellEnd"/>
      <w:r w:rsidR="00DA615E">
        <w:rPr>
          <w:sz w:val="28"/>
          <w:szCs w:val="28"/>
        </w:rPr>
        <w:t>, вихователів виховних груп. Спеціалісти, які приділяють значну</w:t>
      </w:r>
      <w:r w:rsidRPr="00A6418C">
        <w:rPr>
          <w:sz w:val="28"/>
          <w:szCs w:val="28"/>
        </w:rPr>
        <w:t xml:space="preserve"> увагу вправам, іграм, різноманітним завданням на розвиток дрібної моторики та координації рухів руки вирішують одночасно декілька проблем: по-перше, впливають на загальний інтелектуальний розвиток дитини, по-друге, покращують розвиток мовлення</w:t>
      </w:r>
      <w:r w:rsidR="003E62DD">
        <w:rPr>
          <w:sz w:val="28"/>
          <w:szCs w:val="28"/>
        </w:rPr>
        <w:t>, пізнавальних процесів</w:t>
      </w:r>
      <w:r w:rsidRPr="00A6418C">
        <w:rPr>
          <w:sz w:val="28"/>
          <w:szCs w:val="28"/>
        </w:rPr>
        <w:t xml:space="preserve">, по-третє, готують </w:t>
      </w:r>
      <w:r w:rsidR="003E62DD">
        <w:rPr>
          <w:sz w:val="28"/>
          <w:szCs w:val="28"/>
        </w:rPr>
        <w:t>їх до успішної інтеграції та соціалізації.</w:t>
      </w:r>
    </w:p>
    <w:p w:rsidR="00EF3B51" w:rsidRDefault="003E62DD" w:rsidP="00EF3B51">
      <w:pPr>
        <w:pStyle w:val="a3"/>
        <w:spacing w:before="0" w:beforeAutospacing="0" w:after="0" w:afterAutospacing="0" w:line="360" w:lineRule="auto"/>
        <w:ind w:left="20" w:right="40" w:firstLine="340"/>
        <w:jc w:val="both"/>
        <w:rPr>
          <w:sz w:val="28"/>
          <w:szCs w:val="28"/>
        </w:rPr>
      </w:pPr>
      <w:r>
        <w:rPr>
          <w:sz w:val="28"/>
          <w:szCs w:val="28"/>
        </w:rPr>
        <w:t xml:space="preserve">Для розвитку дрібної моторики вихователь спеціальних закладів середньої освіти </w:t>
      </w:r>
      <w:r w:rsidR="00EF3B51">
        <w:rPr>
          <w:sz w:val="28"/>
          <w:szCs w:val="28"/>
        </w:rPr>
        <w:t>використовує не лише спеціальні</w:t>
      </w:r>
      <w:r w:rsidR="00A6418C" w:rsidRPr="00A6418C">
        <w:rPr>
          <w:sz w:val="28"/>
          <w:szCs w:val="28"/>
        </w:rPr>
        <w:t xml:space="preserve"> вправи</w:t>
      </w:r>
      <w:r w:rsidR="00EF3B51">
        <w:rPr>
          <w:sz w:val="28"/>
          <w:szCs w:val="28"/>
        </w:rPr>
        <w:t xml:space="preserve"> та методики</w:t>
      </w:r>
      <w:r w:rsidR="00A6418C" w:rsidRPr="00A6418C">
        <w:rPr>
          <w:sz w:val="28"/>
          <w:szCs w:val="28"/>
        </w:rPr>
        <w:t xml:space="preserve">, </w:t>
      </w:r>
      <w:r w:rsidR="00EF3B51">
        <w:rPr>
          <w:sz w:val="28"/>
          <w:szCs w:val="28"/>
        </w:rPr>
        <w:t>а й досягає потрібного результату шляхом розвит</w:t>
      </w:r>
      <w:r w:rsidR="00A6418C" w:rsidRPr="00A6418C">
        <w:rPr>
          <w:sz w:val="28"/>
          <w:szCs w:val="28"/>
        </w:rPr>
        <w:t>к</w:t>
      </w:r>
      <w:r w:rsidR="00EF3B51">
        <w:rPr>
          <w:sz w:val="28"/>
          <w:szCs w:val="28"/>
        </w:rPr>
        <w:t>у</w:t>
      </w:r>
      <w:r w:rsidR="00A6418C" w:rsidRPr="00A6418C">
        <w:rPr>
          <w:sz w:val="28"/>
          <w:szCs w:val="28"/>
        </w:rPr>
        <w:t xml:space="preserve"> елементарних навичок самообслуговування: застібання та </w:t>
      </w:r>
      <w:proofErr w:type="spellStart"/>
      <w:r w:rsidR="00A6418C" w:rsidRPr="00A6418C">
        <w:rPr>
          <w:sz w:val="28"/>
          <w:szCs w:val="28"/>
        </w:rPr>
        <w:t>розстібання</w:t>
      </w:r>
      <w:proofErr w:type="spellEnd"/>
      <w:r w:rsidR="00A6418C" w:rsidRPr="00A6418C">
        <w:rPr>
          <w:sz w:val="28"/>
          <w:szCs w:val="28"/>
        </w:rPr>
        <w:t xml:space="preserve"> ґудзиків, </w:t>
      </w:r>
      <w:r w:rsidR="00EF3B51">
        <w:rPr>
          <w:sz w:val="28"/>
          <w:szCs w:val="28"/>
        </w:rPr>
        <w:t xml:space="preserve">складання шкільного приладдя, </w:t>
      </w:r>
      <w:r w:rsidR="00A6418C" w:rsidRPr="00A6418C">
        <w:rPr>
          <w:sz w:val="28"/>
          <w:szCs w:val="28"/>
        </w:rPr>
        <w:t xml:space="preserve">зав’язування шнурків і т. п. </w:t>
      </w:r>
    </w:p>
    <w:p w:rsidR="00A6418C" w:rsidRPr="00A6418C" w:rsidRDefault="00A6418C" w:rsidP="00EF3B51">
      <w:pPr>
        <w:pStyle w:val="a3"/>
        <w:spacing w:before="0" w:beforeAutospacing="0" w:after="0" w:afterAutospacing="0" w:line="360" w:lineRule="auto"/>
        <w:ind w:left="20" w:right="40" w:firstLine="340"/>
        <w:jc w:val="both"/>
        <w:rPr>
          <w:sz w:val="28"/>
          <w:szCs w:val="28"/>
        </w:rPr>
      </w:pPr>
      <w:r w:rsidRPr="00A6418C">
        <w:rPr>
          <w:sz w:val="28"/>
          <w:szCs w:val="28"/>
        </w:rPr>
        <w:t>Робота з розвитку дрібної мотори</w:t>
      </w:r>
      <w:r w:rsidR="00EF3B51">
        <w:rPr>
          <w:sz w:val="28"/>
          <w:szCs w:val="28"/>
        </w:rPr>
        <w:t>ки повинна проводитись систематично</w:t>
      </w:r>
      <w:r w:rsidRPr="00A6418C">
        <w:rPr>
          <w:sz w:val="28"/>
          <w:szCs w:val="28"/>
        </w:rPr>
        <w:t xml:space="preserve">, адже саме тоді буде </w:t>
      </w:r>
      <w:proofErr w:type="spellStart"/>
      <w:r w:rsidRPr="00A6418C">
        <w:rPr>
          <w:sz w:val="28"/>
          <w:szCs w:val="28"/>
        </w:rPr>
        <w:t>досягнений</w:t>
      </w:r>
      <w:proofErr w:type="spellEnd"/>
      <w:r w:rsidRPr="00A6418C">
        <w:rPr>
          <w:sz w:val="28"/>
          <w:szCs w:val="28"/>
        </w:rPr>
        <w:t xml:space="preserve"> </w:t>
      </w:r>
      <w:r w:rsidR="00EF3B51">
        <w:rPr>
          <w:sz w:val="28"/>
          <w:szCs w:val="28"/>
        </w:rPr>
        <w:t xml:space="preserve">значний </w:t>
      </w:r>
      <w:r w:rsidRPr="00A6418C">
        <w:rPr>
          <w:sz w:val="28"/>
          <w:szCs w:val="28"/>
        </w:rPr>
        <w:t>ефект від цих спеціальних вправ. Завдання з розвитку рухів пальців рук повинні приносити дитині радість</w:t>
      </w:r>
      <w:r w:rsidR="00EF3B51">
        <w:rPr>
          <w:sz w:val="28"/>
          <w:szCs w:val="28"/>
        </w:rPr>
        <w:t xml:space="preserve"> та не викликати больових відчуттів</w:t>
      </w:r>
      <w:r w:rsidRPr="00A6418C">
        <w:rPr>
          <w:sz w:val="28"/>
          <w:szCs w:val="28"/>
        </w:rPr>
        <w:t>, перевтомлення</w:t>
      </w:r>
      <w:r w:rsidR="00EF3B51">
        <w:rPr>
          <w:sz w:val="28"/>
          <w:szCs w:val="28"/>
        </w:rPr>
        <w:t xml:space="preserve"> і перенапруження</w:t>
      </w:r>
      <w:r w:rsidRPr="00A6418C">
        <w:rPr>
          <w:sz w:val="28"/>
          <w:szCs w:val="28"/>
        </w:rPr>
        <w:t xml:space="preserve">. </w:t>
      </w:r>
      <w:r w:rsidR="00EF3B51">
        <w:rPr>
          <w:sz w:val="28"/>
          <w:szCs w:val="28"/>
        </w:rPr>
        <w:t>Використовувані вправи мають бути зрозумілими для учня і відповідати віковим нормам та враховувати комплексність порушення</w:t>
      </w:r>
      <w:r w:rsidRPr="00A6418C">
        <w:rPr>
          <w:sz w:val="28"/>
          <w:szCs w:val="28"/>
        </w:rPr>
        <w:t xml:space="preserve">. Необхідно пояснювати значення тих чи інших рухів чи положень пальців, </w:t>
      </w:r>
      <w:r w:rsidR="00EF3B51">
        <w:rPr>
          <w:sz w:val="28"/>
          <w:szCs w:val="28"/>
        </w:rPr>
        <w:t xml:space="preserve">мотивувати </w:t>
      </w:r>
      <w:r w:rsidRPr="00A6418C">
        <w:rPr>
          <w:sz w:val="28"/>
          <w:szCs w:val="28"/>
        </w:rPr>
        <w:t>дітей у виконанні цих рухів, створювати сприятливий емоційний настрій.</w:t>
      </w:r>
    </w:p>
    <w:p w:rsidR="00A6418C" w:rsidRPr="00A6418C" w:rsidRDefault="00F8382A" w:rsidP="00A6418C">
      <w:pPr>
        <w:shd w:val="clear" w:color="auto" w:fill="FFFFFF" w:themeFill="background1"/>
        <w:spacing w:before="100" w:beforeAutospacing="1" w:after="100" w:afterAutospacing="1" w:line="240" w:lineRule="auto"/>
        <w:jc w:val="both"/>
        <w:rPr>
          <w:rFonts w:ascii="Times New Roman" w:eastAsia="Times New Roman" w:hAnsi="Times New Roman" w:cs="Times New Roman"/>
        </w:rPr>
      </w:pPr>
      <w:r>
        <w:rPr>
          <w:rFonts w:ascii="Times New Roman" w:eastAsia="Times New Roman" w:hAnsi="Times New Roman" w:cs="Times New Roman"/>
          <w:b/>
          <w:bCs/>
          <w:sz w:val="28"/>
        </w:rPr>
        <w:lastRenderedPageBreak/>
        <w:t>Орієнтовні завдання для розвитку дрібної моторики</w:t>
      </w:r>
      <w:r w:rsidR="00A6418C" w:rsidRPr="00DA615E">
        <w:rPr>
          <w:rFonts w:ascii="Times New Roman" w:eastAsia="Times New Roman" w:hAnsi="Times New Roman" w:cs="Times New Roman"/>
          <w:b/>
          <w:bCs/>
          <w:sz w:val="28"/>
        </w:rPr>
        <w:t>:</w:t>
      </w:r>
    </w:p>
    <w:p w:rsidR="00A6418C" w:rsidRPr="00A6418C" w:rsidRDefault="00A6418C"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sidRPr="00A6418C">
        <w:rPr>
          <w:rFonts w:ascii="Times New Roman" w:eastAsia="Times New Roman" w:hAnsi="Times New Roman" w:cs="Times New Roman"/>
          <w:sz w:val="28"/>
          <w:szCs w:val="28"/>
        </w:rPr>
        <w:t>Ро</w:t>
      </w:r>
      <w:r w:rsidR="00F8382A">
        <w:rPr>
          <w:rFonts w:ascii="Times New Roman" w:eastAsia="Times New Roman" w:hAnsi="Times New Roman" w:cs="Times New Roman"/>
          <w:sz w:val="28"/>
          <w:szCs w:val="28"/>
        </w:rPr>
        <w:t>бота з пластичними матеріалами</w:t>
      </w:r>
      <w:r w:rsidRPr="00A6418C">
        <w:rPr>
          <w:rFonts w:ascii="Times New Roman" w:eastAsia="Times New Roman" w:hAnsi="Times New Roman" w:cs="Times New Roman"/>
          <w:sz w:val="28"/>
          <w:szCs w:val="28"/>
        </w:rPr>
        <w:t xml:space="preserve"> </w:t>
      </w:r>
      <w:r w:rsidR="00F8382A">
        <w:rPr>
          <w:rFonts w:ascii="Times New Roman" w:eastAsia="Times New Roman" w:hAnsi="Times New Roman" w:cs="Times New Roman"/>
          <w:sz w:val="28"/>
          <w:szCs w:val="28"/>
        </w:rPr>
        <w:t>(пластилін, глина, солоне тісто);</w:t>
      </w:r>
    </w:p>
    <w:p w:rsidR="00F8382A" w:rsidRPr="00F8382A" w:rsidRDefault="00F8382A"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Перебирання або сортування дрібних предметів;</w:t>
      </w:r>
    </w:p>
    <w:p w:rsidR="00A6418C" w:rsidRPr="00A6418C" w:rsidRDefault="00F8382A"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 xml:space="preserve">Нанизування предметів </w:t>
      </w:r>
      <w:r w:rsidR="00A6418C" w:rsidRPr="00A6418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(піраміда, </w:t>
      </w:r>
      <w:r w:rsidR="00A6418C" w:rsidRPr="00A6418C">
        <w:rPr>
          <w:rFonts w:ascii="Times New Roman" w:eastAsia="Times New Roman" w:hAnsi="Times New Roman" w:cs="Times New Roman"/>
          <w:sz w:val="28"/>
          <w:szCs w:val="28"/>
        </w:rPr>
        <w:t>намистинки</w:t>
      </w:r>
      <w:r>
        <w:rPr>
          <w:rFonts w:ascii="Times New Roman" w:eastAsia="Times New Roman" w:hAnsi="Times New Roman" w:cs="Times New Roman"/>
          <w:sz w:val="28"/>
          <w:szCs w:val="28"/>
        </w:rPr>
        <w:t>, ґудзики);</w:t>
      </w:r>
    </w:p>
    <w:p w:rsidR="00A6418C" w:rsidRPr="00A6418C" w:rsidRDefault="00F8382A"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Пальчикові гімнастики;</w:t>
      </w:r>
    </w:p>
    <w:p w:rsidR="00A6418C" w:rsidRPr="00A6418C" w:rsidRDefault="00F8382A"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Постукування,</w:t>
      </w:r>
      <w:r w:rsidRPr="00F8382A">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барабанення</w:t>
      </w:r>
      <w:proofErr w:type="spellEnd"/>
      <w:r w:rsidRPr="00A6418C">
        <w:rPr>
          <w:rFonts w:ascii="Times New Roman" w:eastAsia="Times New Roman" w:hAnsi="Times New Roman" w:cs="Times New Roman"/>
          <w:sz w:val="28"/>
          <w:szCs w:val="28"/>
        </w:rPr>
        <w:t xml:space="preserve"> </w:t>
      </w:r>
      <w:r w:rsidR="00A6418C" w:rsidRPr="00A6418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одним або </w:t>
      </w:r>
      <w:r w:rsidR="00A6418C" w:rsidRPr="00A6418C">
        <w:rPr>
          <w:rFonts w:ascii="Times New Roman" w:eastAsia="Times New Roman" w:hAnsi="Times New Roman" w:cs="Times New Roman"/>
          <w:sz w:val="28"/>
          <w:szCs w:val="28"/>
        </w:rPr>
        <w:t>всіма пальцями обох рук</w:t>
      </w:r>
      <w:r>
        <w:rPr>
          <w:rFonts w:ascii="Times New Roman" w:eastAsia="Times New Roman" w:hAnsi="Times New Roman" w:cs="Times New Roman"/>
          <w:sz w:val="28"/>
          <w:szCs w:val="28"/>
        </w:rPr>
        <w:t>;</w:t>
      </w:r>
    </w:p>
    <w:p w:rsidR="00A6418C" w:rsidRPr="00A6418C" w:rsidRDefault="00A6418C"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sidRPr="00A6418C">
        <w:rPr>
          <w:rFonts w:ascii="Times New Roman" w:eastAsia="Times New Roman" w:hAnsi="Times New Roman" w:cs="Times New Roman"/>
          <w:sz w:val="28"/>
          <w:szCs w:val="28"/>
        </w:rPr>
        <w:t>Махати в повітрі тільки пальцями, не рухаючи долонею</w:t>
      </w:r>
      <w:r w:rsidR="00F8382A">
        <w:rPr>
          <w:rFonts w:ascii="Times New Roman" w:eastAsia="Times New Roman" w:hAnsi="Times New Roman" w:cs="Times New Roman"/>
          <w:sz w:val="28"/>
          <w:szCs w:val="28"/>
        </w:rPr>
        <w:t>;</w:t>
      </w:r>
    </w:p>
    <w:p w:rsidR="00A6418C" w:rsidRPr="00A6418C" w:rsidRDefault="00F8382A"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Зав’язування та розв’язування вузликів</w:t>
      </w:r>
      <w:r w:rsidR="00A6418C" w:rsidRPr="00A6418C">
        <w:rPr>
          <w:rFonts w:ascii="Times New Roman" w:eastAsia="Times New Roman" w:hAnsi="Times New Roman" w:cs="Times New Roman"/>
          <w:sz w:val="28"/>
          <w:szCs w:val="28"/>
        </w:rPr>
        <w:t xml:space="preserve"> на мотузці</w:t>
      </w:r>
      <w:r>
        <w:rPr>
          <w:rFonts w:ascii="Times New Roman" w:eastAsia="Times New Roman" w:hAnsi="Times New Roman" w:cs="Times New Roman"/>
          <w:sz w:val="28"/>
          <w:szCs w:val="28"/>
        </w:rPr>
        <w:t>;</w:t>
      </w:r>
    </w:p>
    <w:p w:rsidR="00A6418C" w:rsidRPr="00A6418C" w:rsidRDefault="00A6418C"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sidRPr="00A6418C">
        <w:rPr>
          <w:rFonts w:ascii="Times New Roman" w:eastAsia="Times New Roman" w:hAnsi="Times New Roman" w:cs="Times New Roman"/>
          <w:sz w:val="28"/>
          <w:szCs w:val="28"/>
        </w:rPr>
        <w:t>Застібати ґудзики,</w:t>
      </w:r>
      <w:r w:rsidR="00F8382A" w:rsidRPr="00F8382A">
        <w:rPr>
          <w:rFonts w:ascii="Times New Roman" w:eastAsia="Times New Roman" w:hAnsi="Times New Roman" w:cs="Times New Roman"/>
          <w:sz w:val="28"/>
          <w:szCs w:val="28"/>
        </w:rPr>
        <w:t xml:space="preserve"> </w:t>
      </w:r>
      <w:r w:rsidR="00F8382A">
        <w:rPr>
          <w:rFonts w:ascii="Times New Roman" w:eastAsia="Times New Roman" w:hAnsi="Times New Roman" w:cs="Times New Roman"/>
          <w:sz w:val="28"/>
          <w:szCs w:val="28"/>
        </w:rPr>
        <w:t>замочки,</w:t>
      </w:r>
      <w:r w:rsidRPr="00A6418C">
        <w:rPr>
          <w:rFonts w:ascii="Times New Roman" w:eastAsia="Times New Roman" w:hAnsi="Times New Roman" w:cs="Times New Roman"/>
          <w:sz w:val="28"/>
          <w:szCs w:val="28"/>
        </w:rPr>
        <w:t xml:space="preserve"> гачечки, закручувати кришки, заводити механічні іграшки</w:t>
      </w:r>
      <w:r w:rsidR="00F8382A">
        <w:rPr>
          <w:rFonts w:ascii="Times New Roman" w:eastAsia="Times New Roman" w:hAnsi="Times New Roman" w:cs="Times New Roman"/>
          <w:sz w:val="28"/>
          <w:szCs w:val="28"/>
        </w:rPr>
        <w:t>;</w:t>
      </w:r>
    </w:p>
    <w:p w:rsidR="00A6418C" w:rsidRPr="00A6418C" w:rsidRDefault="00F8382A"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Закручування шурупів, гайок (конструктори);</w:t>
      </w:r>
    </w:p>
    <w:p w:rsidR="00A6418C" w:rsidRPr="00852DAB" w:rsidRDefault="00A6418C"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sidRPr="00A6418C">
        <w:rPr>
          <w:rFonts w:ascii="Times New Roman" w:eastAsia="Times New Roman" w:hAnsi="Times New Roman" w:cs="Times New Roman"/>
          <w:sz w:val="28"/>
          <w:szCs w:val="28"/>
        </w:rPr>
        <w:t>Ігри з конструктором, кубиками</w:t>
      </w:r>
      <w:r w:rsidR="00F8382A" w:rsidRPr="00F8382A">
        <w:rPr>
          <w:rFonts w:ascii="Times New Roman" w:eastAsia="Times New Roman" w:hAnsi="Times New Roman" w:cs="Times New Roman"/>
          <w:sz w:val="28"/>
          <w:szCs w:val="28"/>
        </w:rPr>
        <w:t xml:space="preserve"> </w:t>
      </w:r>
      <w:r w:rsidR="00D31464">
        <w:rPr>
          <w:rFonts w:ascii="Times New Roman" w:eastAsia="Times New Roman" w:hAnsi="Times New Roman" w:cs="Times New Roman"/>
          <w:sz w:val="28"/>
          <w:szCs w:val="28"/>
        </w:rPr>
        <w:t>мозаїкою;</w:t>
      </w:r>
    </w:p>
    <w:p w:rsidR="00852DAB" w:rsidRPr="00852DAB" w:rsidRDefault="00852DAB"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Робота з трафаретами, домальовування;</w:t>
      </w:r>
    </w:p>
    <w:p w:rsidR="00852DAB" w:rsidRPr="00A6418C" w:rsidRDefault="00852DAB"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Робота з лабіринтами;</w:t>
      </w:r>
    </w:p>
    <w:p w:rsidR="00A6418C" w:rsidRPr="00D31464" w:rsidRDefault="00D31464"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 xml:space="preserve">Складання </w:t>
      </w:r>
      <w:proofErr w:type="spellStart"/>
      <w:r>
        <w:rPr>
          <w:rFonts w:ascii="Times New Roman" w:eastAsia="Times New Roman" w:hAnsi="Times New Roman" w:cs="Times New Roman"/>
          <w:sz w:val="28"/>
          <w:szCs w:val="28"/>
        </w:rPr>
        <w:t>пазлів</w:t>
      </w:r>
      <w:proofErr w:type="spellEnd"/>
      <w:r>
        <w:rPr>
          <w:rFonts w:ascii="Times New Roman" w:eastAsia="Times New Roman" w:hAnsi="Times New Roman" w:cs="Times New Roman"/>
          <w:sz w:val="28"/>
          <w:szCs w:val="28"/>
        </w:rPr>
        <w:t>;</w:t>
      </w:r>
    </w:p>
    <w:p w:rsidR="00D31464" w:rsidRPr="00A6418C" w:rsidRDefault="00D31464"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Підвішування</w:t>
      </w:r>
      <w:r w:rsidRPr="00D31464">
        <w:rPr>
          <w:rFonts w:ascii="Times New Roman" w:eastAsia="Times New Roman" w:hAnsi="Times New Roman" w:cs="Times New Roman"/>
          <w:sz w:val="28"/>
          <w:szCs w:val="28"/>
        </w:rPr>
        <w:t xml:space="preserve"> на нитку предме</w:t>
      </w:r>
      <w:r>
        <w:rPr>
          <w:rFonts w:ascii="Times New Roman" w:eastAsia="Times New Roman" w:hAnsi="Times New Roman" w:cs="Times New Roman"/>
          <w:sz w:val="28"/>
          <w:szCs w:val="28"/>
        </w:rPr>
        <w:t>тів за допомогою прищепок;</w:t>
      </w:r>
    </w:p>
    <w:p w:rsidR="00A6418C" w:rsidRPr="00D31464" w:rsidRDefault="00A6418C"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sidRPr="00A6418C">
        <w:rPr>
          <w:rFonts w:ascii="Times New Roman" w:eastAsia="Times New Roman" w:hAnsi="Times New Roman" w:cs="Times New Roman"/>
          <w:sz w:val="28"/>
          <w:szCs w:val="28"/>
        </w:rPr>
        <w:t>Малювання у повітрі</w:t>
      </w:r>
      <w:r w:rsidR="00D31464">
        <w:rPr>
          <w:rFonts w:ascii="Times New Roman" w:eastAsia="Times New Roman" w:hAnsi="Times New Roman" w:cs="Times New Roman"/>
          <w:sz w:val="28"/>
          <w:szCs w:val="28"/>
        </w:rPr>
        <w:t>;</w:t>
      </w:r>
    </w:p>
    <w:p w:rsidR="00D31464" w:rsidRPr="00A6418C" w:rsidRDefault="00D31464"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 xml:space="preserve">Робота з </w:t>
      </w:r>
      <w:proofErr w:type="spellStart"/>
      <w:r>
        <w:rPr>
          <w:rFonts w:ascii="Times New Roman" w:eastAsia="Times New Roman" w:hAnsi="Times New Roman" w:cs="Times New Roman"/>
          <w:sz w:val="28"/>
          <w:szCs w:val="28"/>
        </w:rPr>
        <w:t>лепбуками</w:t>
      </w:r>
      <w:proofErr w:type="spellEnd"/>
      <w:r>
        <w:rPr>
          <w:rFonts w:ascii="Times New Roman" w:eastAsia="Times New Roman" w:hAnsi="Times New Roman" w:cs="Times New Roman"/>
          <w:sz w:val="28"/>
          <w:szCs w:val="28"/>
        </w:rPr>
        <w:t>;</w:t>
      </w:r>
    </w:p>
    <w:p w:rsidR="00D31464" w:rsidRPr="00D31464" w:rsidRDefault="00D31464"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Пісочна та арт-терапія;</w:t>
      </w:r>
    </w:p>
    <w:p w:rsidR="00A6418C" w:rsidRPr="00A6418C" w:rsidRDefault="00D31464"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Р</w:t>
      </w:r>
      <w:r w:rsidR="00A6418C" w:rsidRPr="00A6418C">
        <w:rPr>
          <w:rFonts w:ascii="Times New Roman" w:eastAsia="Times New Roman" w:hAnsi="Times New Roman" w:cs="Times New Roman"/>
          <w:sz w:val="28"/>
          <w:szCs w:val="28"/>
        </w:rPr>
        <w:t xml:space="preserve">озфарбовувати, </w:t>
      </w:r>
      <w:r>
        <w:rPr>
          <w:rFonts w:ascii="Times New Roman" w:eastAsia="Times New Roman" w:hAnsi="Times New Roman" w:cs="Times New Roman"/>
          <w:sz w:val="28"/>
          <w:szCs w:val="28"/>
        </w:rPr>
        <w:t>м</w:t>
      </w:r>
      <w:r w:rsidRPr="00A6418C">
        <w:rPr>
          <w:rFonts w:ascii="Times New Roman" w:eastAsia="Times New Roman" w:hAnsi="Times New Roman" w:cs="Times New Roman"/>
          <w:sz w:val="28"/>
          <w:szCs w:val="28"/>
        </w:rPr>
        <w:t xml:space="preserve">алювати, </w:t>
      </w:r>
      <w:r w:rsidR="00A6418C" w:rsidRPr="00A6418C">
        <w:rPr>
          <w:rFonts w:ascii="Times New Roman" w:eastAsia="Times New Roman" w:hAnsi="Times New Roman" w:cs="Times New Roman"/>
          <w:sz w:val="28"/>
          <w:szCs w:val="28"/>
        </w:rPr>
        <w:t>штрихувати.</w:t>
      </w:r>
    </w:p>
    <w:p w:rsidR="00D31464" w:rsidRDefault="00D31464" w:rsidP="00D31464">
      <w:pPr>
        <w:numPr>
          <w:ilvl w:val="0"/>
          <w:numId w:val="2"/>
        </w:numPr>
        <w:shd w:val="clear" w:color="auto" w:fill="FFFFFF" w:themeFill="background1"/>
        <w:spacing w:before="100" w:beforeAutospacing="1" w:after="100" w:afterAutospacing="1" w:line="360" w:lineRule="auto"/>
        <w:ind w:left="851" w:hanging="425"/>
        <w:jc w:val="both"/>
        <w:rPr>
          <w:rFonts w:ascii="Times New Roman" w:eastAsia="Times New Roman" w:hAnsi="Times New Roman" w:cs="Times New Roman"/>
        </w:rPr>
      </w:pPr>
      <w:r>
        <w:rPr>
          <w:rFonts w:ascii="Times New Roman" w:eastAsia="Times New Roman" w:hAnsi="Times New Roman" w:cs="Times New Roman"/>
          <w:sz w:val="28"/>
          <w:szCs w:val="28"/>
        </w:rPr>
        <w:t>Виготовлення аплікацій</w:t>
      </w:r>
      <w:r w:rsidR="00A6418C" w:rsidRPr="00A6418C">
        <w:rPr>
          <w:rFonts w:ascii="Times New Roman" w:eastAsia="Times New Roman" w:hAnsi="Times New Roman" w:cs="Times New Roman"/>
          <w:sz w:val="28"/>
          <w:szCs w:val="28"/>
        </w:rPr>
        <w:t>.</w:t>
      </w:r>
    </w:p>
    <w:p w:rsidR="00E50A17" w:rsidRDefault="00A6418C" w:rsidP="00E50A17">
      <w:pPr>
        <w:shd w:val="clear" w:color="auto" w:fill="FFFFFF" w:themeFill="background1"/>
        <w:spacing w:before="100" w:beforeAutospacing="1" w:after="100" w:afterAutospacing="1" w:line="360" w:lineRule="auto"/>
        <w:ind w:firstLine="360"/>
        <w:jc w:val="both"/>
        <w:rPr>
          <w:rFonts w:ascii="Times New Roman" w:hAnsi="Times New Roman" w:cs="Times New Roman"/>
          <w:color w:val="000000"/>
          <w:sz w:val="28"/>
          <w:szCs w:val="28"/>
        </w:rPr>
      </w:pPr>
      <w:r w:rsidRPr="00A6418C">
        <w:rPr>
          <w:rFonts w:ascii="Times New Roman" w:eastAsia="Times New Roman" w:hAnsi="Times New Roman" w:cs="Times New Roman"/>
          <w:sz w:val="28"/>
          <w:szCs w:val="28"/>
        </w:rPr>
        <w:t xml:space="preserve">Важливою частиною роботи з розвитку дрібної моторики є пальчикова гімнастика. </w:t>
      </w:r>
      <w:r w:rsidR="00D31464" w:rsidRPr="00D31464">
        <w:rPr>
          <w:rFonts w:ascii="Times New Roman" w:eastAsia="Times New Roman" w:hAnsi="Times New Roman" w:cs="Times New Roman"/>
          <w:sz w:val="28"/>
          <w:szCs w:val="28"/>
        </w:rPr>
        <w:t xml:space="preserve">Адже вони вирізняються </w:t>
      </w:r>
      <w:r w:rsidRPr="00A6418C">
        <w:rPr>
          <w:rFonts w:ascii="Times New Roman" w:eastAsia="Times New Roman" w:hAnsi="Times New Roman" w:cs="Times New Roman"/>
          <w:sz w:val="28"/>
          <w:szCs w:val="28"/>
        </w:rPr>
        <w:t>емоційні</w:t>
      </w:r>
      <w:r w:rsidR="00D31464" w:rsidRPr="00D31464">
        <w:rPr>
          <w:rFonts w:ascii="Times New Roman" w:eastAsia="Times New Roman" w:hAnsi="Times New Roman" w:cs="Times New Roman"/>
          <w:sz w:val="28"/>
          <w:szCs w:val="28"/>
        </w:rPr>
        <w:t>стю</w:t>
      </w:r>
      <w:r w:rsidRPr="00A6418C">
        <w:rPr>
          <w:rFonts w:ascii="Times New Roman" w:eastAsia="Times New Roman" w:hAnsi="Times New Roman" w:cs="Times New Roman"/>
          <w:sz w:val="28"/>
          <w:szCs w:val="28"/>
        </w:rPr>
        <w:t xml:space="preserve">, їх можна проводити </w:t>
      </w:r>
      <w:r w:rsidR="00D31464" w:rsidRPr="00D31464">
        <w:rPr>
          <w:rFonts w:ascii="Times New Roman" w:eastAsia="Times New Roman" w:hAnsi="Times New Roman" w:cs="Times New Roman"/>
          <w:sz w:val="28"/>
          <w:szCs w:val="28"/>
        </w:rPr>
        <w:t xml:space="preserve">як в освітньому закладі так і </w:t>
      </w:r>
      <w:r w:rsidRPr="00A6418C">
        <w:rPr>
          <w:rFonts w:ascii="Times New Roman" w:eastAsia="Times New Roman" w:hAnsi="Times New Roman" w:cs="Times New Roman"/>
          <w:sz w:val="28"/>
          <w:szCs w:val="28"/>
        </w:rPr>
        <w:t xml:space="preserve">вдома. Вони дуже захоплюючі і сприяють розвитку </w:t>
      </w:r>
      <w:r w:rsidR="00D31464" w:rsidRPr="00D31464">
        <w:rPr>
          <w:rFonts w:ascii="Times New Roman" w:eastAsia="Times New Roman" w:hAnsi="Times New Roman" w:cs="Times New Roman"/>
          <w:sz w:val="28"/>
          <w:szCs w:val="28"/>
        </w:rPr>
        <w:t xml:space="preserve">пізнавальних процесів, </w:t>
      </w:r>
      <w:r w:rsidRPr="00A6418C">
        <w:rPr>
          <w:rFonts w:ascii="Times New Roman" w:eastAsia="Times New Roman" w:hAnsi="Times New Roman" w:cs="Times New Roman"/>
          <w:sz w:val="28"/>
          <w:szCs w:val="28"/>
        </w:rPr>
        <w:t>м</w:t>
      </w:r>
      <w:r w:rsidR="00D31464" w:rsidRPr="00D31464">
        <w:rPr>
          <w:rFonts w:ascii="Times New Roman" w:eastAsia="Times New Roman" w:hAnsi="Times New Roman" w:cs="Times New Roman"/>
          <w:sz w:val="28"/>
          <w:szCs w:val="28"/>
        </w:rPr>
        <w:t>овлення та творчої діяльності. Пальчикові вправи начебто відтворюють реалії</w:t>
      </w:r>
      <w:r w:rsidRPr="00A6418C">
        <w:rPr>
          <w:rFonts w:ascii="Times New Roman" w:eastAsia="Times New Roman" w:hAnsi="Times New Roman" w:cs="Times New Roman"/>
          <w:sz w:val="28"/>
          <w:szCs w:val="28"/>
        </w:rPr>
        <w:t xml:space="preserve"> навколишнього світу – предмети, тварин, людей, їх діяльність, явища природи. </w:t>
      </w:r>
      <w:r w:rsidR="00852DAB">
        <w:rPr>
          <w:color w:val="000000"/>
          <w:sz w:val="28"/>
          <w:szCs w:val="28"/>
        </w:rPr>
        <w:t>[3</w:t>
      </w:r>
      <w:r w:rsidR="00852DAB" w:rsidRPr="00A6418C">
        <w:rPr>
          <w:rFonts w:ascii="Times New Roman" w:hAnsi="Times New Roman" w:cs="Times New Roman"/>
          <w:color w:val="000000"/>
          <w:sz w:val="28"/>
          <w:szCs w:val="28"/>
        </w:rPr>
        <w:t>]</w:t>
      </w:r>
    </w:p>
    <w:p w:rsidR="00E50A17" w:rsidRDefault="00E50A17" w:rsidP="00E50A17">
      <w:pPr>
        <w:shd w:val="clear" w:color="auto" w:fill="FFFFFF" w:themeFill="background1"/>
        <w:spacing w:before="100" w:beforeAutospacing="1" w:after="100" w:afterAutospacing="1" w:line="360" w:lineRule="auto"/>
        <w:ind w:firstLine="36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Як зазначав </w:t>
      </w:r>
      <w:r w:rsidRPr="00E50A17">
        <w:rPr>
          <w:rFonts w:ascii="Times New Roman" w:hAnsi="Times New Roman" w:cs="Times New Roman"/>
          <w:sz w:val="28"/>
          <w:szCs w:val="28"/>
          <w:shd w:val="clear" w:color="auto" w:fill="FFFFFF"/>
        </w:rPr>
        <w:t>Василь Сухомлинський: </w:t>
      </w:r>
      <w:r w:rsidRPr="00E50A17">
        <w:rPr>
          <w:rStyle w:val="a7"/>
          <w:rFonts w:ascii="Times New Roman" w:hAnsi="Times New Roman" w:cs="Times New Roman"/>
          <w:sz w:val="28"/>
          <w:szCs w:val="28"/>
          <w:shd w:val="clear" w:color="auto" w:fill="FFFFFF"/>
        </w:rPr>
        <w:t>«Розум дитини – на кінчиках її пальців»</w:t>
      </w:r>
      <w:r w:rsidRPr="00E50A17">
        <w:rPr>
          <w:rFonts w:ascii="Times New Roman" w:hAnsi="Times New Roman" w:cs="Times New Roman"/>
          <w:sz w:val="28"/>
          <w:szCs w:val="28"/>
          <w:shd w:val="clear" w:color="auto" w:fill="FFFFFF"/>
        </w:rPr>
        <w:t>. Рука пізнає, а мозок фіксує відчуття й сприйняття, поєднуючи їх із зоровими, слуховими й нюховими</w:t>
      </w:r>
      <w:r>
        <w:rPr>
          <w:rFonts w:ascii="Times New Roman" w:hAnsi="Times New Roman" w:cs="Times New Roman"/>
          <w:sz w:val="28"/>
          <w:szCs w:val="28"/>
          <w:shd w:val="clear" w:color="auto" w:fill="FFFFFF"/>
        </w:rPr>
        <w:t xml:space="preserve"> відчуттями</w:t>
      </w:r>
      <w:r w:rsidRPr="00E50A17">
        <w:rPr>
          <w:rFonts w:ascii="Times New Roman" w:hAnsi="Times New Roman" w:cs="Times New Roman"/>
          <w:sz w:val="28"/>
          <w:szCs w:val="28"/>
          <w:shd w:val="clear" w:color="auto" w:fill="FFFFFF"/>
        </w:rPr>
        <w:t xml:space="preserve"> в складні образи й уявлення.</w:t>
      </w:r>
      <w:r w:rsidRPr="00E50A17">
        <w:rPr>
          <w:color w:val="000000"/>
          <w:sz w:val="28"/>
          <w:szCs w:val="28"/>
        </w:rPr>
        <w:t xml:space="preserve"> </w:t>
      </w:r>
      <w:r>
        <w:rPr>
          <w:color w:val="000000"/>
          <w:sz w:val="28"/>
          <w:szCs w:val="28"/>
        </w:rPr>
        <w:t>[5</w:t>
      </w:r>
      <w:r w:rsidRPr="00A6418C">
        <w:rPr>
          <w:rFonts w:ascii="Times New Roman" w:hAnsi="Times New Roman" w:cs="Times New Roman"/>
          <w:color w:val="000000"/>
          <w:sz w:val="28"/>
          <w:szCs w:val="28"/>
        </w:rPr>
        <w:t>]</w:t>
      </w:r>
    </w:p>
    <w:p w:rsidR="00E50A17" w:rsidRPr="00A6418C" w:rsidRDefault="00E50A17" w:rsidP="00E50A17">
      <w:pPr>
        <w:shd w:val="clear" w:color="auto" w:fill="FFFFFF" w:themeFill="background1"/>
        <w:spacing w:before="100" w:beforeAutospacing="1" w:after="100" w:afterAutospacing="1" w:line="360" w:lineRule="auto"/>
        <w:ind w:firstLine="360"/>
        <w:jc w:val="both"/>
        <w:rPr>
          <w:rFonts w:ascii="Times New Roman" w:hAnsi="Times New Roman" w:cs="Times New Roman"/>
          <w:color w:val="000000"/>
          <w:sz w:val="28"/>
          <w:szCs w:val="28"/>
        </w:rPr>
      </w:pPr>
      <w:r>
        <w:rPr>
          <w:rFonts w:ascii="Times New Roman" w:hAnsi="Times New Roman" w:cs="Times New Roman"/>
          <w:sz w:val="28"/>
          <w:szCs w:val="28"/>
          <w:shd w:val="clear" w:color="auto" w:fill="FFFFFF"/>
        </w:rPr>
        <w:lastRenderedPageBreak/>
        <w:t xml:space="preserve">Отже високий рівень </w:t>
      </w:r>
      <w:r w:rsidRPr="00E50A17">
        <w:rPr>
          <w:rFonts w:ascii="Times New Roman" w:hAnsi="Times New Roman" w:cs="Times New Roman"/>
          <w:sz w:val="28"/>
          <w:szCs w:val="28"/>
          <w:shd w:val="clear" w:color="auto" w:fill="FFFFFF"/>
        </w:rPr>
        <w:t xml:space="preserve">сформованості дрібної моторики </w:t>
      </w:r>
      <w:r>
        <w:rPr>
          <w:rFonts w:ascii="Times New Roman" w:hAnsi="Times New Roman" w:cs="Times New Roman"/>
          <w:sz w:val="28"/>
          <w:szCs w:val="28"/>
          <w:shd w:val="clear" w:color="auto" w:fill="FFFFFF"/>
        </w:rPr>
        <w:t xml:space="preserve">рук </w:t>
      </w:r>
      <w:r w:rsidRPr="00E50A17">
        <w:rPr>
          <w:rFonts w:ascii="Times New Roman" w:hAnsi="Times New Roman" w:cs="Times New Roman"/>
          <w:sz w:val="28"/>
          <w:szCs w:val="28"/>
          <w:shd w:val="clear" w:color="auto" w:fill="FFFFFF"/>
        </w:rPr>
        <w:t>забезпечує достатній рівень пам'яті, уваги й готує</w:t>
      </w:r>
      <w:r>
        <w:rPr>
          <w:rFonts w:ascii="Times New Roman" w:hAnsi="Times New Roman" w:cs="Times New Roman"/>
          <w:sz w:val="28"/>
          <w:szCs w:val="28"/>
          <w:shd w:val="clear" w:color="auto" w:fill="FFFFFF"/>
        </w:rPr>
        <w:t xml:space="preserve"> здобувача освіти до подальшої соціалізації та інтеграції.</w:t>
      </w:r>
      <w:r>
        <w:rPr>
          <w:rFonts w:ascii="Tahoma" w:hAnsi="Tahoma" w:cs="Tahoma"/>
          <w:color w:val="5E4A00"/>
          <w:sz w:val="21"/>
          <w:szCs w:val="21"/>
          <w:shd w:val="clear" w:color="auto" w:fill="FFFFFF"/>
        </w:rPr>
        <w:t>.</w:t>
      </w:r>
    </w:p>
    <w:p w:rsidR="009A0E23" w:rsidRPr="00E50A17" w:rsidRDefault="00E50A17" w:rsidP="00016665">
      <w:pPr>
        <w:spacing w:line="360" w:lineRule="auto"/>
        <w:ind w:firstLine="708"/>
        <w:jc w:val="both"/>
        <w:rPr>
          <w:rFonts w:ascii="Times New Roman" w:hAnsi="Times New Roman" w:cs="Times New Roman"/>
          <w:b/>
          <w:sz w:val="28"/>
          <w:szCs w:val="28"/>
        </w:rPr>
      </w:pPr>
      <w:r w:rsidRPr="00E50A17">
        <w:rPr>
          <w:rFonts w:ascii="Times New Roman" w:hAnsi="Times New Roman" w:cs="Times New Roman"/>
          <w:b/>
          <w:sz w:val="28"/>
          <w:szCs w:val="28"/>
        </w:rPr>
        <w:t>Список використаних джерел:</w:t>
      </w:r>
    </w:p>
    <w:p w:rsidR="009A0E23" w:rsidRDefault="009A0E23" w:rsidP="00852DAB">
      <w:pPr>
        <w:pStyle w:val="1"/>
        <w:numPr>
          <w:ilvl w:val="0"/>
          <w:numId w:val="1"/>
        </w:numPr>
        <w:spacing w:before="331" w:beforeAutospacing="0" w:after="166" w:afterAutospacing="0" w:line="360" w:lineRule="auto"/>
        <w:rPr>
          <w:b w:val="0"/>
          <w:bCs w:val="0"/>
          <w:sz w:val="28"/>
          <w:szCs w:val="28"/>
        </w:rPr>
      </w:pPr>
      <w:r w:rsidRPr="009A0E23">
        <w:rPr>
          <w:b w:val="0"/>
          <w:bCs w:val="0"/>
          <w:sz w:val="28"/>
          <w:szCs w:val="28"/>
        </w:rPr>
        <w:t>Про Концепцію державного стандарту спеціальної освіти дітей з особливими потребами</w:t>
      </w:r>
      <w:r>
        <w:rPr>
          <w:b w:val="0"/>
          <w:bCs w:val="0"/>
          <w:sz w:val="28"/>
          <w:szCs w:val="28"/>
        </w:rPr>
        <w:t xml:space="preserve"> </w:t>
      </w:r>
      <w:hyperlink r:id="rId5" w:history="1">
        <w:r w:rsidR="00A6418C" w:rsidRPr="006F4174">
          <w:rPr>
            <w:rStyle w:val="a4"/>
            <w:b w:val="0"/>
            <w:bCs w:val="0"/>
            <w:sz w:val="28"/>
            <w:szCs w:val="28"/>
          </w:rPr>
          <w:t>https://myronivka-osvita.gov.ua/pro-koncepciju-derzhavnogo-standartu-specialnoi-osviti-ditej-z-osoblivimi-potrebami-13-06-28-16-09-2020/</w:t>
        </w:r>
      </w:hyperlink>
    </w:p>
    <w:p w:rsidR="00A6418C" w:rsidRPr="00A6418C" w:rsidRDefault="00A6418C" w:rsidP="00852DAB">
      <w:pPr>
        <w:pStyle w:val="a5"/>
        <w:numPr>
          <w:ilvl w:val="0"/>
          <w:numId w:val="1"/>
        </w:numPr>
        <w:spacing w:after="248" w:line="360" w:lineRule="auto"/>
        <w:jc w:val="both"/>
        <w:outlineLvl w:val="0"/>
        <w:rPr>
          <w:rFonts w:ascii="Times New Roman" w:eastAsia="Times New Roman" w:hAnsi="Times New Roman" w:cs="Times New Roman"/>
          <w:kern w:val="36"/>
          <w:sz w:val="28"/>
          <w:szCs w:val="28"/>
        </w:rPr>
      </w:pPr>
      <w:proofErr w:type="spellStart"/>
      <w:r w:rsidRPr="00A6418C">
        <w:rPr>
          <w:rFonts w:ascii="Times New Roman" w:eastAsia="Times New Roman" w:hAnsi="Times New Roman" w:cs="Times New Roman"/>
          <w:kern w:val="36"/>
          <w:sz w:val="28"/>
          <w:szCs w:val="28"/>
        </w:rPr>
        <w:t>Корекційно-розвивальна</w:t>
      </w:r>
      <w:proofErr w:type="spellEnd"/>
      <w:r w:rsidRPr="00A6418C">
        <w:rPr>
          <w:rFonts w:ascii="Times New Roman" w:eastAsia="Times New Roman" w:hAnsi="Times New Roman" w:cs="Times New Roman"/>
          <w:kern w:val="36"/>
          <w:sz w:val="28"/>
          <w:szCs w:val="28"/>
        </w:rPr>
        <w:t xml:space="preserve"> робота в спеціальних закладах освіти для дітей з порушеннями психофізичного розвитку: теоретичний аспект проблеми</w:t>
      </w:r>
      <w:r>
        <w:rPr>
          <w:rFonts w:ascii="Times New Roman" w:eastAsia="Times New Roman" w:hAnsi="Times New Roman" w:cs="Times New Roman"/>
          <w:kern w:val="36"/>
          <w:sz w:val="28"/>
          <w:szCs w:val="28"/>
        </w:rPr>
        <w:t xml:space="preserve">. </w:t>
      </w:r>
      <w:r w:rsidRPr="00A6418C">
        <w:rPr>
          <w:rFonts w:ascii="Times New Roman" w:eastAsia="Times New Roman" w:hAnsi="Times New Roman" w:cs="Times New Roman"/>
          <w:kern w:val="36"/>
          <w:sz w:val="28"/>
          <w:szCs w:val="28"/>
        </w:rPr>
        <w:t>http://ap.uu.edu.ua/article/416</w:t>
      </w:r>
    </w:p>
    <w:p w:rsidR="00852DAB" w:rsidRDefault="00D31464" w:rsidP="00852DAB">
      <w:pPr>
        <w:pStyle w:val="a5"/>
        <w:numPr>
          <w:ilvl w:val="0"/>
          <w:numId w:val="1"/>
        </w:numPr>
        <w:shd w:val="clear" w:color="auto" w:fill="FFFFFF" w:themeFill="background1"/>
        <w:spacing w:after="0" w:line="360" w:lineRule="auto"/>
        <w:outlineLvl w:val="0"/>
        <w:rPr>
          <w:rFonts w:ascii="Times New Roman" w:eastAsia="Times New Roman" w:hAnsi="Times New Roman" w:cs="Times New Roman"/>
          <w:kern w:val="36"/>
          <w:sz w:val="28"/>
          <w:szCs w:val="28"/>
        </w:rPr>
      </w:pPr>
      <w:r w:rsidRPr="00D31464">
        <w:rPr>
          <w:rFonts w:ascii="Times New Roman" w:eastAsia="Times New Roman" w:hAnsi="Times New Roman" w:cs="Times New Roman"/>
          <w:kern w:val="36"/>
          <w:sz w:val="28"/>
          <w:szCs w:val="28"/>
        </w:rPr>
        <w:t>Значення дрібної моторики для розвитку дитини</w:t>
      </w:r>
      <w:r>
        <w:rPr>
          <w:rFonts w:ascii="Times New Roman" w:eastAsia="Times New Roman" w:hAnsi="Times New Roman" w:cs="Times New Roman"/>
          <w:kern w:val="36"/>
          <w:sz w:val="28"/>
          <w:szCs w:val="28"/>
        </w:rPr>
        <w:t>.</w:t>
      </w:r>
      <w:r w:rsidR="00852DAB" w:rsidRPr="00852DAB">
        <w:t xml:space="preserve"> </w:t>
      </w:r>
      <w:hyperlink r:id="rId6" w:history="1">
        <w:r w:rsidR="00852DAB" w:rsidRPr="006F4174">
          <w:rPr>
            <w:rStyle w:val="a4"/>
            <w:rFonts w:ascii="Times New Roman" w:eastAsia="Times New Roman" w:hAnsi="Times New Roman" w:cs="Times New Roman"/>
            <w:kern w:val="36"/>
            <w:sz w:val="28"/>
            <w:szCs w:val="28"/>
          </w:rPr>
          <w:t>https://bilochka31.org.ua/znachennya-dribnoyi-motoriki-dlya-rozvitku-ditini/</w:t>
        </w:r>
      </w:hyperlink>
    </w:p>
    <w:p w:rsidR="00A6418C" w:rsidRPr="00852DAB" w:rsidRDefault="00852DAB" w:rsidP="00852DAB">
      <w:pPr>
        <w:pStyle w:val="a5"/>
        <w:numPr>
          <w:ilvl w:val="0"/>
          <w:numId w:val="1"/>
        </w:numPr>
        <w:shd w:val="clear" w:color="auto" w:fill="FFFFFF" w:themeFill="background1"/>
        <w:spacing w:after="0" w:line="360" w:lineRule="auto"/>
        <w:outlineLvl w:val="0"/>
        <w:rPr>
          <w:rFonts w:ascii="Times New Roman" w:eastAsia="Times New Roman" w:hAnsi="Times New Roman" w:cs="Times New Roman"/>
          <w:kern w:val="36"/>
          <w:sz w:val="28"/>
          <w:szCs w:val="28"/>
        </w:rPr>
      </w:pPr>
      <w:r w:rsidRPr="00852DAB">
        <w:rPr>
          <w:rFonts w:ascii="Times New Roman" w:eastAsia="Times New Roman" w:hAnsi="Times New Roman" w:cs="Times New Roman"/>
          <w:bCs/>
          <w:iCs/>
          <w:kern w:val="36"/>
          <w:sz w:val="28"/>
          <w:szCs w:val="28"/>
        </w:rPr>
        <w:t>Розвиток дрібної моторики рук</w:t>
      </w:r>
      <w:r>
        <w:rPr>
          <w:rFonts w:ascii="Times New Roman" w:eastAsia="Times New Roman" w:hAnsi="Times New Roman" w:cs="Times New Roman"/>
          <w:bCs/>
          <w:iCs/>
          <w:kern w:val="36"/>
          <w:sz w:val="28"/>
          <w:szCs w:val="28"/>
        </w:rPr>
        <w:t xml:space="preserve">. </w:t>
      </w:r>
      <w:hyperlink r:id="rId7" w:history="1">
        <w:r w:rsidRPr="006F4174">
          <w:rPr>
            <w:rStyle w:val="a4"/>
            <w:rFonts w:ascii="Times New Roman" w:eastAsia="Times New Roman" w:hAnsi="Times New Roman" w:cs="Times New Roman"/>
            <w:bCs/>
            <w:iCs/>
            <w:kern w:val="36"/>
            <w:sz w:val="28"/>
            <w:szCs w:val="28"/>
          </w:rPr>
          <w:t>http://krasnokutsk-logoped.edu.kh.ua/informacijnij_blok_batjkam_vchitelyam_vihovatelyam/logopedichne_zanyattya/rozvitok_dribnoi_motoriki/</w:t>
        </w:r>
      </w:hyperlink>
    </w:p>
    <w:p w:rsidR="00852DAB" w:rsidRPr="00E50A17" w:rsidRDefault="00E50A17" w:rsidP="00852DAB">
      <w:pPr>
        <w:pStyle w:val="a5"/>
        <w:numPr>
          <w:ilvl w:val="0"/>
          <w:numId w:val="1"/>
        </w:numPr>
        <w:shd w:val="clear" w:color="auto" w:fill="FFFFFF" w:themeFill="background1"/>
        <w:spacing w:after="0" w:line="240" w:lineRule="auto"/>
        <w:outlineLvl w:val="0"/>
        <w:rPr>
          <w:rFonts w:ascii="Times New Roman" w:eastAsia="Times New Roman" w:hAnsi="Times New Roman" w:cs="Times New Roman"/>
          <w:kern w:val="36"/>
          <w:sz w:val="28"/>
          <w:szCs w:val="28"/>
        </w:rPr>
      </w:pPr>
      <w:r w:rsidRPr="00E50A17">
        <w:rPr>
          <w:rFonts w:ascii="Times New Roman" w:hAnsi="Times New Roman" w:cs="Times New Roman"/>
          <w:bCs/>
          <w:sz w:val="28"/>
          <w:szCs w:val="28"/>
          <w:shd w:val="clear" w:color="auto" w:fill="FFFFFF" w:themeFill="background1"/>
        </w:rPr>
        <w:t>Розвиток дрібної моторики рук у</w:t>
      </w:r>
      <w:r w:rsidRPr="00E50A17">
        <w:rPr>
          <w:rFonts w:ascii="Times New Roman" w:hAnsi="Times New Roman" w:cs="Times New Roman"/>
          <w:bCs/>
          <w:sz w:val="28"/>
          <w:szCs w:val="28"/>
          <w:shd w:val="clear" w:color="auto" w:fill="FFF3C4"/>
        </w:rPr>
        <w:t xml:space="preserve"> </w:t>
      </w:r>
      <w:r w:rsidRPr="00E50A17">
        <w:rPr>
          <w:rFonts w:ascii="Times New Roman" w:hAnsi="Times New Roman" w:cs="Times New Roman"/>
          <w:bCs/>
          <w:sz w:val="28"/>
          <w:szCs w:val="28"/>
          <w:shd w:val="clear" w:color="auto" w:fill="FFFFFF" w:themeFill="background1"/>
        </w:rPr>
        <w:t>дітей дошкільного віку</w:t>
      </w:r>
      <w:r>
        <w:rPr>
          <w:rFonts w:ascii="Times New Roman" w:hAnsi="Times New Roman" w:cs="Times New Roman"/>
          <w:bCs/>
          <w:sz w:val="28"/>
          <w:szCs w:val="28"/>
          <w:shd w:val="clear" w:color="auto" w:fill="FFFFFF" w:themeFill="background1"/>
        </w:rPr>
        <w:t xml:space="preserve">. </w:t>
      </w:r>
      <w:r w:rsidRPr="00E50A17">
        <w:rPr>
          <w:rFonts w:ascii="Times New Roman" w:hAnsi="Times New Roman" w:cs="Times New Roman"/>
          <w:bCs/>
          <w:sz w:val="28"/>
          <w:szCs w:val="28"/>
          <w:shd w:val="clear" w:color="auto" w:fill="FFFFFF" w:themeFill="background1"/>
        </w:rPr>
        <w:t>http://dnz1.dvor-selrada.gov.ua/info/page/10294</w:t>
      </w:r>
    </w:p>
    <w:sectPr w:rsidR="00852DAB" w:rsidRPr="00E50A17" w:rsidSect="00F73519">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323E9"/>
    <w:multiLevelType w:val="hybridMultilevel"/>
    <w:tmpl w:val="321E30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4112166F"/>
    <w:multiLevelType w:val="multilevel"/>
    <w:tmpl w:val="A850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hyphenationZone w:val="425"/>
  <w:characterSpacingControl w:val="doNotCompress"/>
  <w:compat>
    <w:useFELayout/>
  </w:compat>
  <w:rsids>
    <w:rsidRoot w:val="00016665"/>
    <w:rsid w:val="00016665"/>
    <w:rsid w:val="00237333"/>
    <w:rsid w:val="003E62DD"/>
    <w:rsid w:val="00852DAB"/>
    <w:rsid w:val="009A0E23"/>
    <w:rsid w:val="00A6418C"/>
    <w:rsid w:val="00D31464"/>
    <w:rsid w:val="00DA615E"/>
    <w:rsid w:val="00E50A17"/>
    <w:rsid w:val="00EF3B51"/>
    <w:rsid w:val="00F73519"/>
    <w:rsid w:val="00F8382A"/>
    <w:rsid w:val="00F878D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19"/>
  </w:style>
  <w:style w:type="paragraph" w:styleId="1">
    <w:name w:val="heading 1"/>
    <w:basedOn w:val="a"/>
    <w:link w:val="10"/>
    <w:uiPriority w:val="9"/>
    <w:qFormat/>
    <w:rsid w:val="0001666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6665"/>
    <w:rPr>
      <w:rFonts w:ascii="Times New Roman" w:eastAsia="Times New Roman" w:hAnsi="Times New Roman" w:cs="Times New Roman"/>
      <w:b/>
      <w:bCs/>
      <w:kern w:val="36"/>
      <w:sz w:val="48"/>
      <w:szCs w:val="48"/>
    </w:rPr>
  </w:style>
  <w:style w:type="paragraph" w:styleId="a3">
    <w:name w:val="Normal (Web)"/>
    <w:basedOn w:val="a"/>
    <w:uiPriority w:val="99"/>
    <w:unhideWhenUsed/>
    <w:rsid w:val="0001666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A6418C"/>
    <w:rPr>
      <w:color w:val="0000FF" w:themeColor="hyperlink"/>
      <w:u w:val="single"/>
    </w:rPr>
  </w:style>
  <w:style w:type="paragraph" w:styleId="a5">
    <w:name w:val="List Paragraph"/>
    <w:basedOn w:val="a"/>
    <w:uiPriority w:val="34"/>
    <w:qFormat/>
    <w:rsid w:val="00A6418C"/>
    <w:pPr>
      <w:ind w:left="720"/>
      <w:contextualSpacing/>
    </w:pPr>
  </w:style>
  <w:style w:type="character" w:styleId="a6">
    <w:name w:val="Strong"/>
    <w:basedOn w:val="a0"/>
    <w:uiPriority w:val="22"/>
    <w:qFormat/>
    <w:rsid w:val="00A6418C"/>
    <w:rPr>
      <w:b/>
      <w:bCs/>
    </w:rPr>
  </w:style>
  <w:style w:type="character" w:styleId="a7">
    <w:name w:val="Emphasis"/>
    <w:basedOn w:val="a0"/>
    <w:uiPriority w:val="20"/>
    <w:qFormat/>
    <w:rsid w:val="00852DAB"/>
    <w:rPr>
      <w:i/>
      <w:iCs/>
    </w:rPr>
  </w:style>
</w:styles>
</file>

<file path=word/webSettings.xml><?xml version="1.0" encoding="utf-8"?>
<w:webSettings xmlns:r="http://schemas.openxmlformats.org/officeDocument/2006/relationships" xmlns:w="http://schemas.openxmlformats.org/wordprocessingml/2006/main">
  <w:divs>
    <w:div w:id="296645409">
      <w:bodyDiv w:val="1"/>
      <w:marLeft w:val="0"/>
      <w:marRight w:val="0"/>
      <w:marTop w:val="0"/>
      <w:marBottom w:val="0"/>
      <w:divBdr>
        <w:top w:val="none" w:sz="0" w:space="0" w:color="auto"/>
        <w:left w:val="none" w:sz="0" w:space="0" w:color="auto"/>
        <w:bottom w:val="none" w:sz="0" w:space="0" w:color="auto"/>
        <w:right w:val="none" w:sz="0" w:space="0" w:color="auto"/>
      </w:divBdr>
    </w:div>
    <w:div w:id="353192447">
      <w:bodyDiv w:val="1"/>
      <w:marLeft w:val="0"/>
      <w:marRight w:val="0"/>
      <w:marTop w:val="0"/>
      <w:marBottom w:val="0"/>
      <w:divBdr>
        <w:top w:val="none" w:sz="0" w:space="0" w:color="auto"/>
        <w:left w:val="none" w:sz="0" w:space="0" w:color="auto"/>
        <w:bottom w:val="none" w:sz="0" w:space="0" w:color="auto"/>
        <w:right w:val="none" w:sz="0" w:space="0" w:color="auto"/>
      </w:divBdr>
    </w:div>
    <w:div w:id="1224487298">
      <w:bodyDiv w:val="1"/>
      <w:marLeft w:val="0"/>
      <w:marRight w:val="0"/>
      <w:marTop w:val="0"/>
      <w:marBottom w:val="0"/>
      <w:divBdr>
        <w:top w:val="none" w:sz="0" w:space="0" w:color="auto"/>
        <w:left w:val="none" w:sz="0" w:space="0" w:color="auto"/>
        <w:bottom w:val="none" w:sz="0" w:space="0" w:color="auto"/>
        <w:right w:val="none" w:sz="0" w:space="0" w:color="auto"/>
      </w:divBdr>
    </w:div>
    <w:div w:id="1239288689">
      <w:bodyDiv w:val="1"/>
      <w:marLeft w:val="0"/>
      <w:marRight w:val="0"/>
      <w:marTop w:val="0"/>
      <w:marBottom w:val="0"/>
      <w:divBdr>
        <w:top w:val="none" w:sz="0" w:space="0" w:color="auto"/>
        <w:left w:val="none" w:sz="0" w:space="0" w:color="auto"/>
        <w:bottom w:val="none" w:sz="0" w:space="0" w:color="auto"/>
        <w:right w:val="none" w:sz="0" w:space="0" w:color="auto"/>
      </w:divBdr>
    </w:div>
    <w:div w:id="1256325332">
      <w:bodyDiv w:val="1"/>
      <w:marLeft w:val="0"/>
      <w:marRight w:val="0"/>
      <w:marTop w:val="0"/>
      <w:marBottom w:val="0"/>
      <w:divBdr>
        <w:top w:val="none" w:sz="0" w:space="0" w:color="auto"/>
        <w:left w:val="none" w:sz="0" w:space="0" w:color="auto"/>
        <w:bottom w:val="none" w:sz="0" w:space="0" w:color="auto"/>
        <w:right w:val="none" w:sz="0" w:space="0" w:color="auto"/>
      </w:divBdr>
    </w:div>
    <w:div w:id="1618873456">
      <w:bodyDiv w:val="1"/>
      <w:marLeft w:val="0"/>
      <w:marRight w:val="0"/>
      <w:marTop w:val="0"/>
      <w:marBottom w:val="0"/>
      <w:divBdr>
        <w:top w:val="none" w:sz="0" w:space="0" w:color="auto"/>
        <w:left w:val="none" w:sz="0" w:space="0" w:color="auto"/>
        <w:bottom w:val="none" w:sz="0" w:space="0" w:color="auto"/>
        <w:right w:val="none" w:sz="0" w:space="0" w:color="auto"/>
      </w:divBdr>
    </w:div>
    <w:div w:id="193431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krasnokutsk-logoped.edu.kh.ua/informacijnij_blok_batjkam_vchitelyam_vihovatelyam/logopedichne_zanyattya/rozvitok_dribnoi_motorik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lochka31.org.ua/znachennya-dribnoyi-motoriki-dlya-rozvitku-ditini/" TargetMode="External"/><Relationship Id="rId5" Type="http://schemas.openxmlformats.org/officeDocument/2006/relationships/hyperlink" Target="https://myronivka-osvita.gov.ua/pro-koncepciju-derzhavnogo-standartu-specialnoi-osviti-ditej-z-osoblivimi-potrebami-13-06-28-16-09-202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5</Pages>
  <Words>5643</Words>
  <Characters>3217</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2021-11-24T08:32:00Z</dcterms:created>
  <dcterms:modified xsi:type="dcterms:W3CDTF">2021-11-24T10:42:00Z</dcterms:modified>
</cp:coreProperties>
</file>