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06"/>
      </w:tblGrid>
      <w:tr w14:paraId="2B084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7FE0CCAC">
            <w:pPr>
              <w:pStyle w:val="4"/>
              <w:spacing w:before="61" w:line="278" w:lineRule="auto"/>
              <w:ind w:left="316" w:right="297"/>
              <w:jc w:val="center"/>
            </w:pPr>
            <w:r>
              <w:t xml:space="preserve">Урок  соціально- побутового орієнтування у 7 класі                                   ( індивідуальна форма навчання) </w:t>
            </w:r>
          </w:p>
        </w:tc>
      </w:tr>
      <w:tr w14:paraId="202F1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33895E6E">
            <w:pPr>
              <w:pStyle w:val="4"/>
              <w:spacing w:before="61" w:line="278" w:lineRule="auto"/>
              <w:ind w:left="316" w:right="297"/>
              <w:jc w:val="center"/>
            </w:pPr>
            <w:r>
              <w:rPr>
                <w:b/>
              </w:rPr>
              <w:t>Тема:</w:t>
            </w:r>
            <w:r>
              <w:t xml:space="preserve"> </w:t>
            </w:r>
            <w:r>
              <w:rPr>
                <w:b/>
              </w:rPr>
              <w:t xml:space="preserve"> </w:t>
            </w:r>
          </w:p>
        </w:tc>
      </w:tr>
      <w:tr w14:paraId="125E0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170A21B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  <w:t>Приготування  салату  « Вінегрет».</w:t>
            </w:r>
          </w:p>
          <w:p w14:paraId="78EC4B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14:paraId="666A7D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2FF4D1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Мета:</w:t>
            </w:r>
          </w:p>
        </w:tc>
      </w:tr>
      <w:tr w14:paraId="59F6BF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4BCE26B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bookmarkStart w:id="0" w:name="_GoBack"/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Збагатити та уточнити уявлення про продукти харчування, їх різноманітність, кухонні речі та їх призначення.</w:t>
            </w:r>
          </w:p>
          <w:p w14:paraId="6B1F006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Удосконалити рухову сферу шляхом відпрацювання точності, злагодженості, координованості рухів.</w:t>
            </w:r>
          </w:p>
          <w:p w14:paraId="5A8A81D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Формувати діяльність  на основі визначення послідовності приготування страви. Розвивати вміння орієнтуватися у часі на приготування страв</w:t>
            </w:r>
          </w:p>
          <w:p w14:paraId="76304B9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(нарізання салату).</w:t>
            </w:r>
          </w:p>
          <w:p w14:paraId="0536CC0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Збагатити словниковий запас назвами технологічних операцій з приготування страви, назвами кухонного обладнання.</w:t>
            </w:r>
          </w:p>
          <w:p w14:paraId="6C09E3A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Виховувати естетичні смаки на основі сервірування столу та оформлення блюда.</w:t>
            </w:r>
            <w:bookmarkEnd w:id="0"/>
          </w:p>
        </w:tc>
      </w:tr>
      <w:tr w14:paraId="1F7FED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57527D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Тип уроку 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 практична робота</w:t>
            </w:r>
          </w:p>
        </w:tc>
      </w:tr>
      <w:tr w14:paraId="0DFA1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9106" w:type="dxa"/>
          </w:tcPr>
          <w:p w14:paraId="28A77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Обладнання</w:t>
            </w:r>
          </w:p>
        </w:tc>
      </w:tr>
      <w:tr w14:paraId="02976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" w:hRule="atLeast"/>
        </w:trPr>
        <w:tc>
          <w:tcPr>
            <w:tcW w:w="9106" w:type="dxa"/>
          </w:tcPr>
          <w:p w14:paraId="016541D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Конспект уроку, «Правила користування  гострими  та ріжучими предметами та горячими рідинами», «Правила особистої гігієни під час приготування їжі», інструкція-технологія приготування  «Вінегрет», посуд, столові прибори і пристрої.</w:t>
            </w:r>
          </w:p>
          <w:p w14:paraId="7C1CAD3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14:paraId="1A04E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1777B4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Хід уроку:</w:t>
            </w:r>
          </w:p>
        </w:tc>
      </w:tr>
      <w:tr w14:paraId="13A84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0D154A07">
            <w:pPr>
              <w:spacing w:after="0" w:line="240" w:lineRule="auto"/>
              <w:rPr>
                <w:rFonts w:ascii="Times New Roman" w:hAnsi="Times New Roman" w:cs="Times New Roman"/>
                <w:i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32"/>
                <w:szCs w:val="32"/>
                <w:highlight w:val="yellow"/>
                <w:lang w:val="uk-UA"/>
              </w:rPr>
              <w:t>І Вступна частина</w:t>
            </w:r>
          </w:p>
        </w:tc>
      </w:tr>
      <w:tr w14:paraId="42B46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63F9FE7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color w:val="000000"/>
                <w:lang w:val="uk-UA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color w:val="000000"/>
                <w:lang w:val="uk-UA"/>
              </w:rPr>
              <w:t>1</w:t>
            </w:r>
            <w:r>
              <w:rPr>
                <w:rFonts w:ascii="Arial" w:hAnsi="Arial" w:cs="Arial"/>
                <w:color w:val="000000"/>
                <w:lang w:val="uk-UA"/>
              </w:rPr>
              <w:t>.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Нервово-психолог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чна  підготовка учн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я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до уроку (привітання, пе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рекличка).</w:t>
            </w:r>
          </w:p>
          <w:p w14:paraId="413BBAD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  <w:t>Cта</w:t>
            </w: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 xml:space="preserve">в Макс </w:t>
            </w: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  <w:t xml:space="preserve"> рівненько, підтягну</w:t>
            </w: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>вся</w:t>
            </w: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  <w:t>,</w:t>
            </w:r>
          </w:p>
          <w:p w14:paraId="3601211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 xml:space="preserve">Анатоліївні </w:t>
            </w: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  <w:t xml:space="preserve"> всміхнул</w:t>
            </w: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>вся</w:t>
            </w: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14:paraId="1C7701C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  <w:t>На урок старання не забудь</w:t>
            </w: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 xml:space="preserve"> ти</w:t>
            </w: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  <w:t xml:space="preserve"> взяти.</w:t>
            </w:r>
          </w:p>
          <w:p w14:paraId="459E551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  <w:t>А тепер сідай</w:t>
            </w: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 xml:space="preserve"> та</w:t>
            </w: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  <w:t xml:space="preserve"> будемо починати.</w:t>
            </w:r>
          </w:p>
          <w:p w14:paraId="4EE20CAC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14:paraId="16A6DF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0A3110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     2.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Нервово-дидактична підготовка учнів до уроку (активі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зація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уваги, сприймання, мислення).</w:t>
            </w:r>
            <w:r>
              <w:rPr>
                <w:rFonts w:ascii="Arial" w:hAnsi="Arial" w:cs="Arial"/>
                <w:color w:val="000000"/>
              </w:rPr>
              <w:t xml:space="preserve">  </w:t>
            </w:r>
          </w:p>
          <w:p w14:paraId="0B605A21">
            <w:pPr>
              <w:pStyle w:val="6"/>
              <w:shd w:val="clear" w:color="auto" w:fill="FFFFFF"/>
              <w:spacing w:before="0" w:beforeAutospacing="0" w:after="0" w:afterAutospacing="0"/>
              <w:ind w:firstLine="360"/>
              <w:rPr>
                <w:b/>
                <w:color w:val="111111"/>
                <w:sz w:val="32"/>
                <w:szCs w:val="32"/>
              </w:rPr>
            </w:pPr>
            <w:r>
              <w:rPr>
                <w:color w:val="111111"/>
                <w:sz w:val="32"/>
                <w:szCs w:val="32"/>
                <w:lang w:val="uk-UA"/>
              </w:rPr>
              <w:t>Вчитель пропонує розширити і закріпити знання , відгадавши загадки.</w:t>
            </w:r>
          </w:p>
        </w:tc>
      </w:tr>
      <w:tr w14:paraId="71C35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15F3549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  <w:lang w:val="uk-UA"/>
              </w:rPr>
              <w:t>ІІ Основна частина</w:t>
            </w:r>
          </w:p>
        </w:tc>
      </w:tr>
      <w:tr w14:paraId="22CBC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0566652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Сьогодні ми з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тобою  проведемо не звичайний урок. Відгадай, ким ми з тобою будемо наступні 45 хвилин:</w:t>
            </w:r>
          </w:p>
          <w:p w14:paraId="473879C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</w:pPr>
          </w:p>
          <w:p w14:paraId="0AECD25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</w:pPr>
          </w:p>
          <w:p w14:paraId="66F583EE">
            <w:pPr>
              <w:spacing w:after="0" w:line="240" w:lineRule="auto"/>
              <w:rPr>
                <w:rFonts w:ascii="Times New Roman" w:hAnsi="Times New Roman" w:eastAsia="Calibri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Calibri" w:cs="Times New Roman"/>
                <w:i/>
                <w:sz w:val="28"/>
                <w:szCs w:val="28"/>
              </w:rPr>
              <w:t>-Хто на кухні хазяйнує?</w:t>
            </w:r>
          </w:p>
          <w:p w14:paraId="4CA5B5E6">
            <w:pPr>
              <w:spacing w:after="0" w:line="240" w:lineRule="auto"/>
              <w:rPr>
                <w:rFonts w:ascii="Times New Roman" w:hAnsi="Times New Roman" w:eastAsia="Calibri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Calibri" w:cs="Times New Roman"/>
                <w:i/>
                <w:sz w:val="28"/>
                <w:szCs w:val="28"/>
              </w:rPr>
              <w:t>Хто каструлями керує</w:t>
            </w:r>
          </w:p>
          <w:p w14:paraId="1757017E">
            <w:pPr>
              <w:spacing w:after="0" w:line="240" w:lineRule="auto"/>
              <w:rPr>
                <w:rFonts w:ascii="Times New Roman" w:hAnsi="Times New Roman" w:eastAsia="Calibri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Calibri" w:cs="Times New Roman"/>
                <w:i/>
                <w:sz w:val="28"/>
                <w:szCs w:val="28"/>
              </w:rPr>
              <w:t>І з ножем працює вправно?</w:t>
            </w:r>
          </w:p>
          <w:p w14:paraId="7B8DBF08">
            <w:pPr>
              <w:spacing w:after="0" w:line="240" w:lineRule="auto"/>
              <w:rPr>
                <w:rFonts w:ascii="Times New Roman" w:hAnsi="Times New Roman" w:eastAsia="Calibri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Calibri" w:cs="Times New Roman"/>
                <w:i/>
                <w:sz w:val="28"/>
                <w:szCs w:val="28"/>
              </w:rPr>
              <w:t>Хто смачні готує страви,</w:t>
            </w:r>
          </w:p>
          <w:p w14:paraId="67490DB4">
            <w:pPr>
              <w:spacing w:after="0" w:line="240" w:lineRule="auto"/>
              <w:rPr>
                <w:rFonts w:ascii="Times New Roman" w:hAnsi="Times New Roman" w:eastAsia="Calibri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Calibri" w:cs="Times New Roman"/>
                <w:i/>
                <w:sz w:val="28"/>
                <w:szCs w:val="28"/>
              </w:rPr>
              <w:t>Пиріжки пече рум’яні,</w:t>
            </w:r>
          </w:p>
          <w:p w14:paraId="26B14BFA">
            <w:pPr>
              <w:spacing w:after="0" w:line="240" w:lineRule="auto"/>
              <w:rPr>
                <w:rFonts w:ascii="Times New Roman" w:hAnsi="Times New Roman" w:eastAsia="Calibri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Calibri" w:cs="Times New Roman"/>
                <w:i/>
                <w:sz w:val="28"/>
                <w:szCs w:val="28"/>
              </w:rPr>
              <w:t>Варить борщ смачний, духмяний,</w:t>
            </w:r>
          </w:p>
          <w:p w14:paraId="1231A383">
            <w:pPr>
              <w:spacing w:after="0" w:line="240" w:lineRule="auto"/>
              <w:rPr>
                <w:rFonts w:ascii="Times New Roman" w:hAnsi="Times New Roman" w:eastAsia="Calibri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Calibri" w:cs="Times New Roman"/>
                <w:i/>
                <w:sz w:val="28"/>
                <w:szCs w:val="28"/>
              </w:rPr>
              <w:t>Не відтягнеш і за вуха?</w:t>
            </w:r>
          </w:p>
          <w:p w14:paraId="752B7FB0">
            <w:pPr>
              <w:spacing w:after="0" w:line="240" w:lineRule="auto"/>
              <w:rPr>
                <w:rFonts w:ascii="Times New Roman" w:hAnsi="Times New Roman" w:eastAsia="Calibri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Calibri" w:cs="Times New Roman"/>
                <w:i/>
                <w:sz w:val="28"/>
                <w:szCs w:val="28"/>
              </w:rPr>
              <w:t>Хто цей майстер?</w:t>
            </w:r>
            <w:r>
              <w:rPr>
                <w:rFonts w:ascii="Times New Roman" w:hAnsi="Times New Roman" w:eastAsia="Calibri" w:cs="Times New Roman"/>
                <w:sz w:val="28"/>
                <w:szCs w:val="28"/>
              </w:rPr>
              <w:t xml:space="preserve"> Звісно</w:t>
            </w:r>
            <w:r>
              <w:rPr>
                <w:rFonts w:ascii="Times New Roman" w:hAnsi="Times New Roman" w:eastAsia="Calibri" w:cs="Times New Roman"/>
                <w:sz w:val="28"/>
                <w:szCs w:val="28"/>
                <w:lang w:val="uk-UA"/>
              </w:rPr>
              <w:t>(</w:t>
            </w:r>
            <w:r>
              <w:rPr>
                <w:rFonts w:ascii="Times New Roman" w:hAnsi="Times New Roman" w:eastAsia="Calibri" w:cs="Times New Roman"/>
                <w:sz w:val="28"/>
                <w:szCs w:val="28"/>
              </w:rPr>
              <w:t xml:space="preserve"> кухар</w:t>
            </w:r>
            <w:r>
              <w:rPr>
                <w:rFonts w:ascii="Times New Roman" w:hAnsi="Times New Roman" w:eastAsia="Calibri" w:cs="Times New Roman"/>
                <w:sz w:val="28"/>
                <w:szCs w:val="28"/>
                <w:lang w:val="uk-UA"/>
              </w:rPr>
              <w:t>)</w:t>
            </w:r>
          </w:p>
          <w:p w14:paraId="441C1B5C">
            <w:pPr>
              <w:spacing w:after="0" w:line="240" w:lineRule="auto"/>
              <w:rPr>
                <w:rFonts w:ascii="Times New Roman" w:hAnsi="Times New Roman" w:eastAsia="Calibri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Calibri" w:cs="Times New Roman"/>
                <w:sz w:val="28"/>
                <w:szCs w:val="28"/>
                <w:lang w:val="uk-UA"/>
              </w:rPr>
              <w:t>Так. Ми з тобою будемо кухарями. Одягай фартух, капелюх. Який красень!!!</w:t>
            </w:r>
          </w:p>
          <w:p w14:paraId="54D8A051">
            <w:pPr>
              <w:pStyle w:val="6"/>
              <w:shd w:val="clear" w:color="auto" w:fill="FFFFFF"/>
              <w:spacing w:before="0" w:beforeAutospacing="0" w:after="0" w:afterAutospacing="0"/>
              <w:rPr>
                <w:b/>
                <w:lang w:val="uk-UA"/>
              </w:rPr>
            </w:pPr>
          </w:p>
        </w:tc>
      </w:tr>
      <w:tr w14:paraId="42F90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1D64BA86">
            <w:pPr>
              <w:pStyle w:val="11"/>
              <w:spacing w:after="0" w:line="360" w:lineRule="auto"/>
              <w:ind w:left="0"/>
              <w:rPr>
                <w:rFonts w:ascii="Times New Roman" w:hAnsi="Times New Roman" w:cs="Times New Roman"/>
                <w:i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32"/>
                <w:szCs w:val="32"/>
                <w:highlight w:val="yellow"/>
                <w:lang w:val="uk-UA"/>
              </w:rPr>
              <w:t>ІІІ. Повідомлення теми і мети уроку.</w:t>
            </w:r>
          </w:p>
          <w:p w14:paraId="10036E0D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Який салат ми сьогодні будемо готувати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ти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дізнає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шся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, відгадавши загадку:</w:t>
            </w:r>
          </w:p>
          <w:p w14:paraId="7A557714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  <w:t>Вітамінів цілий віз</w:t>
            </w:r>
          </w:p>
          <w:p w14:paraId="57E194F4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  <w:t>Нам салат з собою привіз,</w:t>
            </w:r>
          </w:p>
          <w:p w14:paraId="0154DA3D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  <w:t>І моркву і картоплю,</w:t>
            </w:r>
          </w:p>
          <w:p w14:paraId="002B73BA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  <w:t>І огірочків трошки.</w:t>
            </w:r>
          </w:p>
          <w:p w14:paraId="78868959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  <w:t xml:space="preserve">Буряк, масло і </w:t>
            </w: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>квасоля</w:t>
            </w: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  <w:t>,</w:t>
            </w:r>
          </w:p>
          <w:p w14:paraId="5285AB78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  <w:t>Цибул</w:t>
            </w: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>я</w:t>
            </w: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  <w:t>, звичайно ж, тр</w:t>
            </w: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>і</w:t>
            </w: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  <w:t>шки</w:t>
            </w:r>
          </w:p>
          <w:p w14:paraId="60575BA7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  <w:t>То-то буде смачно,</w:t>
            </w:r>
          </w:p>
          <w:p w14:paraId="29BDF12E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  <w:t>Вгадай - но скоріше, що це за закуска?</w:t>
            </w:r>
          </w:p>
          <w:p w14:paraId="2966E3B1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- Та сьогодні будемо говорити про салат «Вінегрет».</w:t>
            </w:r>
          </w:p>
          <w:p w14:paraId="40AB126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Отже тема уроку – «Приготування салату з овочів «Вінегрет»</w:t>
            </w:r>
          </w:p>
          <w:p w14:paraId="1532A78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Сьогодні на уроці ми навчимося готувати  цей салат.</w:t>
            </w:r>
          </w:p>
          <w:p w14:paraId="6B2398E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14:paraId="0B7A4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106" w:type="dxa"/>
          </w:tcPr>
          <w:p w14:paraId="7ABC0AA9">
            <w:pPr>
              <w:shd w:val="clear" w:color="auto" w:fill="FAFAFA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sz w:val="32"/>
                <w:szCs w:val="32"/>
                <w:highlight w:val="yellow"/>
                <w:lang w:val="uk-UA"/>
              </w:rPr>
              <w:t>ІVАктуалізація опорних знань</w:t>
            </w:r>
            <w:r>
              <w:rPr>
                <w:rFonts w:ascii="Tahoma" w:hAnsi="Tahoma" w:eastAsia="Times New Roman" w:cs="Tahoma"/>
                <w:i/>
                <w:color w:val="3A3A3A"/>
                <w:sz w:val="32"/>
                <w:szCs w:val="32"/>
                <w:lang w:eastAsia="ru-RU"/>
              </w:rPr>
              <w:t xml:space="preserve"> </w:t>
            </w:r>
          </w:p>
        </w:tc>
      </w:tr>
      <w:tr w14:paraId="474B4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1" w:hRule="atLeast"/>
        </w:trPr>
        <w:tc>
          <w:tcPr>
            <w:tcW w:w="9106" w:type="dxa"/>
          </w:tcPr>
          <w:p w14:paraId="07118C47">
            <w:pPr>
              <w:spacing w:after="0" w:line="356" w:lineRule="atLeast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222222"/>
                <w:sz w:val="32"/>
                <w:szCs w:val="32"/>
                <w:lang w:val="uk-UA" w:eastAsia="ru-RU"/>
              </w:rPr>
              <w:t xml:space="preserve"> 1.Розповідь вчителя.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 Салати є надзвичайно корисною стравою, яка містить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вітаміни, мінеральні солі, вуглеводи, а також речовини, які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вбивають хвороботворні мікроби.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Поживні цінності салату залежать від того, які продукти входять до його складу.</w:t>
            </w:r>
          </w:p>
          <w:p w14:paraId="74289D37">
            <w:pPr>
              <w:shd w:val="clear" w:color="auto" w:fill="FFFFFF"/>
              <w:spacing w:after="0" w:line="356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Споживання салатів, особливо із сирих овочів та зелені, покращує травлення і збуджує апетит. Саме тому салати їдять перед основними стравами. Таким чином, білки, жири, вуглеводи, що містяться в перших чи других стравах, легше перетравлюються організмом. Часом салат використовують і як гарнір до риби чи м'яса.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</w:tr>
      <w:tr w14:paraId="54E2F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5927A45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2.Повторення правил безпечної роботи </w:t>
            </w:r>
          </w:p>
          <w:p w14:paraId="3318931B">
            <w:pPr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Calibri" w:cs="Times New Roman"/>
                <w:sz w:val="28"/>
                <w:szCs w:val="28"/>
                <w:lang w:val="uk-UA"/>
              </w:rPr>
              <w:t>Проводиться інструктаж</w:t>
            </w:r>
          </w:p>
          <w:p w14:paraId="47754FD8">
            <w:pPr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Calibri" w:cs="Times New Roman"/>
                <w:sz w:val="28"/>
                <w:szCs w:val="28"/>
                <w:lang w:val="uk-UA"/>
              </w:rPr>
              <w:t>«Правила користування  гострими  та ріжучими предметами та горячими рідинами», «Правила особистої гігієни під час приготування їжі»</w:t>
            </w:r>
          </w:p>
          <w:p w14:paraId="09F9145D">
            <w:pPr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8"/>
                <w:szCs w:val="28"/>
                <w:lang w:val="uk-UA"/>
              </w:rPr>
            </w:pPr>
          </w:p>
          <w:p w14:paraId="63288F31">
            <w:pPr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8"/>
                <w:szCs w:val="28"/>
                <w:lang w:val="uk-UA"/>
              </w:rPr>
            </w:pPr>
          </w:p>
          <w:p w14:paraId="1F7A13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14:paraId="5BEFD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0661A0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3.Фізкультхвилинка.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58D6A069">
            <w:pPr>
              <w:spacing w:after="0" w:line="240" w:lineRule="auto"/>
              <w:ind w:left="360"/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>Ми січем , січем капусту</w:t>
            </w:r>
          </w:p>
          <w:p w14:paraId="62399533">
            <w:pPr>
              <w:spacing w:after="0" w:line="240" w:lineRule="auto"/>
              <w:ind w:left="360"/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>І гарненько моркву трем</w:t>
            </w:r>
          </w:p>
          <w:p w14:paraId="0FDD43FE">
            <w:pPr>
              <w:spacing w:after="0" w:line="240" w:lineRule="auto"/>
              <w:ind w:left="360"/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>Ще і солі додаєм</w:t>
            </w:r>
          </w:p>
          <w:p w14:paraId="72D5C92B">
            <w:pPr>
              <w:spacing w:after="0" w:line="240" w:lineRule="auto"/>
              <w:ind w:left="360"/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>І у бочки все кладем,</w:t>
            </w:r>
          </w:p>
          <w:p w14:paraId="317DE2EE">
            <w:pPr>
              <w:spacing w:after="0" w:line="240" w:lineRule="auto"/>
              <w:ind w:left="360"/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>Потім котим бочку в льох</w:t>
            </w:r>
          </w:p>
          <w:p w14:paraId="14271598">
            <w:pPr>
              <w:spacing w:after="0" w:line="240" w:lineRule="auto"/>
              <w:ind w:left="360"/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>Як стомилися ми! Ох!</w:t>
            </w:r>
          </w:p>
          <w:p w14:paraId="71F25D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3A6A9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4791B20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4.</w:t>
            </w: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  <w:t xml:space="preserve"> Робота з інструкційною карткою</w:t>
            </w:r>
          </w:p>
          <w:p w14:paraId="603CBEE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  <w:t>Рецепт та послідовність приготування салату.</w:t>
            </w:r>
          </w:p>
          <w:p w14:paraId="1F44DF7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>(опрацьовуємо рецепт приготування згідно технологічної картки)</w:t>
            </w:r>
          </w:p>
          <w:p w14:paraId="1062FFC8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14:paraId="35AE1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9106" w:type="dxa"/>
          </w:tcPr>
          <w:p w14:paraId="422E645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</w:pPr>
            <w:r>
              <w:rPr>
                <w:rFonts w:ascii="Times New Roman" w:hAnsi="Times New Roman" w:cs="Times New Roman"/>
                <w:i/>
                <w:sz w:val="32"/>
                <w:szCs w:val="32"/>
                <w:highlight w:val="yellow"/>
              </w:rPr>
              <w:t>V.</w:t>
            </w:r>
            <w:r>
              <w:rPr>
                <w:rFonts w:ascii="Times New Roman" w:hAnsi="Times New Roman" w:cs="Times New Roman"/>
                <w:i/>
                <w:sz w:val="32"/>
                <w:szCs w:val="32"/>
                <w:highlight w:val="yellow"/>
                <w:lang w:val="uk-UA"/>
              </w:rPr>
              <w:t xml:space="preserve"> Практична робота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  <w:t xml:space="preserve"> </w:t>
            </w:r>
          </w:p>
          <w:p w14:paraId="0FF8AF0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1. Приготування салату « Вінегрет» згідно  технологічної картки</w:t>
            </w:r>
          </w:p>
        </w:tc>
      </w:tr>
      <w:tr w14:paraId="6024C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0" w:hRule="atLeast"/>
        </w:trPr>
        <w:tc>
          <w:tcPr>
            <w:tcW w:w="9106" w:type="dxa"/>
          </w:tcPr>
          <w:p w14:paraId="6AE9363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2. Оформлення салату. Дегустація</w:t>
            </w:r>
          </w:p>
          <w:p w14:paraId="5AFADC92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>- Огірки  І морквиця</w:t>
            </w:r>
          </w:p>
          <w:p w14:paraId="7232632E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>Цибулина   ,капуста, і буряк -</w:t>
            </w:r>
          </w:p>
          <w:p w14:paraId="5CA91271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>Всі зібрались у тарілці.</w:t>
            </w:r>
          </w:p>
          <w:p w14:paraId="4483B9CD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>Вітамінів – повний склад.</w:t>
            </w:r>
          </w:p>
          <w:p w14:paraId="182F3F56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>Тож беремось за виделки</w:t>
            </w:r>
          </w:p>
          <w:p w14:paraId="5C4C011E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>І скуштуємо салат.</w:t>
            </w:r>
          </w:p>
          <w:p w14:paraId="4DCC882A">
            <w:pPr>
              <w:spacing w:after="0" w:line="240" w:lineRule="auto"/>
              <w:rPr>
                <w:rFonts w:ascii="Times New Roman" w:hAnsi="Times New Roman" w:cs="Times New Roman"/>
                <w:i/>
                <w:sz w:val="32"/>
                <w:szCs w:val="32"/>
                <w:highlight w:val="yellow"/>
              </w:rPr>
            </w:pPr>
          </w:p>
        </w:tc>
      </w:tr>
      <w:tr w14:paraId="7441C7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1948888F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32"/>
                <w:szCs w:val="32"/>
                <w:highlight w:val="yellow"/>
              </w:rPr>
              <w:t>V</w:t>
            </w:r>
            <w:r>
              <w:rPr>
                <w:rFonts w:ascii="Times New Roman" w:hAnsi="Times New Roman" w:cs="Times New Roman"/>
                <w:i/>
                <w:sz w:val="32"/>
                <w:szCs w:val="32"/>
                <w:highlight w:val="yellow"/>
                <w:lang w:val="uk-UA"/>
              </w:rPr>
              <w:t>І. Підсумок уроку. Рефлексія.</w:t>
            </w:r>
          </w:p>
          <w:p w14:paraId="0B113DD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Максе, сьогодні ми приготували смачний салат. Обов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’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язково пригости батьків та братика. Я впевнена, їм сподобається.. А тепер  скажи, будь ласка, </w:t>
            </w:r>
          </w:p>
          <w:p w14:paraId="3CC6B726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 сподобався тобі урок?</w:t>
            </w:r>
            <w:r>
              <w:rPr>
                <w:rFonts w:ascii="Times New Roman" w:hAnsi="Times New Roman" w:cs="Times New Roman"/>
                <w:color w:val="221E1F"/>
                <w:sz w:val="28"/>
                <w:szCs w:val="28"/>
              </w:rPr>
              <w:t xml:space="preserve">  Чи все у тебе вийшло?</w:t>
            </w:r>
          </w:p>
          <w:p w14:paraId="68CDDBAC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Який у тебе настрій на кінець уроку?</w:t>
            </w:r>
          </w:p>
          <w:p w14:paraId="6A7D9310">
            <w:pPr>
              <w:spacing w:after="0" w:line="240" w:lineRule="auto"/>
              <w:ind w:left="284"/>
              <w:rPr>
                <w:b/>
              </w:rPr>
            </w:pPr>
          </w:p>
        </w:tc>
      </w:tr>
      <w:tr w14:paraId="63365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67BC89A0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V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  <w:lang w:val="uk-UA"/>
              </w:rPr>
              <w:t>ІІ. Прибирання робочих місць.</w:t>
            </w:r>
          </w:p>
          <w:p w14:paraId="30672076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1B102A34">
      <w:pPr>
        <w:rPr>
          <w:lang w:val="uk-UA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entury Schoolbook">
    <w:altName w:val="Times New Roman"/>
    <w:panose1 w:val="02040604050505020304"/>
    <w:charset w:val="CC"/>
    <w:family w:val="roman"/>
    <w:pitch w:val="default"/>
    <w:sig w:usb0="00000000" w:usb1="00000000" w:usb2="00000000" w:usb3="00000000" w:csb0="0000009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701459"/>
    <w:multiLevelType w:val="multilevel"/>
    <w:tmpl w:val="07701459"/>
    <w:lvl w:ilvl="0" w:tentative="0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357FD"/>
    <w:rsid w:val="0000634C"/>
    <w:rsid w:val="000B6008"/>
    <w:rsid w:val="000F682B"/>
    <w:rsid w:val="00113BCB"/>
    <w:rsid w:val="001963DF"/>
    <w:rsid w:val="001A26A4"/>
    <w:rsid w:val="001E45ED"/>
    <w:rsid w:val="00205A08"/>
    <w:rsid w:val="0024486A"/>
    <w:rsid w:val="00262F28"/>
    <w:rsid w:val="00275B0D"/>
    <w:rsid w:val="00283BEB"/>
    <w:rsid w:val="002B4B41"/>
    <w:rsid w:val="002F0BBE"/>
    <w:rsid w:val="00305C32"/>
    <w:rsid w:val="00315CAF"/>
    <w:rsid w:val="00347CE9"/>
    <w:rsid w:val="00353A15"/>
    <w:rsid w:val="003D1695"/>
    <w:rsid w:val="00422813"/>
    <w:rsid w:val="00466E37"/>
    <w:rsid w:val="004C6052"/>
    <w:rsid w:val="0050545E"/>
    <w:rsid w:val="00521E20"/>
    <w:rsid w:val="00540367"/>
    <w:rsid w:val="00560195"/>
    <w:rsid w:val="00576D61"/>
    <w:rsid w:val="006053FA"/>
    <w:rsid w:val="006357FD"/>
    <w:rsid w:val="0068372E"/>
    <w:rsid w:val="00686513"/>
    <w:rsid w:val="006A43DB"/>
    <w:rsid w:val="006C48C0"/>
    <w:rsid w:val="006C759F"/>
    <w:rsid w:val="006D4539"/>
    <w:rsid w:val="006D7134"/>
    <w:rsid w:val="00727156"/>
    <w:rsid w:val="0074454B"/>
    <w:rsid w:val="00764ABC"/>
    <w:rsid w:val="007B5408"/>
    <w:rsid w:val="00834B0A"/>
    <w:rsid w:val="008530B5"/>
    <w:rsid w:val="00855BB4"/>
    <w:rsid w:val="008646F7"/>
    <w:rsid w:val="00874FBE"/>
    <w:rsid w:val="008752F2"/>
    <w:rsid w:val="00876182"/>
    <w:rsid w:val="008D62AF"/>
    <w:rsid w:val="0092172B"/>
    <w:rsid w:val="0094262A"/>
    <w:rsid w:val="00955479"/>
    <w:rsid w:val="009A5F5F"/>
    <w:rsid w:val="009E601C"/>
    <w:rsid w:val="00A13AB1"/>
    <w:rsid w:val="00A15BA6"/>
    <w:rsid w:val="00A26199"/>
    <w:rsid w:val="00A322E8"/>
    <w:rsid w:val="00A32E57"/>
    <w:rsid w:val="00A55719"/>
    <w:rsid w:val="00AB370C"/>
    <w:rsid w:val="00AC2D09"/>
    <w:rsid w:val="00AC620E"/>
    <w:rsid w:val="00AD6628"/>
    <w:rsid w:val="00B127CB"/>
    <w:rsid w:val="00B46355"/>
    <w:rsid w:val="00B83AEC"/>
    <w:rsid w:val="00BE2B99"/>
    <w:rsid w:val="00BE403E"/>
    <w:rsid w:val="00C131AC"/>
    <w:rsid w:val="00C270DB"/>
    <w:rsid w:val="00C27FB3"/>
    <w:rsid w:val="00C449F5"/>
    <w:rsid w:val="00C620E3"/>
    <w:rsid w:val="00CE306A"/>
    <w:rsid w:val="00D02964"/>
    <w:rsid w:val="00D14FB7"/>
    <w:rsid w:val="00D2443B"/>
    <w:rsid w:val="00D61DC6"/>
    <w:rsid w:val="00D92C36"/>
    <w:rsid w:val="00E411AD"/>
    <w:rsid w:val="00E42F4A"/>
    <w:rsid w:val="00E51387"/>
    <w:rsid w:val="00E62B11"/>
    <w:rsid w:val="00E66F82"/>
    <w:rsid w:val="00E709B4"/>
    <w:rsid w:val="00E945C7"/>
    <w:rsid w:val="00EA4D67"/>
    <w:rsid w:val="00EB5440"/>
    <w:rsid w:val="00EC6900"/>
    <w:rsid w:val="00ED1693"/>
    <w:rsid w:val="00ED2B19"/>
    <w:rsid w:val="00EE6D03"/>
    <w:rsid w:val="00F318E0"/>
    <w:rsid w:val="00F70915"/>
    <w:rsid w:val="00FA77E1"/>
    <w:rsid w:val="00FE370B"/>
    <w:rsid w:val="00FE70C8"/>
    <w:rsid w:val="4861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9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8"/>
      <w:szCs w:val="28"/>
      <w:lang w:val="uk-UA"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paragraph" w:styleId="6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">
    <w:name w:val="Strong"/>
    <w:basedOn w:val="2"/>
    <w:qFormat/>
    <w:uiPriority w:val="22"/>
    <w:rPr>
      <w:b/>
      <w:bCs/>
    </w:rPr>
  </w:style>
  <w:style w:type="table" w:styleId="8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Основной текст Знак"/>
    <w:basedOn w:val="2"/>
    <w:link w:val="4"/>
    <w:uiPriority w:val="1"/>
    <w:rPr>
      <w:rFonts w:ascii="Times New Roman" w:hAnsi="Times New Roman" w:eastAsia="Times New Roman" w:cs="Times New Roman"/>
      <w:sz w:val="28"/>
      <w:szCs w:val="28"/>
      <w:lang w:val="uk-UA"/>
    </w:rPr>
  </w:style>
  <w:style w:type="paragraph" w:customStyle="1" w:styleId="10">
    <w:name w:val="Style8"/>
    <w:basedOn w:val="1"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hAnsi="Century Schoolbook" w:eastAsia="Times New Roman" w:cs="Times New Roman"/>
      <w:sz w:val="24"/>
      <w:szCs w:val="24"/>
      <w:lang w:eastAsia="ru-RU"/>
    </w:rPr>
  </w:style>
  <w:style w:type="paragraph" w:styleId="11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589</Words>
  <Characters>3362</Characters>
  <Lines>28</Lines>
  <Paragraphs>7</Paragraphs>
  <TotalTime>596</TotalTime>
  <ScaleCrop>false</ScaleCrop>
  <LinksUpToDate>false</LinksUpToDate>
  <CharactersWithSpaces>3944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2020-11-10T17:32:00Z</dcterms:created>
  <dc:creator>User</dc:creator>
  <cp:lastModifiedBy>Krol Olga</cp:lastModifiedBy>
  <dcterms:modified xsi:type="dcterms:W3CDTF">2025-07-04T12:51:27Z</dcterms:modified>
  <cp:revision>68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790164F8ACA849CE93D1578E849582A8_12</vt:lpwstr>
  </property>
</Properties>
</file>