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/>
      </w:pPr>
      <w:r>
        <w:rPr>
          <w:sz w:val="28"/>
          <w:szCs w:val="28"/>
          <w:lang w:val="uk-UA"/>
        </w:rPr>
        <w:t xml:space="preserve">           </w:t>
      </w:r>
      <w:r>
        <w:rPr>
          <w:rFonts w:ascii="Liberation Serif" w:hAnsi="Liberation Serif"/>
          <w:sz w:val="28"/>
          <w:szCs w:val="28"/>
        </w:rPr>
        <w:t xml:space="preserve"> </w:t>
      </w:r>
      <w:bookmarkStart w:id="0" w:name="__DdeLink__247_611240346"/>
      <w:r>
        <w:rPr>
          <w:rFonts w:ascii="Liberation Serif" w:hAnsi="Liberation Serif"/>
          <w:b/>
          <w:bCs/>
          <w:sz w:val="28"/>
          <w:szCs w:val="28"/>
        </w:rPr>
        <w:t>К</w:t>
      </w:r>
      <w:bookmarkEnd w:id="0"/>
      <w:r>
        <w:rPr>
          <w:rFonts w:ascii="Liberation Serif" w:hAnsi="Liberation Serif"/>
          <w:b/>
          <w:bCs/>
          <w:sz w:val="28"/>
          <w:szCs w:val="28"/>
        </w:rPr>
        <w:t>АРТКИ ЛЮБОВІ ІВАНА ФРАНКА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Любов... Яке містке слово! У ньому — ціле життя Івана Франка. З любові до батька й матері народилася в нього любов до життя, прагнення пізнати світ... Любов до книги дала йому глибокі знання в царині багатьох наук: філософії, психології, іноземних мов, літератури.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Любов до праці зробила його титаном, велетом духу, одним з найвисокоосвіченіших людей того часу не тільки в Галичині, а й у всій Україні. І, зрештою, любов до пісні підняла на дужі крила поезії, творчості, піднесла до вершин світової слави.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Давайте пізнаємо картки його любові, пізнаємо для себе, щоб на життєвих дорогах зустріти її — Любов.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То ж якими шляхами слід іти назустріч майбутньому, назустріч Долі?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Звучить поезія “Дві дороги”.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Картка перша. Дитинство. Босоноге, бідне, як звичайно, у більшості галицьких дітей. Але ж були у ньому — добрі, лагідні материні очі і неньчині пісні; були мудрі поради батька і гордість за свого сина-школярика, а найголовніше — у батьковій кузні завжди пломенів вогонь, іскри якого, як і ті прості слова нагуєвицьких селян, глибоко запали в душу хлопчини.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Звучать поезії: “Пісня і праця”, “Сікстинська мадонна”.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Картка друга. Любов до праці. Ще з малих літ пізнав Іван Франко звичайне сільське життя — з його щоденними клопотами і вічною роботою. А потім, коли став школярем, а згодом і гімназистом, то поринув у незбагненний світ книги. У них, книгах, знаходив відповіді на питання, які його хвилювали. У книжках, у наполегливій праці осиротілий юнак знаходив розраду.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Книги — морська глибина: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Хто в них пірне аж до дна,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Той, хоч і труду мав досить,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Дивнії перла виносить.</w:t>
      </w:r>
    </w:p>
    <w:p>
      <w:pPr>
        <w:pStyle w:val="Normal"/>
        <w:spacing w:lineRule="auto" w:line="360" w:before="0" w:after="0"/>
        <w:ind w:left="0" w:right="0" w:firstLine="737"/>
        <w:jc w:val="both"/>
        <w:rPr>
          <w:rFonts w:ascii="Liberation Serif" w:hAnsi="Liberation Serif"/>
          <w:sz w:val="28"/>
          <w:szCs w:val="28"/>
          <w:lang w:val="uk-UA"/>
        </w:rPr>
      </w:pPr>
      <w:r>
        <w:rPr>
          <w:rFonts w:ascii="Liberation Serif" w:hAnsi="Liberation Serif"/>
          <w:sz w:val="28"/>
          <w:szCs w:val="28"/>
          <w:lang w:val="uk-UA"/>
        </w:rPr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Його працездатності могли б позаздрити навіть найзатятіші книгомани і вчені. 16-18 годин на добу за письмовим столом, з олівцем у руці і обов'язково поруч з книгою. Франкова бібліотека у студентські роки уже налічувала до 500 примірників, а в роки творчого розквіту — до 10000 томів. Унікальна, найбільша у той час бібліотека у Львові.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Глибокі і різнобічні знання, досягнуті шляхом великого труда, дали право йому стати у шеренгу творців науки, літератури, культури.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Іван Франко — титан праці! І цим сказано усе. “Усім своїм життям, своєю літературною творчістю великий Каменяр стверджував, що неробство — зло, а праця — добро, що ледарство — то злочин супроти гуманності, людяності” (Д. Павличко).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Картка третя. Лагідна неньчина пісня, дзвінка пісня батькового ковальського молота, пісня лісу і річки, пісні рідного Прикарпаття народжували у серці поета все нові і нові, уже власні пісні-вірші. Поезія Івана Франка — це воістину пісня, народжена у глибинах його пристрасної і щедрої душі.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Звучить поезія “Благословенна ти поміж жонами...”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Його пісні — це стогін люду у панському ярмі і заклик лупати скалу, боротись, перемагать і жить; його пісні — це гомін волі і сяйво променів, що линуть згори на край занапащений, і голос Мойсея, якого чекають мільйони.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Звучить поезія “Ляхам”.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Картка четверта. Франкові пісні — це тиха зажура і спалах сердець, що кохають, це жмутки зів'ялого листя, що летять — осипаються над чиєюсь долею.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Звучать поезії: “Раз зійшлися ми случайно”, “Чому не смієшся ніколи?”.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Кохання — ось та картка, що писалася серцем, що вкривалася словами невимовного болю і хвилями-рядочками безмежного щастя. “Тричі мені являлась  любов”, - зізнається поет, і три жмутки віршів із збірки “Зів'яле листя” вже давно стали шедеврами світової любовної лірики.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Звучать поезії: “Чого являєшся мені у сні?”, “Не раз у сні являється мені”, “Я не кляв тебе, о зоре!”.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Любов — неземне, високе почуття,  що окриляє, бентежить, чарує, допомагає жити... Любов — це радість буття і мрія, що рветься у небо, це тихий рай і усміх коханої людини...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Звучать поезії: “Я не надіюсь нічого”, “Не знаю, що мене до тебе тягне”, “Зелений явір, зелений явір”.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Поезії І. Франка про кохання — це неповторні перлини, що стали піснями, це бальзам для серця, що кохає, це радість життя...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Звучить поезія “Що щастя?”.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І ще одна картка (п'ята) любові, написана великим Каменярем. На ній словами-мріями, словами-перлами оживає Україна, майбутнє народу, ця любов свята, ця любов вічна і передана великим поетом нам, як найдорожчий спадок.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Звучить поезія “Не пора”.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Франкова поезія — це численні картки любові, у яких пісня і праця, отча домівка і мамина колискова, гомін рідних просторів і шум карпатських смерек.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Стогін уярмленого люду і заклик до боротьби за національні та загальнолюдські ідеали, віра у силу народу, у кращу будучину України — це теж картка любові великого Каменяра.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 xml:space="preserve">Україна, непохитна віра в силу народного духу, в національне й державне відродження нашої Вітчизни — це теж нетлінна картка великої синівської любові Мойсея українського слова — Івана Франка. 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8"/>
          <w:szCs w:val="28"/>
          <w:lang w:val="uk-UA"/>
        </w:rPr>
      </w:pPr>
      <w:r>
        <w:rPr>
          <w:rFonts w:ascii="Liberation Serif" w:hAnsi="Liberation Serif"/>
          <w:sz w:val="28"/>
          <w:szCs w:val="28"/>
          <w:lang w:val="uk-UA"/>
        </w:rPr>
      </w:r>
    </w:p>
    <w:p>
      <w:pPr>
        <w:pStyle w:val="Normal"/>
        <w:spacing w:lineRule="auto" w:line="360" w:before="0" w:after="0"/>
        <w:ind w:left="0" w:right="0" w:firstLine="737"/>
        <w:jc w:val="both"/>
        <w:rPr>
          <w:rFonts w:ascii="Liberation Serif" w:hAnsi="Liberation Serif"/>
          <w:sz w:val="28"/>
          <w:szCs w:val="28"/>
          <w:lang w:val="uk-UA"/>
        </w:rPr>
      </w:pPr>
      <w:r>
        <w:rPr>
          <w:rFonts w:ascii="Liberation Serif" w:hAnsi="Liberation Serif"/>
          <w:sz w:val="28"/>
          <w:szCs w:val="28"/>
          <w:lang w:val="uk-UA"/>
        </w:rPr>
      </w:r>
    </w:p>
    <w:p>
      <w:pPr>
        <w:pStyle w:val="Normal"/>
        <w:spacing w:lineRule="auto" w:line="360" w:before="0" w:after="0"/>
        <w:ind w:left="0" w:right="0" w:firstLine="737"/>
        <w:jc w:val="both"/>
        <w:rPr>
          <w:rFonts w:ascii="Liberation Serif" w:hAnsi="Liberation Serif"/>
          <w:sz w:val="28"/>
          <w:szCs w:val="28"/>
          <w:lang w:val="uk-UA"/>
        </w:rPr>
      </w:pPr>
      <w:r>
        <w:rPr>
          <w:rFonts w:ascii="Liberation Serif" w:hAnsi="Liberation Serif"/>
          <w:sz w:val="28"/>
          <w:szCs w:val="28"/>
          <w:lang w:val="uk-UA"/>
        </w:rPr>
      </w:r>
    </w:p>
    <w:p>
      <w:pPr>
        <w:pStyle w:val="Normal"/>
        <w:spacing w:lineRule="auto" w:line="360" w:before="0" w:after="0"/>
        <w:ind w:left="0" w:right="0" w:firstLine="737"/>
        <w:jc w:val="both"/>
        <w:rPr>
          <w:rFonts w:ascii="Liberation Serif" w:hAnsi="Liberation Serif"/>
          <w:sz w:val="28"/>
          <w:szCs w:val="28"/>
          <w:lang w:val="uk-UA"/>
        </w:rPr>
      </w:pPr>
      <w:r>
        <w:rPr>
          <w:rFonts w:ascii="Liberation Serif" w:hAnsi="Liberation Serif"/>
          <w:sz w:val="28"/>
          <w:szCs w:val="28"/>
          <w:lang w:val="uk-UA"/>
        </w:rPr>
      </w:r>
    </w:p>
    <w:p>
      <w:pPr>
        <w:pStyle w:val="Normal"/>
        <w:spacing w:lineRule="auto" w:line="360" w:before="0" w:after="0"/>
        <w:ind w:left="0" w:right="0" w:firstLine="737"/>
        <w:jc w:val="both"/>
        <w:rPr>
          <w:rFonts w:ascii="Liberation Serif" w:hAnsi="Liberation Serif"/>
          <w:sz w:val="28"/>
          <w:szCs w:val="28"/>
          <w:lang w:val="uk-UA"/>
        </w:rPr>
      </w:pPr>
      <w:r>
        <w:rPr>
          <w:rFonts w:ascii="Liberation Serif" w:hAnsi="Liberation Serif"/>
          <w:sz w:val="28"/>
          <w:szCs w:val="28"/>
          <w:lang w:val="uk-UA"/>
        </w:rPr>
      </w:r>
    </w:p>
    <w:p>
      <w:pPr>
        <w:pStyle w:val="Normal"/>
        <w:spacing w:lineRule="auto" w:line="360" w:before="0" w:after="0"/>
        <w:ind w:left="0" w:right="0" w:firstLine="737"/>
        <w:jc w:val="both"/>
        <w:rPr>
          <w:rFonts w:ascii="Liberation Serif" w:hAnsi="Liberation Serif"/>
          <w:sz w:val="28"/>
          <w:szCs w:val="28"/>
          <w:lang w:val="uk-UA"/>
        </w:rPr>
      </w:pPr>
      <w:r>
        <w:rPr>
          <w:rFonts w:ascii="Liberation Serif" w:hAnsi="Liberation Serif"/>
          <w:sz w:val="28"/>
          <w:szCs w:val="28"/>
          <w:lang w:val="uk-UA"/>
        </w:rPr>
      </w:r>
    </w:p>
    <w:p>
      <w:pPr>
        <w:pStyle w:val="Normal"/>
        <w:spacing w:lineRule="auto" w:line="360" w:before="0" w:after="0"/>
        <w:jc w:val="center"/>
        <w:rPr/>
      </w:pPr>
      <w:r>
        <w:rPr>
          <w:rFonts w:ascii="Liberation Serif" w:hAnsi="Liberation Serif"/>
          <w:sz w:val="28"/>
          <w:szCs w:val="28"/>
          <w:lang w:val="uk-UA"/>
        </w:rPr>
        <w:t>ЛІТЕРАТУРА</w:t>
      </w:r>
      <w:r>
        <w:rPr>
          <w:rFonts w:ascii="Liberation Serif" w:hAnsi="Liberation Serif"/>
          <w:sz w:val="28"/>
          <w:szCs w:val="28"/>
        </w:rPr>
        <w:t xml:space="preserve"> 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1. Білинкевич І. Іван Франко на Станіславщині [Текст]: біогр. - краєзн. нариси / І. Білинкевич.- Коломия: Вік, 2006.-164 с: іл.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2. Басс І.І. Іван Франко[текст]: життєвий і творчий шлях / І.І. Басс.,            А. А. Коспрук. – К.: Наукова думка, 1983. – 446 с.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3. Гачка І. Тут витав у мріях молодий Франко [Текст]: З історії Лолина / І. Гачка.  – Івано-Франківськ: місто НВ, 2006. – 604 с.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4. Гундорова Т. Невідомий Іван Франко [Текст]: Грані ізмарагду / Т. Гундорова. К.: Либідь, 2006. – 360 с.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5. Дей О.І. Іван Франко [Текст]: життя і діяльність / О. І. Дей. - К.: Дніпро, 1981. – 355 с.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6. Загайкевич М. Іван Франко [Текст]: українська музика /                            М. Загайкевич. - К.: Мистецтво, 1958. - 70 с.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7. Шляхами Івана Франка на Україні [Текст]: нарис / О. Мороз., А. Халімончук. - Львів: Каменяр, 1996. – 100 с.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8. Мороз О.Н. Іван Франко [Текст]: семінарій / О. Н. Мороз. - К.: Вища школа, 1997.-   391 с.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9. Столиця Франкового серця [Текст]: поезія, публіцистика, фото документалістика. – Івано-Франківськ.: Місто НВ, 2006. – 232с.</w:t>
      </w:r>
    </w:p>
    <w:p>
      <w:pPr>
        <w:pStyle w:val="Normal"/>
        <w:spacing w:lineRule="auto" w:line="360" w:before="0" w:after="0"/>
        <w:ind w:left="0" w:right="0" w:firstLine="737"/>
        <w:jc w:val="both"/>
        <w:rPr/>
      </w:pPr>
      <w:r>
        <w:rPr>
          <w:rFonts w:ascii="Liberation Serif" w:hAnsi="Liberation Serif"/>
          <w:sz w:val="28"/>
          <w:szCs w:val="28"/>
          <w:lang w:val="uk-UA"/>
        </w:rPr>
        <w:t>10. Іван Франко [Текст]: документальні фотографії. Вид. друге доповнене. – Львів.: Каменяр, 1971. – 98 с.</w:t>
      </w:r>
    </w:p>
    <w:p>
      <w:pPr>
        <w:pStyle w:val="Normal"/>
        <w:spacing w:lineRule="auto" w:line="360" w:before="0" w:after="0"/>
        <w:ind w:left="0" w:right="0" w:firstLine="737"/>
        <w:jc w:val="both"/>
        <w:rPr>
          <w:rFonts w:ascii="Liberation Serif" w:hAnsi="Liberation Serif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4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Текст выноски Знак"/>
    <w:basedOn w:val="DefaultParagraphFont"/>
    <w:link w:val="a4"/>
    <w:uiPriority w:val="99"/>
    <w:semiHidden/>
    <w:qFormat/>
    <w:rsid w:val="00656001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rFonts w:eastAsia="Calibri" w:cs="Calibri"/>
      <w:sz w:val="28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sz w:val="22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DejaVu Sans" w:cs="FreeSans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FreeSans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FreeSans"/>
    </w:rPr>
  </w:style>
  <w:style w:type="paragraph" w:styleId="ListParagraph">
    <w:name w:val="List Paragraph"/>
    <w:basedOn w:val="Normal"/>
    <w:uiPriority w:val="34"/>
    <w:qFormat/>
    <w:rsid w:val="00be311b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5"/>
    <w:uiPriority w:val="99"/>
    <w:semiHidden/>
    <w:unhideWhenUsed/>
    <w:qFormat/>
    <w:rsid w:val="00656001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1542</TotalTime>
  <Application>LibreOffice/5.0.2.2$Linux_x86 LibreOffice_project/37b43f919e4de5eeaca9b9755ed688758a8251fe</Application>
  <Paragraphs>44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2016-01-13T13:03:00Z</dcterms:created>
  <dc:creator>use</dc:creator>
  <dc:language>uk-UA</dc:language>
  <cp:lastModifiedBy>user  </cp:lastModifiedBy>
  <cp:lastPrinted>2016-02-16T10:30:00Z</cp:lastPrinted>
  <dcterms:modified xsi:type="dcterms:W3CDTF">2016-06-22T09:56:30Z</dcterms:modified>
  <cp:revision>96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