
<file path=[Content_Types].xml><?xml version="1.0" encoding="utf-8"?>
<Types xmlns="http://schemas.openxmlformats.org/package/2006/content-types">
  <Override PartName="/_rels/.rels" ContentType="application/vnd.openxmlformats-package.relationships+xml"/>
  <Override PartName="/word/_rels/document.xml.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footer1.xml" ContentType="application/vnd.openxmlformats-officedocument.wordprocessingml.footer+xml"/>
  <Override PartName="/word/styles.xml" ContentType="application/vnd.openxmlformats-officedocument.wordprocessingml.styles+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style0"/>
      </w:pPr>
      <w:r>
        <w:rPr/>
      </w:r>
    </w:p>
    <w:p>
      <w:pPr>
        <w:pStyle w:val="style0"/>
        <w:jc w:val="center"/>
      </w:pPr>
      <w:r>
        <w:rPr>
          <w:sz w:val="40"/>
          <w:szCs w:val="40"/>
          <w:lang w:val="uk-UA"/>
        </w:rPr>
        <w:t xml:space="preserve">Практичні рекомендації учасникам турніру юних  </w:t>
      </w:r>
      <w:bookmarkStart w:id="0" w:name="_GoBack1"/>
      <w:bookmarkEnd w:id="0"/>
      <w:r>
        <w:rPr>
          <w:sz w:val="40"/>
          <w:szCs w:val="40"/>
          <w:lang w:val="uk-UA"/>
        </w:rPr>
        <w:t>журналістів</w:t>
      </w:r>
    </w:p>
    <w:p>
      <w:pPr>
        <w:pStyle w:val="style0"/>
        <w:jc w:val="center"/>
      </w:pPr>
      <w:r>
        <w:rPr>
          <w:sz w:val="40"/>
          <w:szCs w:val="40"/>
          <w:lang w:val="uk-UA"/>
        </w:rPr>
        <w:t>(Відповідь та презентація на питання: «Соцмережі як джерело інформації для українських ЗМІ: плюси та мінуси. Як упізнати фейкову інформацію?)</w:t>
      </w:r>
    </w:p>
    <w:p>
      <w:pPr>
        <w:pStyle w:val="style0"/>
        <w:jc w:val="center"/>
      </w:pPr>
      <w:r>
        <w:rPr>
          <w:sz w:val="40"/>
          <w:szCs w:val="40"/>
          <w:lang w:val="uk-UA"/>
        </w:rPr>
      </w:r>
    </w:p>
    <w:p>
      <w:pPr>
        <w:pStyle w:val="style0"/>
        <w:jc w:val="center"/>
      </w:pPr>
      <w:r>
        <w:rPr>
          <w:sz w:val="40"/>
          <w:szCs w:val="40"/>
          <w:lang w:val="uk-UA"/>
        </w:rPr>
      </w:r>
    </w:p>
    <w:p>
      <w:pPr>
        <w:pStyle w:val="style0"/>
        <w:jc w:val="center"/>
      </w:pPr>
      <w:r>
        <w:rPr/>
      </w:r>
    </w:p>
    <w:p>
      <w:pPr>
        <w:pStyle w:val="style0"/>
        <w:jc w:val="center"/>
      </w:pPr>
      <w:r>
        <w:rPr/>
      </w:r>
    </w:p>
    <w:p>
      <w:pPr>
        <w:pStyle w:val="style0"/>
        <w:jc w:val="center"/>
      </w:pPr>
      <w:r>
        <w:rPr/>
      </w:r>
    </w:p>
    <w:p>
      <w:pPr>
        <w:pStyle w:val="style0"/>
        <w:jc w:val="center"/>
      </w:pPr>
      <w:r>
        <w:rPr/>
      </w:r>
    </w:p>
    <w:p>
      <w:pPr>
        <w:pStyle w:val="style0"/>
        <w:jc w:val="center"/>
      </w:pPr>
      <w:r>
        <w:rPr/>
      </w:r>
    </w:p>
    <w:p>
      <w:pPr>
        <w:pStyle w:val="style0"/>
        <w:jc w:val="center"/>
      </w:pPr>
      <w:r>
        <w:rPr>
          <w:sz w:val="40"/>
          <w:szCs w:val="40"/>
          <w:lang w:val="uk-UA"/>
        </w:rPr>
        <w:t>Духнік Світлана Іванівна</w:t>
      </w:r>
    </w:p>
    <w:p>
      <w:pPr>
        <w:pStyle w:val="style0"/>
        <w:jc w:val="center"/>
      </w:pPr>
      <w:r>
        <w:rPr>
          <w:sz w:val="40"/>
          <w:szCs w:val="40"/>
          <w:lang w:val="uk-UA"/>
        </w:rPr>
        <w:t>Учитель російської мови та літератури</w:t>
      </w:r>
    </w:p>
    <w:p>
      <w:pPr>
        <w:pStyle w:val="style0"/>
        <w:jc w:val="center"/>
      </w:pPr>
      <w:r>
        <w:rPr>
          <w:b/>
          <w:sz w:val="40"/>
          <w:szCs w:val="40"/>
          <w:lang w:val="uk-UA"/>
        </w:rPr>
        <w:t>Харківської спеціалізованої школи І-ІІІ ступенів №80</w:t>
      </w:r>
    </w:p>
    <w:p>
      <w:pPr>
        <w:sectPr>
          <w:footerReference r:id="rId2" w:type="default"/>
          <w:type w:val="nextPage"/>
          <w:pgSz w:h="16838" w:w="11906"/>
          <w:pgMar w:bottom="1673" w:footer="1134" w:gutter="0" w:header="0" w:left="1701" w:right="850" w:top="1134"/>
          <w:pgNumType w:fmt="decimal"/>
          <w:formProt w:val="false"/>
          <w:textDirection w:val="lrTb"/>
          <w:docGrid w:charSpace="4096" w:linePitch="360" w:type="default"/>
        </w:sectPr>
      </w:pPr>
    </w:p>
    <w:p>
      <w:pPr>
        <w:pStyle w:val="style0"/>
      </w:pPr>
      <w:r>
        <w:rPr/>
      </w:r>
    </w:p>
    <w:p>
      <w:pPr>
        <w:sectPr>
          <w:type w:val="continuous"/>
          <w:pgSz w:h="16838" w:w="11906"/>
          <w:pgMar w:bottom="1673" w:footer="1134" w:gutter="0" w:header="0" w:left="1701" w:right="850" w:top="1134"/>
          <w:formProt w:val="false"/>
          <w:textDirection w:val="lrTb"/>
          <w:docGrid w:charSpace="4096" w:linePitch="360" w:type="default"/>
        </w:sectPr>
      </w:pPr>
    </w:p>
    <w:p>
      <w:pPr>
        <w:pStyle w:val="style0"/>
      </w:pPr>
      <w:r>
        <w:rPr/>
      </w:r>
    </w:p>
    <w:p>
      <w:pPr>
        <w:pStyle w:val="style0"/>
      </w:pPr>
      <w:r>
        <w:rPr/>
      </w:r>
    </w:p>
    <w:p>
      <w:pPr>
        <w:pStyle w:val="style0"/>
      </w:pPr>
      <w:r>
        <w:rPr/>
      </w:r>
    </w:p>
    <w:p>
      <w:pPr>
        <w:pStyle w:val="style0"/>
      </w:pPr>
      <w:r>
        <w:rPr>
          <w:b/>
          <w:sz w:val="32"/>
          <w:szCs w:val="32"/>
        </w:rPr>
        <w:t>Соцмереж</w:t>
      </w:r>
      <w:r>
        <w:rPr>
          <w:b/>
          <w:sz w:val="32"/>
          <w:szCs w:val="32"/>
          <w:lang w:val="uk-UA"/>
        </w:rPr>
        <w:t xml:space="preserve">і як джерело інформації для українських ЗМІ: плюси та мінуси. Чи можна вважати заяви політиків і державних структур у </w:t>
      </w:r>
      <w:r>
        <w:rPr>
          <w:b/>
          <w:sz w:val="32"/>
          <w:szCs w:val="32"/>
          <w:lang w:val="en-US"/>
        </w:rPr>
        <w:t>FACEBOOK</w:t>
      </w:r>
      <w:r>
        <w:rPr>
          <w:b/>
          <w:sz w:val="32"/>
          <w:szCs w:val="32"/>
        </w:rPr>
        <w:t xml:space="preserve"> </w:t>
      </w:r>
      <w:r>
        <w:rPr>
          <w:b/>
          <w:sz w:val="32"/>
          <w:szCs w:val="32"/>
          <w:lang w:val="uk-UA"/>
        </w:rPr>
        <w:t xml:space="preserve">чи </w:t>
      </w:r>
      <w:r>
        <w:rPr>
          <w:b/>
          <w:sz w:val="32"/>
          <w:szCs w:val="32"/>
          <w:lang w:val="en-US"/>
        </w:rPr>
        <w:t>TWITER</w:t>
      </w:r>
      <w:r>
        <w:rPr>
          <w:b/>
          <w:sz w:val="32"/>
          <w:szCs w:val="32"/>
          <w:lang w:val="uk-UA"/>
        </w:rPr>
        <w:t xml:space="preserve"> офіційними? Як упізнати фейкову інформацію?</w:t>
      </w:r>
    </w:p>
    <w:p>
      <w:pPr>
        <w:pStyle w:val="style0"/>
        <w:jc w:val="center"/>
      </w:pPr>
      <w:r>
        <w:rPr>
          <w:b/>
          <w:sz w:val="32"/>
          <w:szCs w:val="32"/>
          <w:lang w:val="uk-UA"/>
        </w:rPr>
        <w:t>(Відповідь на питання)</w:t>
      </w:r>
    </w:p>
    <w:p>
      <w:pPr>
        <w:pStyle w:val="style0"/>
      </w:pPr>
      <w:r>
        <w:rPr>
          <w:lang w:val="uk-UA"/>
        </w:rPr>
      </w:r>
    </w:p>
    <w:p>
      <w:pPr>
        <w:pStyle w:val="style0"/>
      </w:pPr>
      <w:r>
        <w:rPr>
          <w:sz w:val="28"/>
          <w:szCs w:val="28"/>
          <w:lang w:val="uk-UA"/>
        </w:rPr>
        <w:t>Якщо колись до інтернету, як до джерела інформації ставилися з упередженням, вважаючи, що йому не дасться з часом захопити поважну частину ринку, на якому панує преса, телебачення та радіо, то нині всесвітня павутина подекуди веде вперед.</w:t>
      </w:r>
    </w:p>
    <w:p>
      <w:pPr>
        <w:pStyle w:val="style0"/>
      </w:pPr>
      <w:r>
        <w:rPr>
          <w:sz w:val="28"/>
          <w:szCs w:val="28"/>
          <w:lang w:val="uk-UA"/>
        </w:rPr>
        <w:t>Інтернет-канали поширення інформації дозволяють не лише оперативно отримати доступ до безлічі фактів, а й перевірити Їх достовірність – завдяки можливості онлайн пошуку. До речі, саме можливість пошуку інформації , тобто самостійного виокремлення того масиву даних, який потрібний користувачеві, дозволяє економити час і концентруватися на важливому, не витрачаючи зайвої уваги на інформаційний непотріб.</w:t>
      </w:r>
    </w:p>
    <w:p>
      <w:pPr>
        <w:pStyle w:val="style0"/>
      </w:pPr>
      <w:r>
        <w:rPr>
          <w:sz w:val="28"/>
          <w:szCs w:val="28"/>
          <w:lang w:val="uk-UA"/>
        </w:rPr>
        <w:t>Що ж стосується соціальних мереж і можливостей їх використання в журналістській діяльності, то вони, очевидно, доволі гармонійно вписалися в процес пошуку, обробки і поширення інформації. Проте, чи завжди можна довіряти інформації, оприлюдненій в соцмережах?</w:t>
      </w:r>
    </w:p>
    <w:p>
      <w:pPr>
        <w:pStyle w:val="style0"/>
      </w:pPr>
      <w:r>
        <w:rPr>
          <w:sz w:val="28"/>
          <w:szCs w:val="28"/>
          <w:lang w:val="uk-UA"/>
        </w:rPr>
        <w:t>По-перше, ми хотіли б сказати, що соціальні мережі – це лише один із засобів розповісти про своє життя світу. Завдяки ним люди діляться своїми особистими новинами, виражають почуття і за інформацію на їхній сторінці відповідають тільки вони самі. Політики – теж люди, тому мають право на користування соцмережами. Але важливість посад, на яких вони знаходяться, змушують суспільство більш активно слідкувати за сторінками чиновників, тому їм треба завжди бути готовими до використання їх особистої інформації громадськістю.</w:t>
      </w:r>
    </w:p>
    <w:p>
      <w:pPr>
        <w:pStyle w:val="style0"/>
      </w:pPr>
      <w:r>
        <w:rPr>
          <w:sz w:val="28"/>
          <w:szCs w:val="28"/>
          <w:lang w:val="uk-UA"/>
        </w:rPr>
        <w:t>Щоб краще розібратися у питанні, спочатку назвемо переваги й недоліки соціальних мереж як джерела інформації для українських ЗМІ.</w:t>
      </w:r>
    </w:p>
    <w:p>
      <w:pPr>
        <w:pStyle w:val="style0"/>
      </w:pPr>
      <w:r>
        <w:rPr>
          <w:b/>
          <w:sz w:val="28"/>
          <w:szCs w:val="28"/>
          <w:lang w:val="uk-UA"/>
        </w:rPr>
        <w:t>Почнемо з переваг:</w:t>
      </w:r>
    </w:p>
    <w:p>
      <w:pPr>
        <w:pStyle w:val="style21"/>
        <w:numPr>
          <w:ilvl w:val="0"/>
          <w:numId w:val="1"/>
        </w:numPr>
      </w:pPr>
      <w:r>
        <w:rPr>
          <w:sz w:val="28"/>
          <w:szCs w:val="28"/>
          <w:lang w:val="uk-UA"/>
        </w:rPr>
        <w:t>Новини розповсюджуються швидко.</w:t>
      </w:r>
    </w:p>
    <w:p>
      <w:pPr>
        <w:pStyle w:val="style21"/>
        <w:numPr>
          <w:ilvl w:val="0"/>
          <w:numId w:val="1"/>
        </w:numPr>
      </w:pPr>
      <w:r>
        <w:rPr>
          <w:sz w:val="28"/>
          <w:szCs w:val="28"/>
          <w:lang w:val="uk-UA"/>
        </w:rPr>
        <w:t>Про якусь подію можна дізнатися більше, завдяки зйомкам й інформації очевидців.</w:t>
      </w:r>
    </w:p>
    <w:p>
      <w:pPr>
        <w:pStyle w:val="style0"/>
      </w:pPr>
      <w:r>
        <w:rPr>
          <w:b/>
          <w:sz w:val="28"/>
          <w:szCs w:val="28"/>
          <w:lang w:val="uk-UA"/>
        </w:rPr>
        <w:t>Недолік виявився один, але доволі значний:</w:t>
      </w:r>
    </w:p>
    <w:p>
      <w:pPr>
        <w:pStyle w:val="style0"/>
      </w:pPr>
      <w:r>
        <w:rPr>
          <w:sz w:val="28"/>
          <w:szCs w:val="28"/>
          <w:lang w:val="uk-UA"/>
        </w:rPr>
        <w:tab/>
        <w:t>Інформацію ніхто не перевіряє й вона документально не підтверджена, тому може бути неправдивою.</w:t>
      </w:r>
    </w:p>
    <w:p>
      <w:pPr>
        <w:pStyle w:val="style0"/>
      </w:pPr>
      <w:r>
        <w:rPr>
          <w:sz w:val="28"/>
          <w:szCs w:val="28"/>
          <w:lang w:val="uk-UA"/>
        </w:rPr>
        <w:t>Отже, ми вважаємо, що новинам із соцмереж у більшості випадків можна довіряти, але дивитися їх треба тільки в першоджерелах й дуже важливу інформацію все ж краще перевіряти на офіційних сайтах.</w:t>
      </w:r>
    </w:p>
    <w:p>
      <w:pPr>
        <w:pStyle w:val="style0"/>
      </w:pPr>
      <w:r>
        <w:rPr>
          <w:sz w:val="28"/>
          <w:szCs w:val="28"/>
          <w:lang w:val="uk-UA"/>
        </w:rPr>
        <w:t xml:space="preserve">Чи можна вважати заяви політиків і державних структур у </w:t>
      </w:r>
      <w:r>
        <w:rPr>
          <w:sz w:val="28"/>
          <w:szCs w:val="28"/>
          <w:lang w:val="en-US"/>
        </w:rPr>
        <w:t>FACEBOOK</w:t>
      </w:r>
      <w:r>
        <w:rPr>
          <w:sz w:val="28"/>
          <w:szCs w:val="28"/>
          <w:lang w:val="uk-UA"/>
        </w:rPr>
        <w:t xml:space="preserve"> чи </w:t>
      </w:r>
      <w:r>
        <w:rPr>
          <w:sz w:val="28"/>
          <w:szCs w:val="28"/>
          <w:lang w:val="en-US"/>
        </w:rPr>
        <w:t>TWIITER</w:t>
      </w:r>
      <w:r>
        <w:rPr>
          <w:sz w:val="28"/>
          <w:szCs w:val="28"/>
          <w:lang w:val="uk-UA"/>
        </w:rPr>
        <w:t xml:space="preserve"> офіційними? Нам здається, ща вважати їх офіційними не варто, але використовувати, як достовірне джерело інформації можна, бо політики – дорослі люди й можуть відповідати за те, що виклали на свою сторінку у соцмережі. Все ж, щоб зробити офіційне повідомлення, потрібно більше часу, ніж написати про новину у </w:t>
      </w:r>
      <w:r>
        <w:rPr>
          <w:sz w:val="28"/>
          <w:szCs w:val="28"/>
          <w:lang w:val="en-US"/>
        </w:rPr>
        <w:t>Facebook</w:t>
      </w:r>
      <w:r>
        <w:rPr>
          <w:sz w:val="28"/>
          <w:szCs w:val="28"/>
          <w:lang w:val="uk-UA"/>
        </w:rPr>
        <w:t>, тому вони регулярно цим користуються.</w:t>
      </w:r>
    </w:p>
    <w:p>
      <w:pPr>
        <w:pStyle w:val="style0"/>
      </w:pPr>
      <w:r>
        <w:rPr>
          <w:sz w:val="28"/>
          <w:szCs w:val="28"/>
          <w:lang w:val="uk-UA"/>
        </w:rPr>
        <w:t xml:space="preserve">Такою, наприклад, є заява в </w:t>
      </w:r>
      <w:r>
        <w:rPr>
          <w:sz w:val="28"/>
          <w:szCs w:val="28"/>
          <w:lang w:val="en-US"/>
        </w:rPr>
        <w:t>TWIITER</w:t>
      </w:r>
      <w:r>
        <w:rPr>
          <w:sz w:val="28"/>
          <w:szCs w:val="28"/>
          <w:lang w:val="uk-UA"/>
        </w:rPr>
        <w:t xml:space="preserve"> прем’єр-міністра України Володимира Гройсмана щодо відновлення переговорів про зону вільної торгівлі між  Україною і Туреччиною, яка була ним зроблена об 11 годині ранку, а офіційне повідомлення опублікували лише ввечері того ж дня.</w:t>
      </w:r>
    </w:p>
    <w:p>
      <w:pPr>
        <w:pStyle w:val="style0"/>
      </w:pPr>
      <w:r>
        <w:rPr>
          <w:sz w:val="28"/>
          <w:szCs w:val="28"/>
          <w:lang w:val="uk-UA"/>
        </w:rPr>
        <w:t>Але, якщо якась інформація набуде негативного розголосу, цілком можливо заперечити її офіційність і видалити зі своєї сторінки. Проте її все ж можна використати у розслідуванні, як доказ. Відомим прикладом тому слугує пост лідера терористів Олександра Захарченка про збитий малайзійський боїнг, у якому він радів цій події і навіть виклав фото. Це одразу ж направило всі підозри слідства на терористів але він видалив цю інформацію, сказавши, що невинен.</w:t>
      </w:r>
    </w:p>
    <w:p>
      <w:pPr>
        <w:pStyle w:val="style0"/>
      </w:pPr>
      <w:r>
        <w:rPr>
          <w:sz w:val="28"/>
          <w:szCs w:val="28"/>
          <w:lang w:val="uk-UA"/>
        </w:rPr>
        <w:t>Що ж стосується заяв, які розміщені на офіційних сайтах чиновників чи державних структур, то така інформація є беззаперечно офіційною.</w:t>
      </w:r>
    </w:p>
    <w:p>
      <w:pPr>
        <w:pStyle w:val="style0"/>
      </w:pPr>
      <w:r>
        <w:rPr>
          <w:sz w:val="28"/>
          <w:szCs w:val="28"/>
          <w:lang w:val="uk-UA"/>
        </w:rPr>
        <w:t>Наприклад, 15 лютого 2016 року на офіційному сайті міста Харкова було розміщено інформацію про рівень захворюваності на грип та ГРВІ, а також про продовження заходів з профілактики захворювання.</w:t>
      </w:r>
    </w:p>
    <w:p>
      <w:pPr>
        <w:pStyle w:val="style0"/>
      </w:pPr>
      <w:r>
        <w:rPr>
          <w:sz w:val="28"/>
          <w:szCs w:val="28"/>
          <w:lang w:val="uk-UA"/>
        </w:rPr>
      </w:r>
    </w:p>
    <w:p>
      <w:pPr>
        <w:pStyle w:val="style0"/>
      </w:pPr>
      <w:r>
        <w:rPr>
          <w:b/>
          <w:sz w:val="28"/>
          <w:szCs w:val="28"/>
          <w:lang w:val="uk-UA"/>
        </w:rPr>
        <w:t>Як упізнати рейкову інформацію?</w:t>
      </w:r>
    </w:p>
    <w:p>
      <w:pPr>
        <w:pStyle w:val="style0"/>
      </w:pPr>
      <w:r>
        <w:rPr>
          <w:b/>
          <w:sz w:val="28"/>
          <w:szCs w:val="28"/>
          <w:lang w:val="uk-UA"/>
        </w:rPr>
        <w:t>Фейк</w:t>
      </w:r>
      <w:r>
        <w:rPr>
          <w:sz w:val="28"/>
          <w:szCs w:val="28"/>
          <w:lang w:val="uk-UA"/>
        </w:rPr>
        <w:t xml:space="preserve"> – це не що інше, як підробка, обман.</w:t>
      </w:r>
    </w:p>
    <w:p>
      <w:pPr>
        <w:pStyle w:val="style0"/>
      </w:pPr>
      <w:r>
        <w:rPr>
          <w:sz w:val="28"/>
          <w:szCs w:val="28"/>
          <w:lang w:val="uk-UA"/>
        </w:rPr>
        <w:t xml:space="preserve">Так, декілька років тому в мережі інтернеті з’явилась інформація, що колишній міністр освіти України Дмитро Табачник хоче прибрати букву “Ї” з українського алфавіту. </w:t>
      </w:r>
      <w:r>
        <w:rPr>
          <w:sz w:val="28"/>
          <w:szCs w:val="28"/>
        </w:rPr>
        <w:t>“</w:t>
      </w:r>
      <w:r>
        <w:rPr>
          <w:sz w:val="28"/>
          <w:szCs w:val="28"/>
          <w:lang w:val="uk-UA"/>
        </w:rPr>
        <w:t xml:space="preserve">Дело в том что в букве </w:t>
      </w:r>
      <w:r>
        <w:rPr>
          <w:sz w:val="28"/>
          <w:szCs w:val="28"/>
        </w:rPr>
        <w:t>“</w:t>
      </w:r>
    </w:p>
    <w:p>
      <w:pPr>
        <w:pStyle w:val="style0"/>
      </w:pPr>
      <w:r>
        <w:rPr>
          <w:sz w:val="28"/>
          <w:szCs w:val="28"/>
        </w:rPr>
        <w:t>”</w:t>
      </w:r>
      <w:r>
        <w:rPr>
          <w:sz w:val="28"/>
          <w:szCs w:val="28"/>
          <w:lang w:val="uk-UA"/>
        </w:rPr>
        <w:t xml:space="preserve"> </w:t>
      </w:r>
      <w:r>
        <w:rPr>
          <w:sz w:val="28"/>
          <w:szCs w:val="28"/>
          <w:lang w:val="uk-UA"/>
        </w:rPr>
        <w:t>нет необходимости,</w:t>
      </w:r>
      <w:r>
        <w:rPr>
          <w:sz w:val="28"/>
          <w:szCs w:val="28"/>
        </w:rPr>
        <w:t xml:space="preserve"> </w:t>
      </w:r>
      <w:r>
        <w:rPr>
          <w:sz w:val="28"/>
          <w:szCs w:val="28"/>
          <w:lang w:val="uk-UA"/>
        </w:rPr>
        <w:t>-</w:t>
      </w:r>
      <w:r>
        <w:rPr>
          <w:sz w:val="28"/>
          <w:szCs w:val="28"/>
        </w:rPr>
        <w:t xml:space="preserve"> </w:t>
      </w:r>
      <w:r>
        <w:rPr>
          <w:sz w:val="28"/>
          <w:szCs w:val="28"/>
          <w:lang w:val="uk-UA"/>
        </w:rPr>
        <w:t xml:space="preserve">розповідає Дмитро Табачник, - она легко заменяется сочетанием букв </w:t>
      </w:r>
      <w:r>
        <w:rPr>
          <w:sz w:val="28"/>
          <w:szCs w:val="28"/>
        </w:rPr>
        <w:t>“</w:t>
      </w:r>
      <w:r>
        <w:rPr>
          <w:sz w:val="28"/>
          <w:szCs w:val="28"/>
          <w:lang w:val="uk-UA"/>
        </w:rPr>
        <w:t>й</w:t>
      </w:r>
      <w:r>
        <w:rPr>
          <w:sz w:val="28"/>
          <w:szCs w:val="28"/>
        </w:rPr>
        <w:t>”</w:t>
      </w:r>
      <w:r>
        <w:rPr>
          <w:sz w:val="28"/>
          <w:szCs w:val="28"/>
          <w:lang w:val="uk-UA"/>
        </w:rPr>
        <w:t>і. Русский яз</w:t>
      </w:r>
      <w:r>
        <w:rPr>
          <w:sz w:val="28"/>
          <w:szCs w:val="28"/>
        </w:rPr>
        <w:t>ык</w:t>
      </w:r>
      <w:r>
        <w:rPr>
          <w:sz w:val="28"/>
          <w:szCs w:val="28"/>
          <w:lang w:val="uk-UA"/>
        </w:rPr>
        <w:t xml:space="preserve"> обхдится без букв</w:t>
      </w:r>
      <w:r>
        <w:rPr>
          <w:sz w:val="28"/>
          <w:szCs w:val="28"/>
        </w:rPr>
        <w:t>ы ”</w:t>
      </w:r>
      <w:r>
        <w:rPr>
          <w:sz w:val="28"/>
          <w:szCs w:val="28"/>
          <w:lang w:val="uk-UA"/>
        </w:rPr>
        <w:t>ї</w:t>
      </w:r>
      <w:r>
        <w:rPr>
          <w:sz w:val="28"/>
          <w:szCs w:val="28"/>
        </w:rPr>
        <w:t>”</w:t>
      </w:r>
      <w:r>
        <w:rPr>
          <w:sz w:val="28"/>
          <w:szCs w:val="28"/>
          <w:lang w:val="uk-UA"/>
        </w:rPr>
        <w:t xml:space="preserve"> значит и украинский обойдется.</w:t>
      </w:r>
      <w:r>
        <w:rPr>
          <w:sz w:val="28"/>
          <w:szCs w:val="28"/>
        </w:rPr>
        <w:t>”</w:t>
      </w:r>
      <w:r>
        <w:rPr>
          <w:sz w:val="28"/>
          <w:szCs w:val="28"/>
          <w:lang w:val="uk-UA"/>
        </w:rPr>
        <w:t>Щоб розпізнати фейк, потрібно користуватися наступними порадами:</w:t>
      </w:r>
    </w:p>
    <w:p>
      <w:pPr>
        <w:pStyle w:val="style21"/>
        <w:numPr>
          <w:ilvl w:val="0"/>
          <w:numId w:val="2"/>
        </w:numPr>
      </w:pPr>
      <w:r>
        <w:rPr>
          <w:sz w:val="28"/>
          <w:szCs w:val="28"/>
          <w:lang w:val="uk-UA"/>
        </w:rPr>
        <w:t>Ретельно перевіряти джерела інформації з соціальних мереж: наскільки той чи інший аккаунт виглядає реальниим, коли його було створено, наскільки часто він поновлюється, хто є серед  друзів;</w:t>
      </w:r>
    </w:p>
    <w:p>
      <w:pPr>
        <w:pStyle w:val="style21"/>
        <w:numPr>
          <w:ilvl w:val="0"/>
          <w:numId w:val="2"/>
        </w:numPr>
      </w:pPr>
      <w:r>
        <w:rPr>
          <w:sz w:val="28"/>
          <w:szCs w:val="28"/>
          <w:lang w:val="uk-UA"/>
        </w:rPr>
        <w:t>перевірити у мережі пошуку ім’я особи, що повідомляє інформацію;</w:t>
      </w:r>
    </w:p>
    <w:p>
      <w:pPr>
        <w:pStyle w:val="style21"/>
        <w:numPr>
          <w:ilvl w:val="0"/>
          <w:numId w:val="2"/>
        </w:numPr>
      </w:pPr>
      <w:r>
        <w:rPr>
          <w:sz w:val="28"/>
          <w:szCs w:val="28"/>
          <w:lang w:val="uk-UA"/>
        </w:rPr>
        <w:t>особисто зв’язатися з інформатором, дізнатися про всі подробиці;</w:t>
      </w:r>
    </w:p>
    <w:p>
      <w:pPr>
        <w:pStyle w:val="style21"/>
        <w:numPr>
          <w:ilvl w:val="0"/>
          <w:numId w:val="2"/>
        </w:numPr>
      </w:pPr>
      <w:r>
        <w:rPr>
          <w:sz w:val="28"/>
          <w:szCs w:val="28"/>
          <w:lang w:val="uk-UA"/>
        </w:rPr>
        <w:t>подивитися цю ж новину у інших джерелах;</w:t>
      </w:r>
    </w:p>
    <w:p>
      <w:pPr>
        <w:pStyle w:val="style21"/>
        <w:numPr>
          <w:ilvl w:val="0"/>
          <w:numId w:val="2"/>
        </w:numPr>
      </w:pPr>
      <w:r>
        <w:rPr>
          <w:sz w:val="28"/>
          <w:szCs w:val="28"/>
          <w:lang w:val="uk-UA"/>
        </w:rPr>
        <w:t>задіяти всі можливі відомства, щоб підтвердити або спростувати інформацію.</w:t>
      </w:r>
    </w:p>
    <w:p>
      <w:pPr>
        <w:pStyle w:val="style0"/>
      </w:pPr>
      <w:bookmarkStart w:id="1" w:name="_GoBack"/>
      <w:bookmarkEnd w:id="1"/>
      <w:r>
        <w:rPr>
          <w:sz w:val="28"/>
          <w:szCs w:val="28"/>
          <w:lang w:val="uk-UA"/>
        </w:rPr>
        <w:t>На сучасному етапі розвитку суспільства соціальні мережі можна назвати одним із найбільш поширених і важливих джерел інформації для українських ЗМІ. Вони дають змогу великій кількості людей отримати миттєвий доступ до будь-яких новин. Та все ж соціальні мережі є лише технологією, завдяки якій працює та розвивається журналіст. Ігнорувати соціальні мережі не обов’язково. Необхідно правильно їх використовувати, перевіряти й критично оцінювати інформацію, яку ви сприймаєте.</w:t>
      </w:r>
    </w:p>
    <w:p>
      <w:pPr>
        <w:pStyle w:val="style0"/>
      </w:pPr>
      <w:r>
        <w:rPr>
          <w:sz w:val="28"/>
          <w:szCs w:val="28"/>
          <w:lang w:val="uk-UA"/>
        </w:rPr>
      </w:r>
    </w:p>
    <w:p>
      <w:pPr>
        <w:pStyle w:val="style0"/>
      </w:pPr>
      <w:r>
        <w:rPr/>
      </w:r>
    </w:p>
    <w:sectPr>
      <w:type w:val="continuous"/>
      <w:pgSz w:h="16838" w:w="11906"/>
      <w:pgMar w:bottom="1673" w:footer="1134" w:gutter="0" w:header="0" w:left="1701" w:right="850" w:top="1134"/>
      <w:pgNumType w:fmt="decimal"/>
      <w:formProt w:val="false"/>
      <w:textDirection w:val="lrTb"/>
      <w:docGrid w:charSpace="4096" w:linePitch="360" w:type="default"/>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Times New Roman">
    <w:charset w:val="80"/>
    <w:family w:val="roman"/>
    <w:pitch w:val="variable"/>
  </w:font>
  <w:font w:name="Calibri">
    <w:charset w:val="8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p>
    <w:pPr>
      <w:pStyle w:val="style22"/>
    </w:pPr>
    <w:r>
      <w:rPr/>
    </w:r>
  </w:p>
</w:ftr>
</file>

<file path=word/numbering.xml><?xml version="1.0" encoding="utf-8"?>
<w:numbering xmlns:w="http://schemas.openxmlformats.org/wordprocessingml/2006/main">
  <w:abstractNum w:abstractNumId="1">
    <w:lvl w:ilvl="0">
      <w:start w:val="1"/>
      <w:numFmt w:val="decimal"/>
      <w:lvlText w:val="%1."/>
      <w:lvlJc w:val="left"/>
      <w:pPr>
        <w:ind w:hanging="360" w:left="72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abstractNum w:abstractNumId="2">
    <w:lvl w:ilvl="0">
      <w:start w:val="1"/>
      <w:numFmt w:val="decimal"/>
      <w:lvlText w:val="%1)"/>
      <w:lvlJc w:val="left"/>
      <w:pPr>
        <w:ind w:hanging="360" w:left="72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abstractNum w:abstractNumId="3">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num w:numId="1">
    <w:abstractNumId w:val="1"/>
  </w:num>
  <w:num w:numId="2">
    <w:abstractNumId w:val="2"/>
  </w:num>
  <w:num w:numId="3">
    <w:abstractNumId w:val="3"/>
  </w:num>
</w:numbering>
</file>

<file path=word/styles.xml><?xml version="1.0" encoding="utf-8"?>
<w:styles xmlns:w="http://schemas.openxmlformats.org/wordprocessingml/2006/main">
  <w:style w:styleId="style0" w:type="paragraph">
    <w:name w:val="Базовый"/>
    <w:next w:val="style0"/>
    <w:pPr>
      <w:widowControl/>
      <w:tabs>
        <w:tab w:leader="none" w:pos="708" w:val="left"/>
      </w:tabs>
      <w:suppressAutoHyphens w:val="true"/>
      <w:spacing w:after="200" w:before="0" w:line="276" w:lineRule="auto"/>
    </w:pPr>
    <w:rPr>
      <w:rFonts w:ascii="Calibri" w:cs="Calibri" w:eastAsia="Droid Sans Fallback" w:hAnsi="Calibri"/>
      <w:color w:val="auto"/>
      <w:sz w:val="22"/>
      <w:szCs w:val="22"/>
      <w:lang w:bidi="ar-SA" w:eastAsia="en-US" w:val="ru-RU"/>
    </w:rPr>
  </w:style>
  <w:style w:styleId="style15" w:type="character">
    <w:name w:val="Default Paragraph Font"/>
    <w:next w:val="style15"/>
    <w:rPr/>
  </w:style>
  <w:style w:styleId="style16" w:type="paragraph">
    <w:name w:val="Заголовок"/>
    <w:basedOn w:val="style0"/>
    <w:next w:val="style17"/>
    <w:pPr>
      <w:keepNext/>
      <w:spacing w:after="120" w:before="240"/>
    </w:pPr>
    <w:rPr>
      <w:rFonts w:ascii="Arial" w:cs="Lohit Hindi" w:eastAsia="Droid Sans Fallback" w:hAnsi="Arial"/>
      <w:sz w:val="28"/>
      <w:szCs w:val="28"/>
    </w:rPr>
  </w:style>
  <w:style w:styleId="style17" w:type="paragraph">
    <w:name w:val="Основной текст"/>
    <w:basedOn w:val="style0"/>
    <w:next w:val="style17"/>
    <w:pPr>
      <w:spacing w:after="120" w:before="0"/>
    </w:pPr>
    <w:rPr/>
  </w:style>
  <w:style w:styleId="style18" w:type="paragraph">
    <w:name w:val="Список"/>
    <w:basedOn w:val="style17"/>
    <w:next w:val="style18"/>
    <w:pPr/>
    <w:rPr>
      <w:rFonts w:cs="Lohit Hindi"/>
    </w:rPr>
  </w:style>
  <w:style w:styleId="style19" w:type="paragraph">
    <w:name w:val="Название"/>
    <w:basedOn w:val="style0"/>
    <w:next w:val="style19"/>
    <w:pPr>
      <w:suppressLineNumbers/>
      <w:spacing w:after="120" w:before="120"/>
    </w:pPr>
    <w:rPr>
      <w:rFonts w:cs="Lohit Hindi"/>
      <w:i/>
      <w:iCs/>
      <w:sz w:val="24"/>
      <w:szCs w:val="24"/>
    </w:rPr>
  </w:style>
  <w:style w:styleId="style20" w:type="paragraph">
    <w:name w:val="Указатель"/>
    <w:basedOn w:val="style0"/>
    <w:next w:val="style20"/>
    <w:pPr>
      <w:suppressLineNumbers/>
    </w:pPr>
    <w:rPr>
      <w:rFonts w:cs="Lohit Hindi"/>
    </w:rPr>
  </w:style>
  <w:style w:styleId="style21" w:type="paragraph">
    <w:name w:val="List Paragraph"/>
    <w:basedOn w:val="style0"/>
    <w:next w:val="style21"/>
    <w:pPr>
      <w:ind w:hanging="0" w:left="720" w:right="0"/>
    </w:pPr>
    <w:rPr/>
  </w:style>
  <w:style w:styleId="style22" w:type="paragraph">
    <w:name w:val="Нижний колонтитул"/>
    <w:basedOn w:val="style0"/>
    <w:next w:val="style22"/>
    <w:pPr>
      <w:suppressLineNumbers/>
      <w:tabs>
        <w:tab w:leader="none" w:pos="4677" w:val="center"/>
        <w:tab w:leader="none" w:pos="9355" w:val="right"/>
      </w:tabs>
    </w:pPr>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numbering" Target="numbering.xml"/><Relationship Id="rId4" Type="http://schemas.openxmlformats.org/officeDocument/2006/relationships/fontTable" Target="fontTable.xml"/>
</Relationships>
</file>

<file path=docProps/app.xml><?xml version="1.0" encoding="utf-8"?>
<Properties xmlns="http://schemas.openxmlformats.org/officeDocument/2006/extended-properties" xmlns:vt="http://schemas.openxmlformats.org/officeDocument/2006/docPropsVTypes">
  <Template>Normal</Template>
  <TotalTime>17</TotalTime>
  <Application>LibreOffice/3.5$Linux_x86 LibreOffice_project/350m1$Build-2</Application>
</Properties>
</file>

<file path=docProps/core.xml><?xml version="1.0" encoding="utf-8"?>
<cp:coreProperties xmlns:cp="http://schemas.openxmlformats.org/package/2006/metadata/core-properties" xmlns:dc="http://purl.org/dc/elements/1.1/" xmlns:dcmitype="http://purl.org/dc/dcmitype/" xmlns:dcterms="http://purl.org/dc/terms/" xmlns:xsi="http://www.w3.org/2001/XMLSchema-instance">
  <dcterms:created xsi:type="dcterms:W3CDTF">2017-02-07T11:58:00.00Z</dcterms:created>
  <dc:creator>Пользователь Windows</dc:creator>
  <cp:lastModifiedBy>Пользователь Windows</cp:lastModifiedBy>
  <dcterms:modified xsi:type="dcterms:W3CDTF">2017-02-07T12:14:00.00Z</dcterms:modified>
  <cp:revision>3</cp:revision>
</cp:coreProperties>
</file>