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A9E" w:rsidRPr="00112A9E" w:rsidRDefault="00112A9E" w:rsidP="00112A9E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proofErr w:type="spellStart"/>
      <w:r>
        <w:rPr>
          <w:rStyle w:val="21"/>
          <w:b/>
          <w:i w:val="0"/>
          <w:sz w:val="28"/>
          <w:szCs w:val="28"/>
        </w:rPr>
        <w:t>Магніцький</w:t>
      </w:r>
      <w:proofErr w:type="spellEnd"/>
      <w:r w:rsidRPr="00112A9E">
        <w:rPr>
          <w:rStyle w:val="21"/>
          <w:b/>
          <w:i w:val="0"/>
          <w:sz w:val="28"/>
          <w:szCs w:val="28"/>
        </w:rPr>
        <w:t xml:space="preserve"> Леонтій Пилипович</w:t>
      </w:r>
      <w:r w:rsidRPr="00112A9E">
        <w:rPr>
          <w:rStyle w:val="21"/>
          <w:sz w:val="24"/>
          <w:szCs w:val="24"/>
        </w:rPr>
        <w:t>-</w:t>
      </w:r>
      <w:r>
        <w:rPr>
          <w:color w:val="000000"/>
          <w:sz w:val="24"/>
          <w:szCs w:val="24"/>
          <w:lang w:val="uk-UA" w:eastAsia="uk-UA" w:bidi="uk-UA"/>
        </w:rPr>
        <w:t xml:space="preserve"> (19/</w:t>
      </w:r>
      <w:r>
        <w:rPr>
          <w:color w:val="000000"/>
          <w:sz w:val="24"/>
          <w:szCs w:val="24"/>
          <w:lang w:val="en-US" w:eastAsia="uk-UA" w:bidi="uk-UA"/>
        </w:rPr>
        <w:t>V</w:t>
      </w:r>
      <w:r w:rsidRPr="00112A9E">
        <w:rPr>
          <w:color w:val="000000"/>
          <w:sz w:val="24"/>
          <w:szCs w:val="24"/>
          <w:lang w:val="uk-UA" w:eastAsia="uk-UA" w:bidi="uk-UA"/>
        </w:rPr>
        <w:t>ІІ 1669—30/Х 1739</w:t>
      </w:r>
      <w:r w:rsidRPr="00112A9E">
        <w:rPr>
          <w:color w:val="000000"/>
          <w:sz w:val="24"/>
          <w:szCs w:val="24"/>
          <w:lang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р.р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.) — росій</w:t>
      </w:r>
      <w:r w:rsidRPr="00112A9E">
        <w:rPr>
          <w:color w:val="000000"/>
          <w:sz w:val="24"/>
          <w:szCs w:val="24"/>
          <w:lang w:val="uk-UA" w:eastAsia="uk-UA" w:bidi="uk-UA"/>
        </w:rPr>
        <w:t>ський математик-педагог. Точних б</w:t>
      </w:r>
      <w:r>
        <w:rPr>
          <w:color w:val="000000"/>
          <w:sz w:val="24"/>
          <w:szCs w:val="24"/>
          <w:lang w:val="uk-UA" w:eastAsia="uk-UA" w:bidi="uk-UA"/>
        </w:rPr>
        <w:t>іографічних відомостей про нього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 немає. За деякими джерелами, він нар</w:t>
      </w:r>
      <w:r>
        <w:rPr>
          <w:color w:val="000000"/>
          <w:sz w:val="24"/>
          <w:szCs w:val="24"/>
          <w:lang w:val="uk-UA" w:eastAsia="uk-UA" w:bidi="uk-UA"/>
        </w:rPr>
        <w:t xml:space="preserve">одився в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Осташківській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патріарх</w:t>
      </w:r>
      <w:r w:rsidRPr="00112A9E">
        <w:rPr>
          <w:color w:val="000000"/>
          <w:sz w:val="24"/>
          <w:szCs w:val="24"/>
          <w:lang w:val="uk-UA" w:eastAsia="uk-UA" w:bidi="uk-UA"/>
        </w:rPr>
        <w:t>шій</w:t>
      </w:r>
      <w:proofErr w:type="spellEnd"/>
      <w:r w:rsidRPr="00112A9E">
        <w:rPr>
          <w:color w:val="000000"/>
          <w:sz w:val="24"/>
          <w:szCs w:val="24"/>
          <w:lang w:val="uk-UA" w:eastAsia="uk-UA" w:bidi="uk-UA"/>
        </w:rPr>
        <w:t xml:space="preserve"> слободі Тверської губернії (тепе</w:t>
      </w:r>
      <w:r>
        <w:rPr>
          <w:color w:val="000000"/>
          <w:sz w:val="24"/>
          <w:szCs w:val="24"/>
          <w:lang w:val="uk-UA" w:eastAsia="uk-UA" w:bidi="uk-UA"/>
        </w:rPr>
        <w:t>р Калінінська область), закінчив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 Московську слов’яно-гр</w:t>
      </w:r>
      <w:r>
        <w:rPr>
          <w:color w:val="000000"/>
          <w:sz w:val="24"/>
          <w:szCs w:val="24"/>
          <w:lang w:val="uk-UA" w:eastAsia="uk-UA" w:bidi="uk-UA"/>
        </w:rPr>
        <w:t>еко-латинську академію. Біографи Л. П. Маг-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112A9E">
        <w:rPr>
          <w:color w:val="000000"/>
          <w:sz w:val="24"/>
          <w:szCs w:val="24"/>
          <w:lang w:val="uk-UA" w:eastAsia="uk-UA" w:bidi="uk-UA"/>
        </w:rPr>
        <w:t>ніцького</w:t>
      </w:r>
      <w:proofErr w:type="spellEnd"/>
      <w:r w:rsidRPr="00112A9E">
        <w:rPr>
          <w:color w:val="000000"/>
          <w:sz w:val="24"/>
          <w:szCs w:val="24"/>
          <w:lang w:val="uk-UA" w:eastAsia="uk-UA" w:bidi="uk-UA"/>
        </w:rPr>
        <w:t xml:space="preserve"> твердять, що він був дуже допитливий і наполегливий. </w:t>
      </w:r>
      <w:r>
        <w:rPr>
          <w:rStyle w:val="21"/>
          <w:i w:val="0"/>
          <w:sz w:val="24"/>
          <w:szCs w:val="24"/>
        </w:rPr>
        <w:t xml:space="preserve">Крім </w:t>
      </w:r>
      <w:r>
        <w:rPr>
          <w:color w:val="000000"/>
          <w:sz w:val="24"/>
          <w:szCs w:val="24"/>
          <w:lang w:val="uk-UA" w:eastAsia="uk-UA" w:bidi="uk-UA"/>
        </w:rPr>
        <w:t>того, що викладалося в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 академії, </w:t>
      </w:r>
      <w:r>
        <w:rPr>
          <w:color w:val="000000"/>
          <w:sz w:val="24"/>
          <w:szCs w:val="24"/>
          <w:lang w:val="uk-UA" w:eastAsia="uk-UA" w:bidi="uk-UA"/>
        </w:rPr>
        <w:t>вивчав математику, голландську,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 німецьку та італійську мови, а також інші науки. Напис на надгробку Л. П. </w:t>
      </w:r>
      <w:proofErr w:type="spellStart"/>
      <w:r w:rsidRPr="00112A9E">
        <w:rPr>
          <w:color w:val="000000"/>
          <w:sz w:val="24"/>
          <w:szCs w:val="24"/>
          <w:lang w:val="uk-UA" w:eastAsia="uk-UA" w:bidi="uk-UA"/>
        </w:rPr>
        <w:t>Магніцького</w:t>
      </w:r>
      <w:proofErr w:type="spellEnd"/>
      <w:r w:rsidRPr="00112A9E">
        <w:rPr>
          <w:color w:val="000000"/>
          <w:sz w:val="24"/>
          <w:szCs w:val="24"/>
          <w:lang w:val="uk-UA" w:eastAsia="uk-UA" w:bidi="uk-UA"/>
        </w:rPr>
        <w:t>, зроблений його сином, свідчить, що він «наук, навчився дивним і незвичайним способ</w:t>
      </w:r>
      <w:r>
        <w:rPr>
          <w:color w:val="000000"/>
          <w:sz w:val="24"/>
          <w:szCs w:val="24"/>
          <w:lang w:val="uk-UA" w:eastAsia="uk-UA" w:bidi="uk-UA"/>
        </w:rPr>
        <w:t xml:space="preserve">ом», отже, очевидно, не в школі. 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 З цього напису видно, що прізвищ</w:t>
      </w:r>
      <w:r>
        <w:rPr>
          <w:color w:val="000000"/>
          <w:sz w:val="24"/>
          <w:szCs w:val="24"/>
          <w:lang w:val="uk-UA" w:eastAsia="uk-UA" w:bidi="uk-UA"/>
        </w:rPr>
        <w:t>е «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Магніцький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» йому дав Петро І 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за його велику ерудицію. З 1701 </w:t>
      </w:r>
      <w:r>
        <w:rPr>
          <w:color w:val="000000"/>
          <w:sz w:val="24"/>
          <w:szCs w:val="24"/>
          <w:lang w:val="uk-UA" w:eastAsia="uk-UA" w:bidi="uk-UA"/>
        </w:rPr>
        <w:t xml:space="preserve">року 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до самої смерті Л. П. </w:t>
      </w:r>
      <w:proofErr w:type="spellStart"/>
      <w:r w:rsidRPr="00112A9E">
        <w:rPr>
          <w:color w:val="000000"/>
          <w:sz w:val="24"/>
          <w:szCs w:val="24"/>
          <w:lang w:val="uk-UA" w:eastAsia="uk-UA" w:bidi="uk-UA"/>
        </w:rPr>
        <w:t>Магніцьк</w:t>
      </w:r>
      <w:r>
        <w:rPr>
          <w:color w:val="000000"/>
          <w:sz w:val="24"/>
          <w:szCs w:val="24"/>
          <w:lang w:val="uk-UA" w:eastAsia="uk-UA" w:bidi="uk-UA"/>
        </w:rPr>
        <w:t>ий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пра</w:t>
      </w:r>
      <w:r w:rsidRPr="00112A9E">
        <w:rPr>
          <w:color w:val="000000"/>
          <w:sz w:val="24"/>
          <w:szCs w:val="24"/>
          <w:lang w:val="uk-UA" w:eastAsia="uk-UA" w:bidi="uk-UA"/>
        </w:rPr>
        <w:t>цював у Московській школі математ</w:t>
      </w:r>
      <w:r>
        <w:rPr>
          <w:color w:val="000000"/>
          <w:sz w:val="24"/>
          <w:szCs w:val="24"/>
          <w:lang w:val="uk-UA" w:eastAsia="uk-UA" w:bidi="uk-UA"/>
        </w:rPr>
        <w:t>ичних і навігаційних наук спо</w:t>
      </w:r>
      <w:r w:rsidRPr="00112A9E">
        <w:rPr>
          <w:color w:val="000000"/>
          <w:sz w:val="24"/>
          <w:szCs w:val="24"/>
          <w:lang w:val="uk-UA" w:eastAsia="uk-UA" w:bidi="uk-UA"/>
        </w:rPr>
        <w:t>чатку як помічник учителя ма</w:t>
      </w:r>
      <w:r>
        <w:rPr>
          <w:color w:val="000000"/>
          <w:sz w:val="24"/>
          <w:szCs w:val="24"/>
          <w:lang w:val="uk-UA" w:eastAsia="uk-UA" w:bidi="uk-UA"/>
        </w:rPr>
        <w:t xml:space="preserve">тематики — англійця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Фарварсона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,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 а потім як старший учитель і завідуюч</w:t>
      </w:r>
      <w:r>
        <w:rPr>
          <w:color w:val="000000"/>
          <w:sz w:val="24"/>
          <w:szCs w:val="24"/>
          <w:lang w:val="uk-UA" w:eastAsia="uk-UA" w:bidi="uk-UA"/>
        </w:rPr>
        <w:t>ий навчальною частиною. Завдяки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 його невтомній праці математичні знання почали поши</w:t>
      </w:r>
      <w:r>
        <w:rPr>
          <w:color w:val="000000"/>
          <w:sz w:val="24"/>
          <w:szCs w:val="24"/>
          <w:lang w:val="uk-UA" w:eastAsia="uk-UA" w:bidi="uk-UA"/>
        </w:rPr>
        <w:t xml:space="preserve">рюватися в Росії </w:t>
      </w:r>
      <w:r w:rsidRPr="00112A9E">
        <w:rPr>
          <w:color w:val="000000"/>
          <w:sz w:val="24"/>
          <w:szCs w:val="24"/>
          <w:lang w:val="uk-UA" w:eastAsia="uk-UA" w:bidi="uk-UA"/>
        </w:rPr>
        <w:t xml:space="preserve"> і набувати належного значення.</w:t>
      </w:r>
    </w:p>
    <w:p w:rsidR="00DE6E67" w:rsidRPr="00112A9E" w:rsidRDefault="00112A9E" w:rsidP="00112A9E">
      <w:pPr>
        <w:ind w:firstLine="567"/>
        <w:rPr>
          <w:rFonts w:ascii="Times New Roman" w:hAnsi="Times New Roman" w:cs="Times New Roman"/>
        </w:rPr>
      </w:pPr>
      <w:r w:rsidRPr="00112A9E">
        <w:rPr>
          <w:rFonts w:ascii="Times New Roman" w:hAnsi="Times New Roman" w:cs="Times New Roman"/>
        </w:rPr>
        <w:t xml:space="preserve">Л. П. </w:t>
      </w:r>
      <w:proofErr w:type="spellStart"/>
      <w:r w:rsidRPr="00112A9E">
        <w:rPr>
          <w:rFonts w:ascii="Times New Roman" w:hAnsi="Times New Roman" w:cs="Times New Roman"/>
        </w:rPr>
        <w:t>Магніцький</w:t>
      </w:r>
      <w:proofErr w:type="spellEnd"/>
      <w:r w:rsidRPr="00112A9E">
        <w:rPr>
          <w:rFonts w:ascii="Times New Roman" w:hAnsi="Times New Roman" w:cs="Times New Roman"/>
        </w:rPr>
        <w:t xml:space="preserve"> є автором ряду наук</w:t>
      </w:r>
      <w:r>
        <w:rPr>
          <w:rFonts w:ascii="Times New Roman" w:hAnsi="Times New Roman" w:cs="Times New Roman"/>
        </w:rPr>
        <w:t xml:space="preserve">ових прань. У 1703 він у </w:t>
      </w:r>
      <w:proofErr w:type="spellStart"/>
      <w:r>
        <w:rPr>
          <w:rFonts w:ascii="Times New Roman" w:hAnsi="Times New Roman" w:cs="Times New Roman"/>
        </w:rPr>
        <w:t>спірв</w:t>
      </w:r>
      <w:r w:rsidRPr="00112A9E">
        <w:rPr>
          <w:rFonts w:ascii="Times New Roman" w:hAnsi="Times New Roman" w:cs="Times New Roman"/>
        </w:rPr>
        <w:t>авторстві</w:t>
      </w:r>
      <w:proofErr w:type="spellEnd"/>
      <w:r w:rsidRPr="00112A9E">
        <w:rPr>
          <w:rFonts w:ascii="Times New Roman" w:hAnsi="Times New Roman" w:cs="Times New Roman"/>
        </w:rPr>
        <w:t xml:space="preserve"> з деякими викладачам</w:t>
      </w:r>
      <w:r>
        <w:rPr>
          <w:rFonts w:ascii="Times New Roman" w:hAnsi="Times New Roman" w:cs="Times New Roman"/>
        </w:rPr>
        <w:t xml:space="preserve">и школи видав таблицю логарифмів, </w:t>
      </w:r>
      <w:r w:rsidRPr="00112A9E">
        <w:rPr>
          <w:rFonts w:ascii="Times New Roman" w:hAnsi="Times New Roman" w:cs="Times New Roman"/>
        </w:rPr>
        <w:t xml:space="preserve"> синусів, тангенсів і секансів, а в 1722 </w:t>
      </w:r>
      <w:r>
        <w:rPr>
          <w:rFonts w:ascii="Times New Roman" w:hAnsi="Times New Roman" w:cs="Times New Roman"/>
        </w:rPr>
        <w:t xml:space="preserve">році вже самостійно видав довідник </w:t>
      </w:r>
      <w:r w:rsidRPr="00112A9E">
        <w:rPr>
          <w:rFonts w:ascii="Times New Roman" w:hAnsi="Times New Roman" w:cs="Times New Roman"/>
        </w:rPr>
        <w:t xml:space="preserve"> для мореплавців — «Таблиці горизонтальних п</w:t>
      </w:r>
      <w:r>
        <w:rPr>
          <w:rFonts w:ascii="Times New Roman" w:hAnsi="Times New Roman" w:cs="Times New Roman"/>
        </w:rPr>
        <w:t>івнічних і південних широт». Але</w:t>
      </w:r>
      <w:r w:rsidR="00215FCB">
        <w:rPr>
          <w:rFonts w:ascii="Times New Roman" w:hAnsi="Times New Roman" w:cs="Times New Roman"/>
        </w:rPr>
        <w:t xml:space="preserve"> </w:t>
      </w:r>
      <w:r w:rsidRPr="00112A9E">
        <w:rPr>
          <w:rFonts w:ascii="Times New Roman" w:hAnsi="Times New Roman" w:cs="Times New Roman"/>
        </w:rPr>
        <w:t xml:space="preserve"> особливо уславився </w:t>
      </w:r>
      <w:r w:rsidR="00215FCB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proofErr w:type="spellStart"/>
      <w:r w:rsidRPr="00112A9E">
        <w:rPr>
          <w:rFonts w:ascii="Times New Roman" w:hAnsi="Times New Roman" w:cs="Times New Roman"/>
        </w:rPr>
        <w:t>Магніцький</w:t>
      </w:r>
      <w:proofErr w:type="spellEnd"/>
      <w:r w:rsidRPr="00112A9E">
        <w:rPr>
          <w:rFonts w:ascii="Times New Roman" w:hAnsi="Times New Roman" w:cs="Times New Roman"/>
        </w:rPr>
        <w:t xml:space="preserve"> своїм підручником «Арифметика» (1703</w:t>
      </w:r>
      <w:r w:rsidR="00215FCB">
        <w:rPr>
          <w:rFonts w:ascii="Times New Roman" w:hAnsi="Times New Roman" w:cs="Times New Roman"/>
        </w:rPr>
        <w:t xml:space="preserve"> рік</w:t>
      </w:r>
      <w:r w:rsidRPr="00112A9E">
        <w:rPr>
          <w:rFonts w:ascii="Times New Roman" w:hAnsi="Times New Roman" w:cs="Times New Roman"/>
        </w:rPr>
        <w:t>), в якому пор</w:t>
      </w:r>
      <w:r w:rsidR="00215FCB">
        <w:rPr>
          <w:rFonts w:ascii="Times New Roman" w:hAnsi="Times New Roman" w:cs="Times New Roman"/>
        </w:rPr>
        <w:t xml:space="preserve">яд з викладом правил виконання </w:t>
      </w:r>
      <w:r w:rsidRPr="00112A9E">
        <w:rPr>
          <w:rFonts w:ascii="Times New Roman" w:hAnsi="Times New Roman" w:cs="Times New Roman"/>
        </w:rPr>
        <w:t xml:space="preserve"> основних арифметичних дій розглядаються питання прикладної</w:t>
      </w:r>
      <w:r w:rsidR="00215FCB">
        <w:rPr>
          <w:rFonts w:ascii="Times New Roman" w:hAnsi="Times New Roman" w:cs="Times New Roman"/>
        </w:rPr>
        <w:t xml:space="preserve">  ариф</w:t>
      </w:r>
      <w:r w:rsidRPr="00112A9E">
        <w:rPr>
          <w:rFonts w:ascii="Times New Roman" w:hAnsi="Times New Roman" w:cs="Times New Roman"/>
        </w:rPr>
        <w:t>метики, алгебри, геометрії, тригонометрії, астрономії, геодезії й наві</w:t>
      </w:r>
      <w:r w:rsidRPr="00112A9E">
        <w:rPr>
          <w:rFonts w:ascii="Times New Roman" w:hAnsi="Times New Roman" w:cs="Times New Roman"/>
        </w:rPr>
        <w:softHyphen/>
        <w:t>гації. Цей підручник широко викори</w:t>
      </w:r>
      <w:r w:rsidR="00215FCB">
        <w:rPr>
          <w:rFonts w:ascii="Times New Roman" w:hAnsi="Times New Roman" w:cs="Times New Roman"/>
        </w:rPr>
        <w:t>стовувався в школах майже про</w:t>
      </w:r>
      <w:r w:rsidRPr="00112A9E">
        <w:rPr>
          <w:rFonts w:ascii="Times New Roman" w:hAnsi="Times New Roman" w:cs="Times New Roman"/>
        </w:rPr>
        <w:t xml:space="preserve">тягом півстоліття. Великий російський </w:t>
      </w:r>
      <w:r w:rsidR="00215FCB">
        <w:rPr>
          <w:rFonts w:ascii="Times New Roman" w:hAnsi="Times New Roman" w:cs="Times New Roman"/>
        </w:rPr>
        <w:t xml:space="preserve">вчений М. В. Ломоносов називав </w:t>
      </w:r>
      <w:r w:rsidRPr="00112A9E">
        <w:rPr>
          <w:rFonts w:ascii="Times New Roman" w:hAnsi="Times New Roman" w:cs="Times New Roman"/>
        </w:rPr>
        <w:t xml:space="preserve"> цю книжку </w:t>
      </w:r>
      <w:proofErr w:type="spellStart"/>
      <w:r w:rsidRPr="00112A9E">
        <w:rPr>
          <w:rFonts w:ascii="Times New Roman" w:hAnsi="Times New Roman" w:cs="Times New Roman"/>
        </w:rPr>
        <w:t>Магніцького</w:t>
      </w:r>
      <w:proofErr w:type="spellEnd"/>
      <w:r w:rsidRPr="00112A9E">
        <w:rPr>
          <w:rFonts w:ascii="Times New Roman" w:hAnsi="Times New Roman" w:cs="Times New Roman"/>
        </w:rPr>
        <w:t xml:space="preserve"> «воротами своєї вченості».</w:t>
      </w:r>
    </w:p>
    <w:sectPr w:rsidR="00DE6E67" w:rsidRPr="00112A9E" w:rsidSect="00112A9E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A9E"/>
    <w:rsid w:val="00112A9E"/>
    <w:rsid w:val="00215FCB"/>
    <w:rsid w:val="00DE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12A9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12A9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112A9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12A9E"/>
    <w:pPr>
      <w:shd w:val="clear" w:color="auto" w:fill="FFFFFF"/>
      <w:spacing w:before="240" w:line="161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12A9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12A9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112A9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12A9E"/>
    <w:pPr>
      <w:shd w:val="clear" w:color="auto" w:fill="FFFFFF"/>
      <w:spacing w:before="240" w:line="161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270</Words>
  <Characters>1545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2</cp:revision>
  <dcterms:created xsi:type="dcterms:W3CDTF">2017-01-29T18:01:00Z</dcterms:created>
  <dcterms:modified xsi:type="dcterms:W3CDTF">2017-01-29T18:51:00Z</dcterms:modified>
</cp:coreProperties>
</file>