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E2E" w:rsidRPr="002F60EA" w:rsidRDefault="00451E2E" w:rsidP="002F60EA">
      <w:pPr>
        <w:shd w:val="clear" w:color="auto" w:fill="FFFFFF"/>
        <w:autoSpaceDE w:val="0"/>
        <w:autoSpaceDN w:val="0"/>
        <w:adjustRightInd w:val="0"/>
        <w:spacing w:after="0" w:line="240" w:lineRule="auto"/>
        <w:jc w:val="center"/>
        <w:rPr>
          <w:rFonts w:ascii="Times New Roman" w:hAnsi="Times New Roman" w:cs="Times New Roman"/>
          <w:b/>
          <w:sz w:val="36"/>
          <w:szCs w:val="36"/>
        </w:rPr>
      </w:pPr>
      <w:r w:rsidRPr="002F60EA">
        <w:rPr>
          <w:rFonts w:ascii="Times New Roman" w:eastAsia="Times New Roman" w:hAnsi="Times New Roman" w:cs="Times New Roman"/>
          <w:b/>
          <w:sz w:val="36"/>
          <w:szCs w:val="36"/>
          <w:lang w:val="uk-UA"/>
        </w:rPr>
        <w:t>Виготовлення та використання</w:t>
      </w:r>
      <w:r w:rsidR="002F60EA" w:rsidRPr="002F60EA">
        <w:rPr>
          <w:rFonts w:ascii="Times New Roman" w:hAnsi="Times New Roman" w:cs="Times New Roman"/>
          <w:b/>
          <w:sz w:val="36"/>
          <w:szCs w:val="36"/>
        </w:rPr>
        <w:t xml:space="preserve"> </w:t>
      </w:r>
      <w:r w:rsidRPr="002F60EA">
        <w:rPr>
          <w:rFonts w:ascii="Times New Roman" w:eastAsia="Times New Roman" w:hAnsi="Times New Roman" w:cs="Times New Roman"/>
          <w:b/>
          <w:sz w:val="36"/>
          <w:szCs w:val="36"/>
          <w:lang w:val="uk-UA"/>
        </w:rPr>
        <w:t>саморобних фізичних приладів</w:t>
      </w:r>
      <w:r w:rsidR="002F60EA">
        <w:rPr>
          <w:rFonts w:ascii="Times New Roman" w:hAnsi="Times New Roman" w:cs="Times New Roman"/>
          <w:b/>
          <w:sz w:val="36"/>
          <w:szCs w:val="36"/>
        </w:rPr>
        <w:t xml:space="preserve"> </w:t>
      </w:r>
      <w:r w:rsidRPr="002F60EA">
        <w:rPr>
          <w:rFonts w:ascii="Times New Roman" w:eastAsia="Times New Roman" w:hAnsi="Times New Roman" w:cs="Times New Roman"/>
          <w:b/>
          <w:sz w:val="36"/>
          <w:szCs w:val="36"/>
          <w:lang w:val="uk-UA"/>
        </w:rPr>
        <w:t>на уроках фізики</w:t>
      </w:r>
    </w:p>
    <w:p w:rsidR="00451E2E" w:rsidRDefault="00451E2E" w:rsidP="00451E2E">
      <w:pPr>
        <w:shd w:val="clear" w:color="auto" w:fill="FFFFFF"/>
        <w:spacing w:after="0" w:line="360" w:lineRule="auto"/>
        <w:jc w:val="center"/>
        <w:rPr>
          <w:rFonts w:ascii="Times New Roman" w:eastAsia="Times New Roman" w:hAnsi="Times New Roman" w:cs="Times New Roman"/>
          <w:b/>
          <w:bCs/>
          <w:color w:val="000000"/>
          <w:sz w:val="28"/>
          <w:szCs w:val="28"/>
          <w:lang w:val="uk-UA" w:eastAsia="uk-UA"/>
        </w:rPr>
      </w:pPr>
    </w:p>
    <w:p w:rsidR="00451E2E" w:rsidRPr="005F2718" w:rsidRDefault="00451E2E" w:rsidP="00451E2E">
      <w:pPr>
        <w:shd w:val="clear" w:color="auto" w:fill="FFFFFF"/>
        <w:spacing w:after="0" w:line="360" w:lineRule="auto"/>
        <w:jc w:val="center"/>
        <w:rPr>
          <w:rFonts w:ascii="Times New Roman" w:eastAsia="Times New Roman" w:hAnsi="Times New Roman" w:cs="Times New Roman"/>
          <w:b/>
          <w:bCs/>
          <w:color w:val="000000"/>
          <w:sz w:val="28"/>
          <w:szCs w:val="28"/>
          <w:lang w:val="uk-UA" w:eastAsia="uk-UA"/>
        </w:rPr>
      </w:pPr>
      <w:r w:rsidRPr="005F2718">
        <w:rPr>
          <w:rFonts w:ascii="Times New Roman" w:eastAsia="Times New Roman" w:hAnsi="Times New Roman" w:cs="Times New Roman"/>
          <w:b/>
          <w:bCs/>
          <w:color w:val="000000"/>
          <w:sz w:val="28"/>
          <w:szCs w:val="28"/>
          <w:lang w:val="uk-UA" w:eastAsia="uk-UA"/>
        </w:rPr>
        <w:t>ВСТУП</w:t>
      </w:r>
    </w:p>
    <w:p w:rsidR="00451E2E" w:rsidRPr="00D73815" w:rsidRDefault="00451E2E" w:rsidP="00451E2E">
      <w:pPr>
        <w:spacing w:after="0" w:line="360" w:lineRule="auto"/>
        <w:ind w:firstLine="708"/>
        <w:jc w:val="both"/>
        <w:rPr>
          <w:rFonts w:ascii="Times New Roman" w:eastAsia="Times New Roman" w:hAnsi="Times New Roman" w:cs="Times New Roman"/>
          <w:sz w:val="28"/>
          <w:szCs w:val="28"/>
          <w:lang w:val="uk-UA" w:eastAsia="uk-UA"/>
        </w:rPr>
      </w:pPr>
      <w:r w:rsidRPr="00D73815">
        <w:rPr>
          <w:rFonts w:ascii="Times New Roman" w:eastAsia="Times New Roman" w:hAnsi="Times New Roman" w:cs="Times New Roman"/>
          <w:bCs/>
          <w:color w:val="000000"/>
          <w:sz w:val="28"/>
          <w:szCs w:val="28"/>
          <w:shd w:val="clear" w:color="auto" w:fill="FFFFFF"/>
          <w:lang w:val="uk-UA" w:eastAsia="uk-UA"/>
        </w:rPr>
        <w:t>Зараз продовжується впровадження в закладах</w:t>
      </w:r>
      <w:r>
        <w:rPr>
          <w:rFonts w:ascii="Times New Roman" w:eastAsia="Times New Roman" w:hAnsi="Times New Roman" w:cs="Times New Roman"/>
          <w:bCs/>
          <w:color w:val="000000"/>
          <w:sz w:val="28"/>
          <w:szCs w:val="28"/>
          <w:shd w:val="clear" w:color="auto" w:fill="FFFFFF"/>
          <w:lang w:val="uk-UA" w:eastAsia="uk-UA"/>
        </w:rPr>
        <w:t xml:space="preserve"> загальної середньої освіти</w:t>
      </w:r>
      <w:r w:rsidRPr="00D73815">
        <w:rPr>
          <w:rFonts w:ascii="Times New Roman" w:eastAsia="Times New Roman" w:hAnsi="Times New Roman" w:cs="Times New Roman"/>
          <w:bCs/>
          <w:color w:val="000000"/>
          <w:sz w:val="28"/>
          <w:szCs w:val="28"/>
          <w:shd w:val="clear" w:color="auto" w:fill="FFFFFF"/>
          <w:lang w:val="uk-UA" w:eastAsia="uk-UA"/>
        </w:rPr>
        <w:t xml:space="preserve"> нової структури фізичної освіти, яка передбачає вивчення в 7-9 класах основної школи завершеного курсу фізики першо</w:t>
      </w:r>
      <w:r w:rsidRPr="00D73815">
        <w:rPr>
          <w:rFonts w:ascii="Times New Roman" w:eastAsia="Times New Roman" w:hAnsi="Times New Roman" w:cs="Times New Roman"/>
          <w:bCs/>
          <w:color w:val="000000"/>
          <w:sz w:val="28"/>
          <w:szCs w:val="28"/>
          <w:shd w:val="clear" w:color="auto" w:fill="FFFFFF"/>
          <w:lang w:val="uk-UA" w:eastAsia="uk-UA"/>
        </w:rPr>
        <w:softHyphen/>
        <w:t xml:space="preserve">го концентру, який включає всі елементи базових знань про явища </w:t>
      </w:r>
      <w:r>
        <w:rPr>
          <w:rFonts w:ascii="Times New Roman" w:eastAsia="Times New Roman" w:hAnsi="Times New Roman" w:cs="Times New Roman"/>
          <w:bCs/>
          <w:color w:val="000000"/>
          <w:sz w:val="28"/>
          <w:szCs w:val="28"/>
          <w:shd w:val="clear" w:color="auto" w:fill="FFFFFF"/>
          <w:lang w:val="uk-UA" w:eastAsia="uk-UA"/>
        </w:rPr>
        <w:t xml:space="preserve">природи, розкриває суть </w:t>
      </w:r>
      <w:r w:rsidRPr="00D73815">
        <w:rPr>
          <w:rFonts w:ascii="Times New Roman" w:eastAsia="Times New Roman" w:hAnsi="Times New Roman" w:cs="Times New Roman"/>
          <w:bCs/>
          <w:color w:val="000000"/>
          <w:sz w:val="28"/>
          <w:szCs w:val="28"/>
          <w:shd w:val="clear" w:color="auto" w:fill="FFFFFF"/>
          <w:lang w:val="uk-UA" w:eastAsia="uk-UA"/>
        </w:rPr>
        <w:t>фундаментальних наукових фактів, гіпотез, понять і законів фізики.</w:t>
      </w:r>
    </w:p>
    <w:p w:rsidR="00451E2E" w:rsidRDefault="00451E2E" w:rsidP="00451E2E">
      <w:pPr>
        <w:shd w:val="clear" w:color="auto" w:fill="FFFFFF"/>
        <w:spacing w:after="0" w:line="360" w:lineRule="auto"/>
        <w:jc w:val="both"/>
        <w:rPr>
          <w:rFonts w:ascii="Times New Roman" w:eastAsia="Times New Roman" w:hAnsi="Times New Roman" w:cs="Times New Roman"/>
          <w:bCs/>
          <w:color w:val="000000"/>
          <w:sz w:val="28"/>
          <w:szCs w:val="28"/>
          <w:lang w:val="uk-UA" w:eastAsia="uk-UA"/>
        </w:rPr>
      </w:pPr>
      <w:r w:rsidRPr="00C8592E">
        <w:rPr>
          <w:rFonts w:ascii="Times New Roman" w:eastAsia="Times New Roman" w:hAnsi="Times New Roman" w:cs="Times New Roman"/>
          <w:bCs/>
          <w:color w:val="000000"/>
          <w:sz w:val="28"/>
          <w:szCs w:val="28"/>
          <w:lang w:eastAsia="uk-UA"/>
        </w:rPr>
        <w:t>   </w:t>
      </w:r>
      <w:r>
        <w:rPr>
          <w:rFonts w:ascii="Times New Roman" w:eastAsia="Times New Roman" w:hAnsi="Times New Roman" w:cs="Times New Roman"/>
          <w:bCs/>
          <w:color w:val="000000"/>
          <w:sz w:val="28"/>
          <w:szCs w:val="28"/>
          <w:lang w:val="uk-UA" w:eastAsia="uk-UA"/>
        </w:rPr>
        <w:tab/>
      </w:r>
      <w:r w:rsidRPr="00873F75">
        <w:rPr>
          <w:rFonts w:ascii="Times New Roman" w:eastAsia="Times New Roman" w:hAnsi="Times New Roman" w:cs="Times New Roman"/>
          <w:bCs/>
          <w:color w:val="000000"/>
          <w:sz w:val="28"/>
          <w:szCs w:val="28"/>
          <w:lang w:val="uk-UA" w:eastAsia="uk-UA"/>
        </w:rPr>
        <w:t>З огляду на вікові особливості учнів базової школи, зокрема на їхню недостатньо розвинену здатність до абстрактного та логічного мислення, вивчення майже всіх фізичних явищ здійснюється на емпіричному рівні: від спостереження до висування гіпотез, пояснень із подальшою експериментальною перевіркою, і нарешті — до теоретичного узагальнення.</w:t>
      </w:r>
    </w:p>
    <w:p w:rsidR="00451E2E" w:rsidRPr="00873F75" w:rsidRDefault="00451E2E" w:rsidP="00451E2E">
      <w:pPr>
        <w:shd w:val="clear" w:color="auto" w:fill="FFFFFF"/>
        <w:spacing w:after="0" w:line="360" w:lineRule="auto"/>
        <w:ind w:firstLine="708"/>
        <w:jc w:val="both"/>
        <w:rPr>
          <w:rFonts w:ascii="Times New Roman" w:eastAsia="Times New Roman" w:hAnsi="Times New Roman" w:cs="Times New Roman"/>
          <w:bCs/>
          <w:color w:val="000000"/>
          <w:sz w:val="28"/>
          <w:szCs w:val="28"/>
          <w:lang w:val="uk-UA" w:eastAsia="uk-UA"/>
        </w:rPr>
      </w:pPr>
      <w:r>
        <w:rPr>
          <w:rFonts w:ascii="Times New Roman" w:eastAsia="Times New Roman" w:hAnsi="Times New Roman" w:cs="Times New Roman"/>
          <w:bCs/>
          <w:color w:val="000000"/>
          <w:sz w:val="28"/>
          <w:szCs w:val="28"/>
          <w:lang w:val="uk-UA" w:eastAsia="uk-UA"/>
        </w:rPr>
        <w:t>Сьогодні в період широкого використання комп’ютерних технологій, насичення навчального процесу мультимедійними засобами, така робота може здатися непотрібною і примітивною. Та ця думка помилкова.</w:t>
      </w:r>
    </w:p>
    <w:p w:rsidR="00451E2E" w:rsidRPr="00C8592E" w:rsidRDefault="00451E2E" w:rsidP="00451E2E">
      <w:pPr>
        <w:shd w:val="clear" w:color="auto" w:fill="FFFFFF"/>
        <w:spacing w:after="0" w:line="360" w:lineRule="auto"/>
        <w:jc w:val="both"/>
        <w:rPr>
          <w:rFonts w:ascii="Times New Roman" w:eastAsia="Times New Roman" w:hAnsi="Times New Roman" w:cs="Times New Roman"/>
          <w:bCs/>
          <w:color w:val="000000"/>
          <w:sz w:val="28"/>
          <w:szCs w:val="28"/>
          <w:lang w:eastAsia="uk-UA"/>
        </w:rPr>
      </w:pPr>
      <w:r w:rsidRPr="00C8592E">
        <w:rPr>
          <w:rFonts w:ascii="Times New Roman" w:eastAsia="Times New Roman" w:hAnsi="Times New Roman" w:cs="Times New Roman"/>
          <w:bCs/>
          <w:color w:val="000000"/>
          <w:sz w:val="28"/>
          <w:szCs w:val="28"/>
          <w:lang w:eastAsia="uk-UA"/>
        </w:rPr>
        <w:t>   </w:t>
      </w:r>
      <w:r>
        <w:rPr>
          <w:rFonts w:ascii="Times New Roman" w:eastAsia="Times New Roman" w:hAnsi="Times New Roman" w:cs="Times New Roman"/>
          <w:bCs/>
          <w:color w:val="000000"/>
          <w:sz w:val="28"/>
          <w:szCs w:val="28"/>
          <w:lang w:val="uk-UA" w:eastAsia="uk-UA"/>
        </w:rPr>
        <w:tab/>
      </w:r>
      <w:proofErr w:type="spellStart"/>
      <w:r w:rsidRPr="00C8592E">
        <w:rPr>
          <w:rFonts w:ascii="Times New Roman" w:eastAsia="Times New Roman" w:hAnsi="Times New Roman" w:cs="Times New Roman"/>
          <w:bCs/>
          <w:color w:val="000000"/>
          <w:sz w:val="28"/>
          <w:szCs w:val="28"/>
          <w:lang w:eastAsia="uk-UA"/>
        </w:rPr>
        <w:t>Інструктивно-методичні</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листи</w:t>
      </w:r>
      <w:proofErr w:type="spellEnd"/>
      <w:r w:rsidRPr="00C8592E">
        <w:rPr>
          <w:rFonts w:ascii="Times New Roman" w:eastAsia="Times New Roman" w:hAnsi="Times New Roman" w:cs="Times New Roman"/>
          <w:bCs/>
          <w:color w:val="000000"/>
          <w:sz w:val="28"/>
          <w:szCs w:val="28"/>
          <w:lang w:eastAsia="uk-UA"/>
        </w:rPr>
        <w:t xml:space="preserve"> МОН </w:t>
      </w:r>
      <w:proofErr w:type="spellStart"/>
      <w:r w:rsidRPr="00C8592E">
        <w:rPr>
          <w:rFonts w:ascii="Times New Roman" w:eastAsia="Times New Roman" w:hAnsi="Times New Roman" w:cs="Times New Roman"/>
          <w:bCs/>
          <w:color w:val="000000"/>
          <w:sz w:val="28"/>
          <w:szCs w:val="28"/>
          <w:lang w:eastAsia="uk-UA"/>
        </w:rPr>
        <w:t>України</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акцентують</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увагу</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вчителя</w:t>
      </w:r>
      <w:proofErr w:type="spellEnd"/>
      <w:r w:rsidRPr="00C8592E">
        <w:rPr>
          <w:rFonts w:ascii="Times New Roman" w:eastAsia="Times New Roman" w:hAnsi="Times New Roman" w:cs="Times New Roman"/>
          <w:bCs/>
          <w:color w:val="000000"/>
          <w:sz w:val="28"/>
          <w:szCs w:val="28"/>
          <w:lang w:eastAsia="uk-UA"/>
        </w:rPr>
        <w:t xml:space="preserve"> на тому, </w:t>
      </w:r>
      <w:proofErr w:type="spellStart"/>
      <w:r w:rsidRPr="00C8592E">
        <w:rPr>
          <w:rFonts w:ascii="Times New Roman" w:eastAsia="Times New Roman" w:hAnsi="Times New Roman" w:cs="Times New Roman"/>
          <w:bCs/>
          <w:color w:val="000000"/>
          <w:sz w:val="28"/>
          <w:szCs w:val="28"/>
          <w:lang w:eastAsia="uk-UA"/>
        </w:rPr>
        <w:t>що</w:t>
      </w:r>
      <w:proofErr w:type="spellEnd"/>
      <w:r w:rsidRPr="00C8592E">
        <w:rPr>
          <w:rFonts w:ascii="Times New Roman" w:eastAsia="Times New Roman" w:hAnsi="Times New Roman" w:cs="Times New Roman"/>
          <w:bCs/>
          <w:color w:val="000000"/>
          <w:sz w:val="28"/>
          <w:szCs w:val="28"/>
          <w:lang w:eastAsia="uk-UA"/>
        </w:rPr>
        <w:t xml:space="preserve"> </w:t>
      </w:r>
      <w:proofErr w:type="spellStart"/>
      <w:proofErr w:type="gramStart"/>
      <w:r w:rsidRPr="00C8592E">
        <w:rPr>
          <w:rFonts w:ascii="Times New Roman" w:eastAsia="Times New Roman" w:hAnsi="Times New Roman" w:cs="Times New Roman"/>
          <w:bCs/>
          <w:color w:val="000000"/>
          <w:sz w:val="28"/>
          <w:szCs w:val="28"/>
          <w:lang w:eastAsia="uk-UA"/>
        </w:rPr>
        <w:t>п</w:t>
      </w:r>
      <w:proofErr w:type="gramEnd"/>
      <w:r w:rsidRPr="00C8592E">
        <w:rPr>
          <w:rFonts w:ascii="Times New Roman" w:eastAsia="Times New Roman" w:hAnsi="Times New Roman" w:cs="Times New Roman"/>
          <w:bCs/>
          <w:color w:val="000000"/>
          <w:sz w:val="28"/>
          <w:szCs w:val="28"/>
          <w:lang w:eastAsia="uk-UA"/>
        </w:rPr>
        <w:t>ід</w:t>
      </w:r>
      <w:proofErr w:type="spellEnd"/>
      <w:r w:rsidRPr="00C8592E">
        <w:rPr>
          <w:rFonts w:ascii="Times New Roman" w:eastAsia="Times New Roman" w:hAnsi="Times New Roman" w:cs="Times New Roman"/>
          <w:bCs/>
          <w:color w:val="000000"/>
          <w:sz w:val="28"/>
          <w:szCs w:val="28"/>
          <w:lang w:eastAsia="uk-UA"/>
        </w:rPr>
        <w:t xml:space="preserve"> час </w:t>
      </w:r>
      <w:proofErr w:type="spellStart"/>
      <w:r w:rsidRPr="00C8592E">
        <w:rPr>
          <w:rFonts w:ascii="Times New Roman" w:eastAsia="Times New Roman" w:hAnsi="Times New Roman" w:cs="Times New Roman"/>
          <w:bCs/>
          <w:color w:val="000000"/>
          <w:sz w:val="28"/>
          <w:szCs w:val="28"/>
          <w:lang w:eastAsia="uk-UA"/>
        </w:rPr>
        <w:t>вивчення</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фізики</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першого</w:t>
      </w:r>
      <w:proofErr w:type="spellEnd"/>
      <w:r w:rsidRPr="00C8592E">
        <w:rPr>
          <w:rFonts w:ascii="Times New Roman" w:eastAsia="Times New Roman" w:hAnsi="Times New Roman" w:cs="Times New Roman"/>
          <w:bCs/>
          <w:color w:val="000000"/>
          <w:sz w:val="28"/>
          <w:szCs w:val="28"/>
          <w:lang w:eastAsia="uk-UA"/>
        </w:rPr>
        <w:t xml:space="preserve"> концентру </w:t>
      </w:r>
      <w:proofErr w:type="spellStart"/>
      <w:r w:rsidRPr="00C8592E">
        <w:rPr>
          <w:rFonts w:ascii="Times New Roman" w:eastAsia="Times New Roman" w:hAnsi="Times New Roman" w:cs="Times New Roman"/>
          <w:bCs/>
          <w:color w:val="000000"/>
          <w:sz w:val="28"/>
          <w:szCs w:val="28"/>
          <w:lang w:eastAsia="uk-UA"/>
        </w:rPr>
        <w:t>слід</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звернути</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увагу</w:t>
      </w:r>
      <w:proofErr w:type="spellEnd"/>
      <w:r w:rsidRPr="00C8592E">
        <w:rPr>
          <w:rFonts w:ascii="Times New Roman" w:eastAsia="Times New Roman" w:hAnsi="Times New Roman" w:cs="Times New Roman"/>
          <w:bCs/>
          <w:color w:val="000000"/>
          <w:sz w:val="28"/>
          <w:szCs w:val="28"/>
          <w:lang w:eastAsia="uk-UA"/>
        </w:rPr>
        <w:t xml:space="preserve"> на </w:t>
      </w:r>
      <w:proofErr w:type="spellStart"/>
      <w:r w:rsidRPr="00C8592E">
        <w:rPr>
          <w:rFonts w:ascii="Times New Roman" w:eastAsia="Times New Roman" w:hAnsi="Times New Roman" w:cs="Times New Roman"/>
          <w:bCs/>
          <w:color w:val="000000"/>
          <w:sz w:val="28"/>
          <w:szCs w:val="28"/>
          <w:lang w:eastAsia="uk-UA"/>
        </w:rPr>
        <w:t>посилення</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прикладної</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спрямованості</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цього</w:t>
      </w:r>
      <w:proofErr w:type="spellEnd"/>
      <w:r w:rsidRPr="00C8592E">
        <w:rPr>
          <w:rFonts w:ascii="Times New Roman" w:eastAsia="Times New Roman" w:hAnsi="Times New Roman" w:cs="Times New Roman"/>
          <w:bCs/>
          <w:color w:val="000000"/>
          <w:sz w:val="28"/>
          <w:szCs w:val="28"/>
          <w:lang w:eastAsia="uk-UA"/>
        </w:rPr>
        <w:t xml:space="preserve"> курсу. Для </w:t>
      </w:r>
      <w:proofErr w:type="spellStart"/>
      <w:r w:rsidRPr="00C8592E">
        <w:rPr>
          <w:rFonts w:ascii="Times New Roman" w:eastAsia="Times New Roman" w:hAnsi="Times New Roman" w:cs="Times New Roman"/>
          <w:bCs/>
          <w:color w:val="000000"/>
          <w:sz w:val="28"/>
          <w:szCs w:val="28"/>
          <w:lang w:eastAsia="uk-UA"/>
        </w:rPr>
        <w:t>подолання</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труднощів</w:t>
      </w:r>
      <w:proofErr w:type="spellEnd"/>
      <w:r w:rsidRPr="00C8592E">
        <w:rPr>
          <w:rFonts w:ascii="Times New Roman" w:eastAsia="Times New Roman" w:hAnsi="Times New Roman" w:cs="Times New Roman"/>
          <w:bCs/>
          <w:color w:val="000000"/>
          <w:sz w:val="28"/>
          <w:szCs w:val="28"/>
          <w:lang w:eastAsia="uk-UA"/>
        </w:rPr>
        <w:t xml:space="preserve"> </w:t>
      </w:r>
      <w:proofErr w:type="spellStart"/>
      <w:proofErr w:type="gramStart"/>
      <w:r w:rsidRPr="00C8592E">
        <w:rPr>
          <w:rFonts w:ascii="Times New Roman" w:eastAsia="Times New Roman" w:hAnsi="Times New Roman" w:cs="Times New Roman"/>
          <w:bCs/>
          <w:color w:val="000000"/>
          <w:sz w:val="28"/>
          <w:szCs w:val="28"/>
          <w:lang w:eastAsia="uk-UA"/>
        </w:rPr>
        <w:t>п</w:t>
      </w:r>
      <w:proofErr w:type="gramEnd"/>
      <w:r w:rsidRPr="00C8592E">
        <w:rPr>
          <w:rFonts w:ascii="Times New Roman" w:eastAsia="Times New Roman" w:hAnsi="Times New Roman" w:cs="Times New Roman"/>
          <w:bCs/>
          <w:color w:val="000000"/>
          <w:sz w:val="28"/>
          <w:szCs w:val="28"/>
          <w:lang w:eastAsia="uk-UA"/>
        </w:rPr>
        <w:t>ід</w:t>
      </w:r>
      <w:proofErr w:type="spellEnd"/>
      <w:r w:rsidRPr="00C8592E">
        <w:rPr>
          <w:rFonts w:ascii="Times New Roman" w:eastAsia="Times New Roman" w:hAnsi="Times New Roman" w:cs="Times New Roman"/>
          <w:bCs/>
          <w:color w:val="000000"/>
          <w:sz w:val="28"/>
          <w:szCs w:val="28"/>
          <w:lang w:eastAsia="uk-UA"/>
        </w:rPr>
        <w:t xml:space="preserve"> час </w:t>
      </w:r>
      <w:proofErr w:type="spellStart"/>
      <w:r w:rsidRPr="00C8592E">
        <w:rPr>
          <w:rFonts w:ascii="Times New Roman" w:eastAsia="Times New Roman" w:hAnsi="Times New Roman" w:cs="Times New Roman"/>
          <w:bCs/>
          <w:color w:val="000000"/>
          <w:sz w:val="28"/>
          <w:szCs w:val="28"/>
          <w:lang w:eastAsia="uk-UA"/>
        </w:rPr>
        <w:t>розгляду</w:t>
      </w:r>
      <w:proofErr w:type="spellEnd"/>
      <w:r w:rsidRPr="00C8592E">
        <w:rPr>
          <w:rFonts w:ascii="Times New Roman" w:eastAsia="Times New Roman" w:hAnsi="Times New Roman" w:cs="Times New Roman"/>
          <w:bCs/>
          <w:color w:val="000000"/>
          <w:sz w:val="28"/>
          <w:szCs w:val="28"/>
          <w:lang w:eastAsia="uk-UA"/>
        </w:rPr>
        <w:t xml:space="preserve"> тем, </w:t>
      </w:r>
      <w:proofErr w:type="spellStart"/>
      <w:r w:rsidRPr="00C8592E">
        <w:rPr>
          <w:rFonts w:ascii="Times New Roman" w:eastAsia="Times New Roman" w:hAnsi="Times New Roman" w:cs="Times New Roman"/>
          <w:bCs/>
          <w:color w:val="000000"/>
          <w:sz w:val="28"/>
          <w:szCs w:val="28"/>
          <w:lang w:eastAsia="uk-UA"/>
        </w:rPr>
        <w:t>пов'язаних</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із</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формуванням</w:t>
      </w:r>
      <w:proofErr w:type="spellEnd"/>
      <w:r w:rsidRPr="00C8592E">
        <w:rPr>
          <w:rFonts w:ascii="Times New Roman" w:eastAsia="Times New Roman" w:hAnsi="Times New Roman" w:cs="Times New Roman"/>
          <w:bCs/>
          <w:color w:val="000000"/>
          <w:sz w:val="28"/>
          <w:szCs w:val="28"/>
          <w:lang w:eastAsia="uk-UA"/>
        </w:rPr>
        <w:t xml:space="preserve"> в </w:t>
      </w:r>
      <w:proofErr w:type="spellStart"/>
      <w:r w:rsidRPr="00C8592E">
        <w:rPr>
          <w:rFonts w:ascii="Times New Roman" w:eastAsia="Times New Roman" w:hAnsi="Times New Roman" w:cs="Times New Roman"/>
          <w:bCs/>
          <w:color w:val="000000"/>
          <w:sz w:val="28"/>
          <w:szCs w:val="28"/>
          <w:lang w:eastAsia="uk-UA"/>
        </w:rPr>
        <w:t>учнів</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складних</w:t>
      </w:r>
      <w:proofErr w:type="spellEnd"/>
      <w:r w:rsidRPr="00C8592E">
        <w:rPr>
          <w:rFonts w:ascii="Times New Roman" w:eastAsia="Times New Roman" w:hAnsi="Times New Roman" w:cs="Times New Roman"/>
          <w:bCs/>
          <w:color w:val="000000"/>
          <w:sz w:val="28"/>
          <w:szCs w:val="28"/>
          <w:lang w:eastAsia="uk-UA"/>
        </w:rPr>
        <w:t xml:space="preserve"> та </w:t>
      </w:r>
      <w:proofErr w:type="spellStart"/>
      <w:r w:rsidRPr="00C8592E">
        <w:rPr>
          <w:rFonts w:ascii="Times New Roman" w:eastAsia="Times New Roman" w:hAnsi="Times New Roman" w:cs="Times New Roman"/>
          <w:bCs/>
          <w:color w:val="000000"/>
          <w:sz w:val="28"/>
          <w:szCs w:val="28"/>
          <w:lang w:eastAsia="uk-UA"/>
        </w:rPr>
        <w:t>абстрактних</w:t>
      </w:r>
      <w:proofErr w:type="spellEnd"/>
      <w:r w:rsidRPr="00C8592E">
        <w:rPr>
          <w:rFonts w:ascii="Times New Roman" w:eastAsia="Times New Roman" w:hAnsi="Times New Roman" w:cs="Times New Roman"/>
          <w:bCs/>
          <w:color w:val="000000"/>
          <w:sz w:val="28"/>
          <w:szCs w:val="28"/>
          <w:lang w:eastAsia="uk-UA"/>
        </w:rPr>
        <w:t xml:space="preserve"> понять, </w:t>
      </w:r>
      <w:proofErr w:type="spellStart"/>
      <w:r w:rsidRPr="00C8592E">
        <w:rPr>
          <w:rFonts w:ascii="Times New Roman" w:eastAsia="Times New Roman" w:hAnsi="Times New Roman" w:cs="Times New Roman"/>
          <w:bCs/>
          <w:color w:val="000000"/>
          <w:sz w:val="28"/>
          <w:szCs w:val="28"/>
          <w:lang w:eastAsia="uk-UA"/>
        </w:rPr>
        <w:t>слід</w:t>
      </w:r>
      <w:proofErr w:type="spellEnd"/>
      <w:r w:rsidRPr="00C8592E">
        <w:rPr>
          <w:rFonts w:ascii="Times New Roman" w:eastAsia="Times New Roman" w:hAnsi="Times New Roman" w:cs="Times New Roman"/>
          <w:bCs/>
          <w:color w:val="000000"/>
          <w:sz w:val="28"/>
          <w:szCs w:val="28"/>
          <w:lang w:eastAsia="uk-UA"/>
        </w:rPr>
        <w:t xml:space="preserve"> широко </w:t>
      </w:r>
      <w:proofErr w:type="spellStart"/>
      <w:r w:rsidRPr="00C8592E">
        <w:rPr>
          <w:rFonts w:ascii="Times New Roman" w:eastAsia="Times New Roman" w:hAnsi="Times New Roman" w:cs="Times New Roman"/>
          <w:bCs/>
          <w:color w:val="000000"/>
          <w:sz w:val="28"/>
          <w:szCs w:val="28"/>
          <w:lang w:eastAsia="uk-UA"/>
        </w:rPr>
        <w:t>використовувати</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демонстраційний</w:t>
      </w:r>
      <w:proofErr w:type="spellEnd"/>
      <w:r w:rsidRPr="00C8592E">
        <w:rPr>
          <w:rFonts w:ascii="Times New Roman" w:eastAsia="Times New Roman" w:hAnsi="Times New Roman" w:cs="Times New Roman"/>
          <w:bCs/>
          <w:color w:val="000000"/>
          <w:sz w:val="28"/>
          <w:szCs w:val="28"/>
          <w:lang w:eastAsia="uk-UA"/>
        </w:rPr>
        <w:t xml:space="preserve"> та </w:t>
      </w:r>
      <w:proofErr w:type="spellStart"/>
      <w:r w:rsidRPr="00C8592E">
        <w:rPr>
          <w:rFonts w:ascii="Times New Roman" w:eastAsia="Times New Roman" w:hAnsi="Times New Roman" w:cs="Times New Roman"/>
          <w:bCs/>
          <w:color w:val="000000"/>
          <w:sz w:val="28"/>
          <w:szCs w:val="28"/>
          <w:lang w:eastAsia="uk-UA"/>
        </w:rPr>
        <w:t>лабораторний</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фізичні</w:t>
      </w:r>
      <w:proofErr w:type="spellEnd"/>
      <w:r w:rsidRPr="00C8592E">
        <w:rPr>
          <w:rFonts w:ascii="Times New Roman" w:eastAsia="Times New Roman" w:hAnsi="Times New Roman" w:cs="Times New Roman"/>
          <w:bCs/>
          <w:color w:val="000000"/>
          <w:sz w:val="28"/>
          <w:szCs w:val="28"/>
          <w:lang w:eastAsia="uk-UA"/>
        </w:rPr>
        <w:t xml:space="preserve"> </w:t>
      </w:r>
      <w:proofErr w:type="spellStart"/>
      <w:r w:rsidRPr="00C8592E">
        <w:rPr>
          <w:rFonts w:ascii="Times New Roman" w:eastAsia="Times New Roman" w:hAnsi="Times New Roman" w:cs="Times New Roman"/>
          <w:bCs/>
          <w:color w:val="000000"/>
          <w:sz w:val="28"/>
          <w:szCs w:val="28"/>
          <w:lang w:eastAsia="uk-UA"/>
        </w:rPr>
        <w:t>експерименти</w:t>
      </w:r>
      <w:proofErr w:type="spellEnd"/>
      <w:r w:rsidRPr="00C8592E">
        <w:rPr>
          <w:rFonts w:ascii="Times New Roman" w:eastAsia="Times New Roman" w:hAnsi="Times New Roman" w:cs="Times New Roman"/>
          <w:bCs/>
          <w:color w:val="000000"/>
          <w:sz w:val="28"/>
          <w:szCs w:val="28"/>
          <w:lang w:eastAsia="uk-UA"/>
        </w:rPr>
        <w:t>.</w:t>
      </w:r>
    </w:p>
    <w:p w:rsidR="00451E2E" w:rsidRPr="00C05B63" w:rsidRDefault="00451E2E" w:rsidP="00451E2E">
      <w:pPr>
        <w:shd w:val="clear" w:color="auto" w:fill="FFFFFF"/>
        <w:spacing w:after="0" w:line="360" w:lineRule="auto"/>
        <w:jc w:val="both"/>
        <w:rPr>
          <w:rFonts w:ascii="Times New Roman" w:hAnsi="Times New Roman" w:cs="Times New Roman"/>
          <w:sz w:val="24"/>
          <w:szCs w:val="24"/>
          <w:lang w:val="uk-UA"/>
        </w:rPr>
      </w:pPr>
      <w:r>
        <w:rPr>
          <w:rFonts w:ascii="Times New Roman" w:eastAsia="Times New Roman" w:hAnsi="Times New Roman" w:cs="Times New Roman"/>
          <w:bCs/>
          <w:color w:val="000000"/>
          <w:sz w:val="28"/>
          <w:szCs w:val="28"/>
          <w:lang w:eastAsia="uk-UA"/>
        </w:rPr>
        <w:t>   </w:t>
      </w:r>
      <w:r>
        <w:rPr>
          <w:rFonts w:ascii="Times New Roman" w:eastAsia="Times New Roman" w:hAnsi="Times New Roman" w:cs="Times New Roman"/>
          <w:bCs/>
          <w:color w:val="000000"/>
          <w:sz w:val="28"/>
          <w:szCs w:val="28"/>
          <w:lang w:val="uk-UA" w:eastAsia="uk-UA"/>
        </w:rPr>
        <w:tab/>
      </w:r>
      <w:r>
        <w:rPr>
          <w:rFonts w:ascii="Times New Roman" w:eastAsia="Times New Roman" w:hAnsi="Times New Roman" w:cs="Times New Roman"/>
          <w:sz w:val="28"/>
          <w:szCs w:val="28"/>
          <w:lang w:val="uk-UA"/>
        </w:rPr>
        <w:t>Фізика –</w:t>
      </w:r>
      <w:r w:rsidRPr="00C05B63">
        <w:rPr>
          <w:rFonts w:ascii="Times New Roman" w:eastAsia="Times New Roman" w:hAnsi="Times New Roman" w:cs="Times New Roman"/>
          <w:sz w:val="28"/>
          <w:szCs w:val="28"/>
          <w:lang w:val="uk-UA"/>
        </w:rPr>
        <w:t xml:space="preserve"> експериментальна наука, і досвід роботи передових учителів та </w:t>
      </w:r>
      <w:proofErr w:type="spellStart"/>
      <w:r w:rsidRPr="00C05B63">
        <w:rPr>
          <w:rFonts w:ascii="Times New Roman" w:eastAsia="Times New Roman" w:hAnsi="Times New Roman" w:cs="Times New Roman"/>
          <w:sz w:val="28"/>
          <w:szCs w:val="28"/>
          <w:lang w:val="uk-UA"/>
        </w:rPr>
        <w:t>вчених-дидактів</w:t>
      </w:r>
      <w:proofErr w:type="spellEnd"/>
      <w:r w:rsidRPr="00C05B63">
        <w:rPr>
          <w:rFonts w:ascii="Times New Roman" w:eastAsia="Times New Roman" w:hAnsi="Times New Roman" w:cs="Times New Roman"/>
          <w:sz w:val="28"/>
          <w:szCs w:val="28"/>
          <w:lang w:val="uk-UA"/>
        </w:rPr>
        <w:t xml:space="preserve"> засвідчує, що саме експериментальний метод навчання відіграє найбільшу роль в активізації дослідницької діяльності учнів.</w:t>
      </w:r>
    </w:p>
    <w:p w:rsidR="00451E2E" w:rsidRDefault="00451E2E" w:rsidP="00451E2E">
      <w:pPr>
        <w:shd w:val="clear" w:color="auto" w:fill="FFFFFF"/>
        <w:autoSpaceDE w:val="0"/>
        <w:autoSpaceDN w:val="0"/>
        <w:adjustRightInd w:val="0"/>
        <w:spacing w:after="0" w:line="360" w:lineRule="auto"/>
        <w:ind w:firstLine="708"/>
        <w:jc w:val="both"/>
        <w:rPr>
          <w:rFonts w:ascii="Times New Roman" w:eastAsia="Times New Roman" w:hAnsi="Times New Roman" w:cs="Times New Roman"/>
          <w:sz w:val="28"/>
          <w:szCs w:val="28"/>
          <w:lang w:val="uk-UA"/>
        </w:rPr>
      </w:pPr>
      <w:r w:rsidRPr="00C05B63">
        <w:rPr>
          <w:rFonts w:ascii="Times New Roman" w:eastAsia="Times New Roman" w:hAnsi="Times New Roman" w:cs="Times New Roman"/>
          <w:sz w:val="28"/>
          <w:szCs w:val="28"/>
          <w:lang w:val="uk-UA"/>
        </w:rPr>
        <w:t xml:space="preserve">На педагогічну цінність навчання шляхом «пошуків та відкриттів» указував видатний чеський педагог Ян </w:t>
      </w:r>
      <w:proofErr w:type="spellStart"/>
      <w:r w:rsidRPr="00C05B63">
        <w:rPr>
          <w:rFonts w:ascii="Times New Roman" w:eastAsia="Times New Roman" w:hAnsi="Times New Roman" w:cs="Times New Roman"/>
          <w:sz w:val="28"/>
          <w:szCs w:val="28"/>
          <w:lang w:val="uk-UA"/>
        </w:rPr>
        <w:t>Амос</w:t>
      </w:r>
      <w:proofErr w:type="spellEnd"/>
      <w:r w:rsidRPr="00C05B63">
        <w:rPr>
          <w:rFonts w:ascii="Times New Roman" w:eastAsia="Times New Roman" w:hAnsi="Times New Roman" w:cs="Times New Roman"/>
          <w:sz w:val="28"/>
          <w:szCs w:val="28"/>
          <w:lang w:val="uk-UA"/>
        </w:rPr>
        <w:t xml:space="preserve"> </w:t>
      </w:r>
      <w:proofErr w:type="spellStart"/>
      <w:r w:rsidRPr="00C05B63">
        <w:rPr>
          <w:rFonts w:ascii="Times New Roman" w:eastAsia="Times New Roman" w:hAnsi="Times New Roman" w:cs="Times New Roman"/>
          <w:sz w:val="28"/>
          <w:szCs w:val="28"/>
          <w:lang w:val="uk-UA"/>
        </w:rPr>
        <w:t>Коменський</w:t>
      </w:r>
      <w:proofErr w:type="spellEnd"/>
      <w:r w:rsidRPr="00C05B63">
        <w:rPr>
          <w:rFonts w:ascii="Times New Roman" w:eastAsia="Times New Roman" w:hAnsi="Times New Roman" w:cs="Times New Roman"/>
          <w:sz w:val="28"/>
          <w:szCs w:val="28"/>
          <w:lang w:val="uk-UA"/>
        </w:rPr>
        <w:t xml:space="preserve"> (1592 — 1671). Він вважав, що людей необхідно вчити головним чином тому, щоб вони здобували знання не з книжок, пам'ятаючи при цьому тільки чужі спостереження та </w:t>
      </w:r>
      <w:r w:rsidRPr="00C05B63">
        <w:rPr>
          <w:rFonts w:ascii="Times New Roman" w:eastAsia="Times New Roman" w:hAnsi="Times New Roman" w:cs="Times New Roman"/>
          <w:sz w:val="28"/>
          <w:szCs w:val="28"/>
          <w:lang w:val="uk-UA"/>
        </w:rPr>
        <w:lastRenderedPageBreak/>
        <w:t>пояснення, а самостійно спостерігали навколишній світ, досліджу</w:t>
      </w:r>
      <w:r w:rsidR="00F1742A">
        <w:rPr>
          <w:rFonts w:ascii="Times New Roman" w:eastAsia="Times New Roman" w:hAnsi="Times New Roman" w:cs="Times New Roman"/>
          <w:sz w:val="28"/>
          <w:szCs w:val="28"/>
          <w:lang w:val="uk-UA"/>
        </w:rPr>
        <w:t>вали і пізнавали самі предмети.</w:t>
      </w:r>
    </w:p>
    <w:p w:rsidR="00451E2E" w:rsidRPr="00A167E8" w:rsidRDefault="00451E2E" w:rsidP="00451E2E">
      <w:pPr>
        <w:shd w:val="clear" w:color="auto" w:fill="FFFFFF"/>
        <w:autoSpaceDE w:val="0"/>
        <w:autoSpaceDN w:val="0"/>
        <w:adjustRightInd w:val="0"/>
        <w:spacing w:after="0" w:line="360" w:lineRule="auto"/>
        <w:ind w:firstLine="708"/>
        <w:jc w:val="both"/>
        <w:rPr>
          <w:rFonts w:ascii="Times New Roman" w:eastAsia="Times New Roman" w:hAnsi="Times New Roman" w:cs="Times New Roman"/>
          <w:sz w:val="28"/>
          <w:szCs w:val="28"/>
          <w:lang w:val="uk-UA"/>
        </w:rPr>
      </w:pPr>
      <w:r w:rsidRPr="00C05B63">
        <w:rPr>
          <w:rFonts w:ascii="Times New Roman" w:eastAsia="Times New Roman" w:hAnsi="Times New Roman" w:cs="Times New Roman"/>
          <w:sz w:val="28"/>
          <w:szCs w:val="28"/>
          <w:lang w:val="uk-UA"/>
        </w:rPr>
        <w:t>Навчання учнів за такою методикою залишається актуальним і в наш час. Для формування дослідницьких умінь і навичок учнів неабияке значення має спільна робота вчителя з учнями із розробки і конструювання фізичних приладів. Останнє є вкрай важливим, бо: по-перше, розвиваються дослідницькі вміння і навички учнів; по-друге, учні глибше починають розуміти суть фізичних явищ і процесів; по-третє, матеріальна база школи збагачується новими, хоча й самостійно виготовленими приладами.</w:t>
      </w:r>
    </w:p>
    <w:p w:rsidR="00451E2E" w:rsidRPr="00C05B63" w:rsidRDefault="00451E2E" w:rsidP="00451E2E">
      <w:pPr>
        <w:shd w:val="clear" w:color="auto" w:fill="FFFFFF"/>
        <w:autoSpaceDE w:val="0"/>
        <w:autoSpaceDN w:val="0"/>
        <w:adjustRightInd w:val="0"/>
        <w:spacing w:after="0" w:line="360" w:lineRule="auto"/>
        <w:ind w:firstLine="708"/>
        <w:jc w:val="both"/>
        <w:rPr>
          <w:rFonts w:ascii="Times New Roman" w:hAnsi="Times New Roman" w:cs="Times New Roman"/>
          <w:sz w:val="24"/>
          <w:szCs w:val="24"/>
          <w:lang w:val="uk-UA"/>
        </w:rPr>
      </w:pPr>
      <w:r>
        <w:rPr>
          <w:rFonts w:ascii="Times New Roman" w:eastAsia="Times New Roman" w:hAnsi="Times New Roman" w:cs="Times New Roman"/>
          <w:sz w:val="28"/>
          <w:szCs w:val="28"/>
          <w:lang w:val="uk-UA"/>
        </w:rPr>
        <w:t xml:space="preserve">С. І. </w:t>
      </w:r>
      <w:proofErr w:type="spellStart"/>
      <w:r>
        <w:rPr>
          <w:rFonts w:ascii="Times New Roman" w:eastAsia="Times New Roman" w:hAnsi="Times New Roman" w:cs="Times New Roman"/>
          <w:sz w:val="28"/>
          <w:szCs w:val="28"/>
          <w:lang w:val="uk-UA"/>
        </w:rPr>
        <w:t>Вавілов</w:t>
      </w:r>
      <w:proofErr w:type="spellEnd"/>
      <w:r>
        <w:rPr>
          <w:rFonts w:ascii="Times New Roman" w:eastAsia="Times New Roman" w:hAnsi="Times New Roman" w:cs="Times New Roman"/>
          <w:sz w:val="28"/>
          <w:szCs w:val="28"/>
          <w:lang w:val="uk-UA"/>
        </w:rPr>
        <w:t xml:space="preserve"> писав</w:t>
      </w:r>
      <w:r w:rsidRPr="00D40C00">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«Прилади виготовлені руками самих учнів, - це є найкраща школа фізики». Великого значення надав конструюванню приладів П. Л. Капіца. Він вважав, що «набагато кращим є прилад, який побудовано кустарно, самими простими засобами, але дотепно і самостійно».</w:t>
      </w:r>
    </w:p>
    <w:p w:rsidR="00451E2E" w:rsidRDefault="00451E2E" w:rsidP="00451E2E">
      <w:pPr>
        <w:shd w:val="clear" w:color="auto" w:fill="FFFFFF"/>
        <w:autoSpaceDE w:val="0"/>
        <w:autoSpaceDN w:val="0"/>
        <w:adjustRightInd w:val="0"/>
        <w:spacing w:after="0" w:line="36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w:t>
      </w:r>
      <w:r w:rsidRPr="00C05B63">
        <w:rPr>
          <w:rFonts w:ascii="Times New Roman" w:eastAsia="Times New Roman" w:hAnsi="Times New Roman" w:cs="Times New Roman"/>
          <w:sz w:val="28"/>
          <w:szCs w:val="28"/>
          <w:lang w:val="uk-UA"/>
        </w:rPr>
        <w:t xml:space="preserve">    посібнику    поданий    матеріал        з    методичн</w:t>
      </w:r>
      <w:r>
        <w:rPr>
          <w:rFonts w:ascii="Times New Roman" w:eastAsia="Times New Roman" w:hAnsi="Times New Roman" w:cs="Times New Roman"/>
          <w:sz w:val="28"/>
          <w:szCs w:val="28"/>
          <w:lang w:val="uk-UA"/>
        </w:rPr>
        <w:t xml:space="preserve">их    рекомендацій щодо  виготовлення та використання </w:t>
      </w:r>
      <w:r w:rsidRPr="00C05B63">
        <w:rPr>
          <w:rFonts w:ascii="Times New Roman" w:eastAsia="Times New Roman" w:hAnsi="Times New Roman" w:cs="Times New Roman"/>
          <w:sz w:val="28"/>
          <w:szCs w:val="28"/>
          <w:lang w:val="uk-UA"/>
        </w:rPr>
        <w:t>саморобних фізичних приладів, необхідних для демонстрацій фізичних явищ, що їх вивчають на уроках, для розв'язування експериментальних задач, для виконання лабораторних робіт. Це дає змогу закріпити теоретичний матеріал, переконати учнів у правильності трактування законів, полегшити розуміння і сприймання закономірностей фізичних явищ. Основне призначення експерименту - сприяти формуванню в учнів основних понять, законів, теорій, розвитку логічного мислення, самостійності, практичних умінь та навичок, у тому числі вміння спостерігати фізичні явища, самостійно виконувати досліди, аналізувати та узагальнювати вивчене.</w:t>
      </w:r>
    </w:p>
    <w:p w:rsidR="00451E2E" w:rsidRDefault="00451E2E" w:rsidP="00451E2E">
      <w:pPr>
        <w:spacing w:line="360" w:lineRule="auto"/>
        <w:jc w:val="right"/>
        <w:rPr>
          <w:rFonts w:ascii="Times New Roman" w:hAnsi="Times New Roman" w:cs="Times New Roman"/>
          <w:sz w:val="28"/>
          <w:szCs w:val="28"/>
          <w:lang w:val="uk-UA"/>
        </w:rPr>
      </w:pPr>
    </w:p>
    <w:p w:rsidR="00451E2E" w:rsidRDefault="00451E2E" w:rsidP="00451E2E">
      <w:pPr>
        <w:spacing w:line="360" w:lineRule="auto"/>
        <w:jc w:val="right"/>
        <w:rPr>
          <w:rFonts w:ascii="Times New Roman" w:hAnsi="Times New Roman" w:cs="Times New Roman"/>
          <w:sz w:val="28"/>
          <w:szCs w:val="28"/>
          <w:lang w:val="uk-UA"/>
        </w:rPr>
      </w:pPr>
    </w:p>
    <w:p w:rsidR="00451E2E" w:rsidRDefault="00451E2E" w:rsidP="00451E2E">
      <w:pPr>
        <w:spacing w:line="360" w:lineRule="auto"/>
        <w:jc w:val="right"/>
        <w:rPr>
          <w:rFonts w:ascii="Times New Roman" w:hAnsi="Times New Roman" w:cs="Times New Roman"/>
          <w:sz w:val="28"/>
          <w:szCs w:val="28"/>
          <w:lang w:val="uk-UA"/>
        </w:rPr>
      </w:pPr>
    </w:p>
    <w:p w:rsidR="00451E2E" w:rsidRDefault="00451E2E" w:rsidP="00451E2E">
      <w:pPr>
        <w:spacing w:line="360" w:lineRule="auto"/>
        <w:jc w:val="right"/>
        <w:rPr>
          <w:rFonts w:ascii="Times New Roman" w:hAnsi="Times New Roman" w:cs="Times New Roman"/>
          <w:sz w:val="28"/>
          <w:szCs w:val="28"/>
          <w:lang w:val="uk-UA"/>
        </w:rPr>
      </w:pPr>
    </w:p>
    <w:p w:rsidR="00451E2E" w:rsidRDefault="00451E2E" w:rsidP="002F60EA">
      <w:pPr>
        <w:spacing w:line="240" w:lineRule="auto"/>
        <w:jc w:val="center"/>
        <w:rPr>
          <w:rFonts w:ascii="Times New Roman" w:hAnsi="Times New Roman" w:cs="Times New Roman"/>
          <w:b/>
          <w:sz w:val="32"/>
          <w:szCs w:val="32"/>
          <w:lang w:val="uk-UA"/>
        </w:rPr>
      </w:pPr>
      <w:r w:rsidRPr="003F1808">
        <w:rPr>
          <w:rFonts w:ascii="Times New Roman" w:hAnsi="Times New Roman" w:cs="Times New Roman"/>
          <w:b/>
          <w:sz w:val="32"/>
          <w:szCs w:val="32"/>
          <w:lang w:val="uk-UA"/>
        </w:rPr>
        <w:lastRenderedPageBreak/>
        <w:t>Методичні рекомендації</w:t>
      </w:r>
    </w:p>
    <w:p w:rsidR="00451E2E" w:rsidRPr="003F1808" w:rsidRDefault="00451E2E" w:rsidP="002F60EA">
      <w:pPr>
        <w:spacing w:line="240" w:lineRule="auto"/>
        <w:jc w:val="center"/>
        <w:rPr>
          <w:rFonts w:ascii="Times New Roman" w:hAnsi="Times New Roman" w:cs="Times New Roman"/>
          <w:b/>
          <w:sz w:val="32"/>
          <w:szCs w:val="32"/>
          <w:lang w:val="uk-UA"/>
        </w:rPr>
      </w:pPr>
      <w:r w:rsidRPr="003F1808">
        <w:rPr>
          <w:rFonts w:ascii="Times New Roman" w:hAnsi="Times New Roman" w:cs="Times New Roman"/>
          <w:b/>
          <w:sz w:val="32"/>
          <w:szCs w:val="32"/>
          <w:lang w:val="uk-UA"/>
        </w:rPr>
        <w:t>з виготовлення саморобних фізичних приладів</w:t>
      </w:r>
    </w:p>
    <w:p w:rsidR="00451E2E" w:rsidRPr="003F1808" w:rsidRDefault="00451E2E" w:rsidP="00451E2E">
      <w:pPr>
        <w:spacing w:line="360" w:lineRule="auto"/>
        <w:contextualSpacing/>
        <w:jc w:val="right"/>
        <w:rPr>
          <w:rFonts w:ascii="Times New Roman" w:hAnsi="Times New Roman" w:cs="Times New Roman"/>
          <w:i/>
          <w:sz w:val="28"/>
          <w:szCs w:val="28"/>
          <w:lang w:val="uk-UA"/>
        </w:rPr>
      </w:pPr>
      <w:r w:rsidRPr="003F1808">
        <w:rPr>
          <w:rFonts w:ascii="Times New Roman" w:hAnsi="Times New Roman" w:cs="Times New Roman"/>
          <w:i/>
          <w:sz w:val="28"/>
          <w:szCs w:val="28"/>
          <w:lang w:val="uk-UA"/>
        </w:rPr>
        <w:t>Перед людиною є три шляхи до пізнання</w:t>
      </w:r>
      <w:r w:rsidRPr="003F1808">
        <w:rPr>
          <w:rFonts w:ascii="Times New Roman" w:hAnsi="Times New Roman" w:cs="Times New Roman"/>
          <w:i/>
          <w:sz w:val="28"/>
          <w:szCs w:val="28"/>
        </w:rPr>
        <w:t>:</w:t>
      </w:r>
    </w:p>
    <w:p w:rsidR="00451E2E" w:rsidRPr="003F1808" w:rsidRDefault="00451E2E" w:rsidP="00451E2E">
      <w:pPr>
        <w:spacing w:line="360" w:lineRule="auto"/>
        <w:contextualSpacing/>
        <w:jc w:val="right"/>
        <w:rPr>
          <w:rFonts w:ascii="Times New Roman" w:hAnsi="Times New Roman" w:cs="Times New Roman"/>
          <w:i/>
          <w:sz w:val="28"/>
          <w:szCs w:val="28"/>
          <w:lang w:val="uk-UA"/>
        </w:rPr>
      </w:pPr>
      <w:r w:rsidRPr="003F1808">
        <w:rPr>
          <w:rFonts w:ascii="Times New Roman" w:hAnsi="Times New Roman" w:cs="Times New Roman"/>
          <w:i/>
          <w:sz w:val="28"/>
          <w:szCs w:val="28"/>
          <w:lang w:val="uk-UA"/>
        </w:rPr>
        <w:t>шлях мислення - найбільш благородний,</w:t>
      </w:r>
    </w:p>
    <w:p w:rsidR="00451E2E" w:rsidRPr="003F1808" w:rsidRDefault="00451E2E" w:rsidP="00451E2E">
      <w:pPr>
        <w:spacing w:line="360" w:lineRule="auto"/>
        <w:contextualSpacing/>
        <w:jc w:val="right"/>
        <w:rPr>
          <w:rFonts w:ascii="Times New Roman" w:hAnsi="Times New Roman" w:cs="Times New Roman"/>
          <w:i/>
          <w:sz w:val="28"/>
          <w:szCs w:val="28"/>
          <w:lang w:val="uk-UA"/>
        </w:rPr>
      </w:pPr>
      <w:r w:rsidRPr="003F1808">
        <w:rPr>
          <w:rFonts w:ascii="Times New Roman" w:hAnsi="Times New Roman" w:cs="Times New Roman"/>
          <w:i/>
          <w:sz w:val="28"/>
          <w:szCs w:val="28"/>
          <w:lang w:val="uk-UA"/>
        </w:rPr>
        <w:t>шлях наслідування - найбільш легкий</w:t>
      </w:r>
    </w:p>
    <w:p w:rsidR="00451E2E" w:rsidRPr="003F1808" w:rsidRDefault="00451E2E" w:rsidP="00451E2E">
      <w:pPr>
        <w:spacing w:line="360" w:lineRule="auto"/>
        <w:contextualSpacing/>
        <w:jc w:val="right"/>
        <w:rPr>
          <w:rFonts w:ascii="Times New Roman" w:hAnsi="Times New Roman" w:cs="Times New Roman"/>
          <w:i/>
          <w:sz w:val="28"/>
          <w:szCs w:val="28"/>
          <w:lang w:val="uk-UA"/>
        </w:rPr>
      </w:pPr>
      <w:r w:rsidRPr="003F1808">
        <w:rPr>
          <w:rFonts w:ascii="Times New Roman" w:hAnsi="Times New Roman" w:cs="Times New Roman"/>
          <w:i/>
          <w:sz w:val="28"/>
          <w:szCs w:val="28"/>
          <w:lang w:val="uk-UA"/>
        </w:rPr>
        <w:t>і шлях особистого  досвіду-найбільш важкий.</w:t>
      </w:r>
    </w:p>
    <w:p w:rsidR="00451E2E" w:rsidRPr="003F1808" w:rsidRDefault="00451E2E" w:rsidP="00451E2E">
      <w:pPr>
        <w:spacing w:line="360" w:lineRule="auto"/>
        <w:contextualSpacing/>
        <w:jc w:val="right"/>
        <w:rPr>
          <w:rFonts w:ascii="Times New Roman" w:hAnsi="Times New Roman" w:cs="Times New Roman"/>
          <w:i/>
          <w:sz w:val="28"/>
          <w:szCs w:val="28"/>
          <w:lang w:val="uk-UA"/>
        </w:rPr>
      </w:pPr>
      <w:r w:rsidRPr="003F1808">
        <w:rPr>
          <w:rFonts w:ascii="Times New Roman" w:hAnsi="Times New Roman" w:cs="Times New Roman"/>
          <w:i/>
          <w:sz w:val="28"/>
          <w:szCs w:val="28"/>
          <w:lang w:val="uk-UA"/>
        </w:rPr>
        <w:t>Конфуцій</w:t>
      </w:r>
    </w:p>
    <w:p w:rsidR="00451E2E" w:rsidRPr="003F1808"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Постійно зростаючий темп розвитку науки, інтенсивне впровадження новинок техніки у виробництво, його комп'ютеризація вимагають від сьогоднішнього випускника загальноосвітньої шко</w:t>
      </w:r>
      <w:r w:rsidRPr="003F1808">
        <w:rPr>
          <w:rFonts w:ascii="Times New Roman" w:hAnsi="Times New Roman" w:cs="Times New Roman"/>
          <w:color w:val="000000"/>
          <w:sz w:val="28"/>
          <w:szCs w:val="28"/>
          <w:lang w:val="uk-UA"/>
        </w:rPr>
        <w:softHyphen/>
        <w:t>ли не лише досконалого володіння теоретичним матеріалом, але й ґрунтовної експериментальної підготовки. Як відзначалось вище, для реалізації вказаних завдань необхідно змістити акценти у ме</w:t>
      </w:r>
      <w:r w:rsidRPr="003F1808">
        <w:rPr>
          <w:rFonts w:ascii="Times New Roman" w:hAnsi="Times New Roman" w:cs="Times New Roman"/>
          <w:color w:val="000000"/>
          <w:sz w:val="28"/>
          <w:szCs w:val="28"/>
          <w:lang w:val="uk-UA"/>
        </w:rPr>
        <w:softHyphen/>
        <w:t>тодиці навчання фізики в напрямку збільшення питомої ваги фі</w:t>
      </w:r>
      <w:r w:rsidRPr="003F1808">
        <w:rPr>
          <w:rFonts w:ascii="Times New Roman" w:hAnsi="Times New Roman" w:cs="Times New Roman"/>
          <w:color w:val="000000"/>
          <w:sz w:val="28"/>
          <w:szCs w:val="28"/>
          <w:lang w:val="uk-UA"/>
        </w:rPr>
        <w:softHyphen/>
        <w:t>зичного експерименту під час розв'язання конкретних навчальних задач на уроках не лише повторення, узагальнення та систематиза</w:t>
      </w:r>
      <w:r w:rsidRPr="003F1808">
        <w:rPr>
          <w:rFonts w:ascii="Times New Roman" w:hAnsi="Times New Roman" w:cs="Times New Roman"/>
          <w:color w:val="000000"/>
          <w:sz w:val="28"/>
          <w:szCs w:val="28"/>
          <w:lang w:val="uk-UA"/>
        </w:rPr>
        <w:softHyphen/>
        <w:t>ції знань, а й вивчення нового навчального матеріалу, визначення рівня теоретичних знань й експериментальних вмінь учнів та ін. Вивчення фізичних явищ на основі самостійного екс</w:t>
      </w:r>
      <w:r w:rsidRPr="003F1808">
        <w:rPr>
          <w:rFonts w:ascii="Times New Roman" w:hAnsi="Times New Roman" w:cs="Times New Roman"/>
          <w:color w:val="000000"/>
          <w:sz w:val="28"/>
          <w:szCs w:val="28"/>
          <w:lang w:val="uk-UA"/>
        </w:rPr>
        <w:softHyphen/>
        <w:t>перименту сприяє формуванню наукового світогляду учнів, глиб</w:t>
      </w:r>
      <w:r w:rsidRPr="003F1808">
        <w:rPr>
          <w:rFonts w:ascii="Times New Roman" w:hAnsi="Times New Roman" w:cs="Times New Roman"/>
          <w:color w:val="000000"/>
          <w:sz w:val="28"/>
          <w:szCs w:val="28"/>
          <w:lang w:val="uk-UA"/>
        </w:rPr>
        <w:softHyphen/>
        <w:t>шому засвоєнню фізичних законів, підвищує інтерес до предмета. Виготовлення і  використання  нескладних приладів і пристроїв,  доступне не лише для досвідченого вчителя, майстра, а й посильне для звичайного учня. Це дозволяє відкрити простір для технічної творчості кожного учня, створивши для неї всі передумови, дає можливість «відчути» фізику на прак</w:t>
      </w:r>
      <w:r w:rsidRPr="003F1808">
        <w:rPr>
          <w:rFonts w:ascii="Times New Roman" w:hAnsi="Times New Roman" w:cs="Times New Roman"/>
          <w:color w:val="000000"/>
          <w:sz w:val="28"/>
          <w:szCs w:val="28"/>
          <w:lang w:val="uk-UA"/>
        </w:rPr>
        <w:softHyphen/>
        <w:t>тиці, розвивати технічне мислення і творчі здібності, реалізувати нахили учнів до винахідництва, намагання використати на практи</w:t>
      </w:r>
      <w:r w:rsidRPr="003F1808">
        <w:rPr>
          <w:rFonts w:ascii="Times New Roman" w:hAnsi="Times New Roman" w:cs="Times New Roman"/>
          <w:color w:val="000000"/>
          <w:sz w:val="28"/>
          <w:szCs w:val="28"/>
          <w:lang w:val="uk-UA"/>
        </w:rPr>
        <w:softHyphen/>
        <w:t>ці нові ідеї та досягнення. Основними кваліфікаційними вимогами до саморобного обладнання є простота, наочність, універсальність, функціональна раціональність, естетичність та безперебійність у використанні.</w:t>
      </w:r>
    </w:p>
    <w:p w:rsidR="00451E2E"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Виготовлення саморобних при</w:t>
      </w:r>
      <w:r w:rsidRPr="003F1808">
        <w:rPr>
          <w:rFonts w:ascii="Times New Roman" w:hAnsi="Times New Roman" w:cs="Times New Roman"/>
          <w:color w:val="000000"/>
          <w:sz w:val="28"/>
          <w:szCs w:val="28"/>
          <w:lang w:val="uk-UA"/>
        </w:rPr>
        <w:softHyphen/>
        <w:t>ладів має велике значення не лише для шкіл з недостатнім забезпе</w:t>
      </w:r>
      <w:r w:rsidRPr="003F1808">
        <w:rPr>
          <w:rFonts w:ascii="Times New Roman" w:hAnsi="Times New Roman" w:cs="Times New Roman"/>
          <w:color w:val="000000"/>
          <w:sz w:val="28"/>
          <w:szCs w:val="28"/>
          <w:lang w:val="uk-UA"/>
        </w:rPr>
        <w:softHyphen/>
        <w:t xml:space="preserve">ченням обладнання, а й для кожного кабінету фізики, як </w:t>
      </w:r>
      <w:r w:rsidRPr="003F1808">
        <w:rPr>
          <w:rFonts w:ascii="Times New Roman" w:hAnsi="Times New Roman" w:cs="Times New Roman"/>
          <w:color w:val="000000"/>
          <w:sz w:val="28"/>
          <w:szCs w:val="28"/>
          <w:lang w:val="uk-UA"/>
        </w:rPr>
        <w:lastRenderedPageBreak/>
        <w:t>би добре він не був обладнаний приладами промислового виробництва, оскіль</w:t>
      </w:r>
      <w:r w:rsidRPr="003F1808">
        <w:rPr>
          <w:rFonts w:ascii="Times New Roman" w:hAnsi="Times New Roman" w:cs="Times New Roman"/>
          <w:color w:val="000000"/>
          <w:sz w:val="28"/>
          <w:szCs w:val="28"/>
          <w:lang w:val="uk-UA"/>
        </w:rPr>
        <w:softHyphen/>
        <w:t>ки виготовлення приладу — улюблений вид занять учнів на позаурочних гуртках та факультативних заняттях з фізики. Комплек</w:t>
      </w:r>
      <w:r w:rsidRPr="003F1808">
        <w:rPr>
          <w:rFonts w:ascii="Times New Roman" w:hAnsi="Times New Roman" w:cs="Times New Roman"/>
          <w:color w:val="000000"/>
          <w:sz w:val="28"/>
          <w:szCs w:val="28"/>
          <w:lang w:val="uk-UA"/>
        </w:rPr>
        <w:softHyphen/>
        <w:t>тність і наявність універсальних саморобних приладів і пристроїв дозволяє забезпечити викладання фізики достатньою їх кількістю для самостійного експерименту учнів, урізноманітнити його поста</w:t>
      </w:r>
      <w:r w:rsidRPr="003F1808">
        <w:rPr>
          <w:rFonts w:ascii="Times New Roman" w:hAnsi="Times New Roman" w:cs="Times New Roman"/>
          <w:color w:val="000000"/>
          <w:sz w:val="28"/>
          <w:szCs w:val="28"/>
          <w:lang w:val="uk-UA"/>
        </w:rPr>
        <w:softHyphen/>
        <w:t>новку, здійснювати постійну ефективну позакласну і позашкільну (домашню) експериментальну роботу учнів. Таким чином, виготов</w:t>
      </w:r>
      <w:r w:rsidRPr="003F1808">
        <w:rPr>
          <w:rFonts w:ascii="Times New Roman" w:hAnsi="Times New Roman" w:cs="Times New Roman"/>
          <w:color w:val="000000"/>
          <w:sz w:val="28"/>
          <w:szCs w:val="28"/>
          <w:lang w:val="uk-UA"/>
        </w:rPr>
        <w:softHyphen/>
        <w:t>лення учнями саморобних фізичних приладів сприяє глибокому вивченню фізичних законів, формуванню у них конструкторських вмінь і навичок, прищеплює інтерес до експериментальних методів навчання. Дані аспекти повинні бути враховані під час реформуван</w:t>
      </w:r>
      <w:r w:rsidRPr="003F1808">
        <w:rPr>
          <w:rFonts w:ascii="Times New Roman" w:hAnsi="Times New Roman" w:cs="Times New Roman"/>
          <w:color w:val="000000"/>
          <w:sz w:val="28"/>
          <w:szCs w:val="28"/>
          <w:lang w:val="uk-UA"/>
        </w:rPr>
        <w:softHyphen/>
        <w:t>ня як загальноосвітньої, так і професійної школи.</w:t>
      </w:r>
    </w:p>
    <w:p w:rsidR="00451E2E" w:rsidRPr="003F1808" w:rsidRDefault="00451E2E" w:rsidP="00451E2E">
      <w:pPr>
        <w:spacing w:line="360" w:lineRule="auto"/>
        <w:ind w:firstLine="708"/>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У процесі виготовлення саморобного приладу чи пристрою вчи</w:t>
      </w:r>
      <w:r w:rsidRPr="003F1808">
        <w:rPr>
          <w:rFonts w:ascii="Times New Roman" w:hAnsi="Times New Roman" w:cs="Times New Roman"/>
          <w:color w:val="000000"/>
          <w:sz w:val="28"/>
          <w:szCs w:val="28"/>
          <w:lang w:val="uk-UA"/>
        </w:rPr>
        <w:softHyphen/>
        <w:t>тель повинен значну увагу звертати на правильну організацію роботи учнів. Адже до саморобного приладу потрібно ставитися із належною повагою, намагатись досягти такої його якості, яка характерна для повноцінного лабораторного обладнання, що дозволить виконувати досліди відповідно до його призначення. Виготовлення приладу слід розпочинати лише в тому випадку, коли учень повністю усвідомить будову та призначення даного пристрою. Чітке уявлення кінцевого результату створює передумови для осмисленої праці, коли учень не лише оволодіває ремісничими навичками, але робить річ так, як цього потребує її призначення, враховуючи нюанси, зрозумілі лише тому, хто збагнув кінцеву мету роботи.</w:t>
      </w:r>
    </w:p>
    <w:p w:rsidR="00451E2E" w:rsidRPr="003F1808"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Велику увагу під час виготовлення саморобного приладу слід при</w:t>
      </w:r>
      <w:r w:rsidRPr="003F1808">
        <w:rPr>
          <w:rFonts w:ascii="Times New Roman" w:hAnsi="Times New Roman" w:cs="Times New Roman"/>
          <w:color w:val="000000"/>
          <w:sz w:val="28"/>
          <w:szCs w:val="28"/>
          <w:lang w:val="uk-UA"/>
        </w:rPr>
        <w:softHyphen/>
        <w:t>ділити опанув</w:t>
      </w:r>
      <w:r>
        <w:rPr>
          <w:rFonts w:ascii="Times New Roman" w:hAnsi="Times New Roman" w:cs="Times New Roman"/>
          <w:color w:val="000000"/>
          <w:sz w:val="28"/>
          <w:szCs w:val="28"/>
          <w:lang w:val="uk-UA"/>
        </w:rPr>
        <w:t xml:space="preserve">анню азбуки технічної грамоти – </w:t>
      </w:r>
      <w:r w:rsidRPr="003F1808">
        <w:rPr>
          <w:rFonts w:ascii="Times New Roman" w:hAnsi="Times New Roman" w:cs="Times New Roman"/>
          <w:color w:val="000000"/>
          <w:sz w:val="28"/>
          <w:szCs w:val="28"/>
          <w:lang w:val="uk-UA"/>
        </w:rPr>
        <w:t>кресленню. Виготов</w:t>
      </w:r>
      <w:r w:rsidRPr="003F1808">
        <w:rPr>
          <w:rFonts w:ascii="Times New Roman" w:hAnsi="Times New Roman" w:cs="Times New Roman"/>
          <w:color w:val="000000"/>
          <w:sz w:val="28"/>
          <w:szCs w:val="28"/>
          <w:lang w:val="uk-UA"/>
        </w:rPr>
        <w:softHyphen/>
        <w:t>лення приладу слід проводити згідно з кресленням, скопійованим учнем із попередньо зробленого вчителем. Роблячи копії, учні звика</w:t>
      </w:r>
      <w:r w:rsidRPr="003F1808">
        <w:rPr>
          <w:rFonts w:ascii="Times New Roman" w:hAnsi="Times New Roman" w:cs="Times New Roman"/>
          <w:color w:val="000000"/>
          <w:sz w:val="28"/>
          <w:szCs w:val="28"/>
          <w:lang w:val="uk-UA"/>
        </w:rPr>
        <w:softHyphen/>
        <w:t>ють робити ескізи, зображувати робочі і збірні креслення, засвоюють елементарні правила технічного креслення. У процесі виконання де</w:t>
      </w:r>
      <w:r w:rsidRPr="003F1808">
        <w:rPr>
          <w:rFonts w:ascii="Times New Roman" w:hAnsi="Times New Roman" w:cs="Times New Roman"/>
          <w:color w:val="000000"/>
          <w:sz w:val="28"/>
          <w:szCs w:val="28"/>
          <w:lang w:val="uk-UA"/>
        </w:rPr>
        <w:softHyphen/>
        <w:t>талей за робочим кресленням учні здійснюють перетворення умовно</w:t>
      </w:r>
      <w:r w:rsidRPr="003F1808">
        <w:rPr>
          <w:rFonts w:ascii="Times New Roman" w:hAnsi="Times New Roman" w:cs="Times New Roman"/>
          <w:color w:val="000000"/>
          <w:sz w:val="28"/>
          <w:szCs w:val="28"/>
          <w:lang w:val="uk-UA"/>
        </w:rPr>
        <w:softHyphen/>
        <w:t xml:space="preserve">го зображення предмета на реальну річ, що є найкращим </w:t>
      </w:r>
      <w:r w:rsidRPr="003F1808">
        <w:rPr>
          <w:rFonts w:ascii="Times New Roman" w:hAnsi="Times New Roman" w:cs="Times New Roman"/>
          <w:color w:val="000000"/>
          <w:sz w:val="28"/>
          <w:szCs w:val="28"/>
          <w:lang w:val="uk-UA"/>
        </w:rPr>
        <w:lastRenderedPageBreak/>
        <w:t>прийомом навчання читати креслення. Виготовляючи прилад за кресленням із вказаними розмірами, учень набуває навичок користування відпо</w:t>
      </w:r>
      <w:r w:rsidRPr="003F1808">
        <w:rPr>
          <w:rFonts w:ascii="Times New Roman" w:hAnsi="Times New Roman" w:cs="Times New Roman"/>
          <w:color w:val="000000"/>
          <w:sz w:val="28"/>
          <w:szCs w:val="28"/>
          <w:lang w:val="uk-UA"/>
        </w:rPr>
        <w:softHyphen/>
        <w:t>відним слюсарним інструментом, а також навички роботи з вимірю</w:t>
      </w:r>
      <w:r w:rsidRPr="003F1808">
        <w:rPr>
          <w:rFonts w:ascii="Times New Roman" w:hAnsi="Times New Roman" w:cs="Times New Roman"/>
          <w:color w:val="000000"/>
          <w:sz w:val="28"/>
          <w:szCs w:val="28"/>
          <w:lang w:val="uk-UA"/>
        </w:rPr>
        <w:softHyphen/>
        <w:t>вальними приладами: масштабною лінійкою, кронциркулем, штан</w:t>
      </w:r>
      <w:r w:rsidRPr="003F1808">
        <w:rPr>
          <w:rFonts w:ascii="Times New Roman" w:hAnsi="Times New Roman" w:cs="Times New Roman"/>
          <w:color w:val="000000"/>
          <w:sz w:val="28"/>
          <w:szCs w:val="28"/>
          <w:lang w:val="uk-UA"/>
        </w:rPr>
        <w:softHyphen/>
        <w:t>генциркулем, ноніусом, мікрометром та іншими.</w:t>
      </w:r>
    </w:p>
    <w:p w:rsidR="00451E2E" w:rsidRPr="003F1808" w:rsidRDefault="00451E2E" w:rsidP="00451E2E">
      <w:pPr>
        <w:spacing w:line="360" w:lineRule="auto"/>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sidRPr="003F1808">
        <w:rPr>
          <w:rFonts w:ascii="Times New Roman" w:hAnsi="Times New Roman" w:cs="Times New Roman"/>
          <w:color w:val="000000"/>
          <w:sz w:val="28"/>
          <w:szCs w:val="28"/>
          <w:lang w:val="uk-UA"/>
        </w:rPr>
        <w:t>Коли вибрано об'єкт роботи (прилад) і визначені виконавці (учні), необхідно детально пояснити їм дію і призначення приладу, після чого надати інформацію про його складові частини (креслен</w:t>
      </w:r>
      <w:r w:rsidRPr="003F1808">
        <w:rPr>
          <w:rFonts w:ascii="Times New Roman" w:hAnsi="Times New Roman" w:cs="Times New Roman"/>
          <w:color w:val="000000"/>
          <w:sz w:val="28"/>
          <w:szCs w:val="28"/>
          <w:lang w:val="uk-UA"/>
        </w:rPr>
        <w:softHyphen/>
        <w:t>ня) для того, щоб учні могли відмітити необхідні розміри та зробити ескіз приладу. Спосіб виготовлення приладу повинен бути деталь</w:t>
      </w:r>
      <w:r w:rsidRPr="003F1808">
        <w:rPr>
          <w:rFonts w:ascii="Times New Roman" w:hAnsi="Times New Roman" w:cs="Times New Roman"/>
          <w:color w:val="000000"/>
          <w:sz w:val="28"/>
          <w:szCs w:val="28"/>
          <w:lang w:val="uk-UA"/>
        </w:rPr>
        <w:softHyphen/>
        <w:t>но продуманий вчителем наперед, лише за цієї умови він буде мати можливість безпомилково керувати всіма стадіями роботи. Як пра</w:t>
      </w:r>
      <w:r w:rsidRPr="003F1808">
        <w:rPr>
          <w:rFonts w:ascii="Times New Roman" w:hAnsi="Times New Roman" w:cs="Times New Roman"/>
          <w:color w:val="000000"/>
          <w:sz w:val="28"/>
          <w:szCs w:val="28"/>
          <w:lang w:val="uk-UA"/>
        </w:rPr>
        <w:softHyphen/>
        <w:t>вило, давати учням детальні вказівки в процесі виготовлення при</w:t>
      </w:r>
      <w:r w:rsidRPr="003F1808">
        <w:rPr>
          <w:rFonts w:ascii="Times New Roman" w:hAnsi="Times New Roman" w:cs="Times New Roman"/>
          <w:color w:val="000000"/>
          <w:sz w:val="28"/>
          <w:szCs w:val="28"/>
          <w:lang w:val="uk-UA"/>
        </w:rPr>
        <w:softHyphen/>
        <w:t xml:space="preserve">ладу не слід, учні повинні самостійно проводити виконання роботи за наперед складеним ними планом під постійним наглядом вчителя.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ab/>
      </w:r>
      <w:r w:rsidRPr="003F1808">
        <w:rPr>
          <w:rFonts w:ascii="Times New Roman" w:hAnsi="Times New Roman" w:cs="Times New Roman"/>
          <w:color w:val="000000"/>
          <w:sz w:val="28"/>
          <w:szCs w:val="28"/>
          <w:lang w:val="uk-UA"/>
        </w:rPr>
        <w:t>У процесі виготовлення приладу слі</w:t>
      </w:r>
      <w:r>
        <w:rPr>
          <w:rFonts w:ascii="Times New Roman" w:hAnsi="Times New Roman" w:cs="Times New Roman"/>
          <w:color w:val="000000"/>
          <w:sz w:val="28"/>
          <w:szCs w:val="28"/>
          <w:lang w:val="uk-UA"/>
        </w:rPr>
        <w:t>д наголосити на необхідності ре</w:t>
      </w:r>
      <w:r w:rsidRPr="003F1808">
        <w:rPr>
          <w:rFonts w:ascii="Times New Roman" w:hAnsi="Times New Roman" w:cs="Times New Roman"/>
          <w:color w:val="000000"/>
          <w:sz w:val="28"/>
          <w:szCs w:val="28"/>
          <w:lang w:val="uk-UA"/>
        </w:rPr>
        <w:t>тельно виконувати роботу, працювати повільно та акуратно. Набага</w:t>
      </w:r>
      <w:r w:rsidRPr="003F1808">
        <w:rPr>
          <w:rFonts w:ascii="Times New Roman" w:hAnsi="Times New Roman" w:cs="Times New Roman"/>
          <w:color w:val="000000"/>
          <w:sz w:val="28"/>
          <w:szCs w:val="28"/>
          <w:lang w:val="uk-UA"/>
        </w:rPr>
        <w:softHyphen/>
        <w:t>то гірше, якщо необережно виготовлений прилад не буде працювати або не дасть очікуваного ефекту, оскільки учень, що затратив багато часу і праці безрезультатно, може розчаруватись у роботі, втратити інтерес до вивчення предмета. Однак прилад, який добре виготовле</w:t>
      </w:r>
      <w:r w:rsidRPr="003F1808">
        <w:rPr>
          <w:rFonts w:ascii="Times New Roman" w:hAnsi="Times New Roman" w:cs="Times New Roman"/>
          <w:color w:val="000000"/>
          <w:sz w:val="28"/>
          <w:szCs w:val="28"/>
          <w:lang w:val="uk-UA"/>
        </w:rPr>
        <w:softHyphen/>
        <w:t>ний, має красивий зовнішній вигляд і безвідмовно виконує своє при</w:t>
      </w:r>
      <w:r w:rsidRPr="003F1808">
        <w:rPr>
          <w:rFonts w:ascii="Times New Roman" w:hAnsi="Times New Roman" w:cs="Times New Roman"/>
          <w:color w:val="000000"/>
          <w:sz w:val="28"/>
          <w:szCs w:val="28"/>
          <w:lang w:val="uk-UA"/>
        </w:rPr>
        <w:softHyphen/>
        <w:t>значення, забезпечує цілковите задоволення учневі, підвищує його авторитет в очах однокласників, виступає стійким стимулом для по</w:t>
      </w:r>
      <w:r w:rsidRPr="003F1808">
        <w:rPr>
          <w:rFonts w:ascii="Times New Roman" w:hAnsi="Times New Roman" w:cs="Times New Roman"/>
          <w:color w:val="000000"/>
          <w:sz w:val="28"/>
          <w:szCs w:val="28"/>
          <w:lang w:val="uk-UA"/>
        </w:rPr>
        <w:softHyphen/>
        <w:t>дальшої діяльності.</w:t>
      </w:r>
    </w:p>
    <w:p w:rsidR="00451E2E" w:rsidRPr="003F1808" w:rsidRDefault="00451E2E" w:rsidP="00451E2E">
      <w:pPr>
        <w:spacing w:line="360" w:lineRule="auto"/>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sidRPr="003F1808">
        <w:rPr>
          <w:rFonts w:ascii="Times New Roman" w:hAnsi="Times New Roman" w:cs="Times New Roman"/>
          <w:color w:val="000000"/>
          <w:sz w:val="28"/>
          <w:szCs w:val="28"/>
          <w:lang w:val="uk-UA"/>
        </w:rPr>
        <w:t>Досить часто словосполучення «саморобний прилад» викликає асоціацію з непримітним приладом грубого виконання, що характе</w:t>
      </w:r>
      <w:r w:rsidRPr="003F1808">
        <w:rPr>
          <w:rFonts w:ascii="Times New Roman" w:hAnsi="Times New Roman" w:cs="Times New Roman"/>
          <w:color w:val="000000"/>
          <w:sz w:val="28"/>
          <w:szCs w:val="28"/>
          <w:lang w:val="uk-UA"/>
        </w:rPr>
        <w:softHyphen/>
        <w:t>ризується невеликою точністю, поганим дизайном та є ненадійним у використанні. Відмічені ознаки в жодному разі не є вирішальними і, головне, характерними для саморобного приладу. Головна ознака саморобного приладу — виготовлення його в умовах фізичної (до</w:t>
      </w:r>
      <w:r w:rsidRPr="003F1808">
        <w:rPr>
          <w:rFonts w:ascii="Times New Roman" w:hAnsi="Times New Roman" w:cs="Times New Roman"/>
          <w:color w:val="000000"/>
          <w:sz w:val="28"/>
          <w:szCs w:val="28"/>
          <w:lang w:val="uk-UA"/>
        </w:rPr>
        <w:softHyphen/>
        <w:t xml:space="preserve">машньої) лабораторії власними силами і засобами. Слід відмітити, </w:t>
      </w:r>
      <w:r w:rsidRPr="003F1808">
        <w:rPr>
          <w:rFonts w:ascii="Times New Roman" w:hAnsi="Times New Roman" w:cs="Times New Roman"/>
          <w:color w:val="000000"/>
          <w:sz w:val="28"/>
          <w:szCs w:val="28"/>
          <w:lang w:val="uk-UA"/>
        </w:rPr>
        <w:lastRenderedPageBreak/>
        <w:t>що призначення саморобного приладу під час виконання експерименту може бути різним. Тому правомірно говорити про класифікацію.</w:t>
      </w:r>
    </w:p>
    <w:p w:rsidR="00451E2E" w:rsidRPr="003F1808" w:rsidRDefault="00451E2E" w:rsidP="00451E2E">
      <w:pPr>
        <w:spacing w:line="360" w:lineRule="auto"/>
        <w:jc w:val="center"/>
        <w:rPr>
          <w:rFonts w:ascii="Times New Roman" w:hAnsi="Times New Roman" w:cs="Times New Roman"/>
          <w:b/>
          <w:i/>
          <w:iCs/>
          <w:color w:val="000000"/>
          <w:sz w:val="28"/>
          <w:szCs w:val="28"/>
          <w:lang w:val="uk-UA"/>
        </w:rPr>
      </w:pPr>
      <w:r w:rsidRPr="003F1808">
        <w:rPr>
          <w:rFonts w:ascii="Times New Roman" w:hAnsi="Times New Roman" w:cs="Times New Roman"/>
          <w:b/>
          <w:color w:val="000000"/>
          <w:sz w:val="28"/>
          <w:szCs w:val="28"/>
          <w:lang w:val="uk-UA"/>
        </w:rPr>
        <w:t>Класифікація самороб</w:t>
      </w:r>
      <w:r w:rsidRPr="003F1808">
        <w:rPr>
          <w:rFonts w:ascii="Times New Roman" w:hAnsi="Times New Roman" w:cs="Times New Roman"/>
          <w:b/>
          <w:color w:val="000000"/>
          <w:sz w:val="28"/>
          <w:szCs w:val="28"/>
          <w:lang w:val="uk-UA"/>
        </w:rPr>
        <w:softHyphen/>
        <w:t>них лабораторних приладів і пристроїв за функціональним призна</w:t>
      </w:r>
      <w:r w:rsidRPr="003F1808">
        <w:rPr>
          <w:rFonts w:ascii="Times New Roman" w:hAnsi="Times New Roman" w:cs="Times New Roman"/>
          <w:b/>
          <w:color w:val="000000"/>
          <w:sz w:val="28"/>
          <w:szCs w:val="28"/>
          <w:lang w:val="uk-UA"/>
        </w:rPr>
        <w:softHyphen/>
        <w:t>ченням</w:t>
      </w:r>
    </w:p>
    <w:p w:rsidR="00451E2E" w:rsidRPr="003F1808" w:rsidRDefault="00451E2E" w:rsidP="00451E2E">
      <w:pPr>
        <w:spacing w:line="360" w:lineRule="auto"/>
        <w:jc w:val="both"/>
        <w:rPr>
          <w:rFonts w:ascii="Times New Roman" w:hAnsi="Times New Roman" w:cs="Times New Roman"/>
          <w:i/>
          <w:iCs/>
          <w:color w:val="000000"/>
          <w:sz w:val="28"/>
          <w:szCs w:val="28"/>
          <w:lang w:val="uk-UA"/>
        </w:rPr>
      </w:pPr>
      <w:r w:rsidRPr="003F1808">
        <w:rPr>
          <w:rFonts w:ascii="Times New Roman" w:hAnsi="Times New Roman" w:cs="Times New Roman"/>
          <w:i/>
          <w:iCs/>
          <w:noProof/>
          <w:color w:val="000000"/>
          <w:sz w:val="28"/>
          <w:szCs w:val="28"/>
          <w:lang w:eastAsia="ru-RU"/>
        </w:rPr>
        <w:drawing>
          <wp:inline distT="0" distB="0" distL="0" distR="0">
            <wp:extent cx="5939790" cy="3096573"/>
            <wp:effectExtent l="19050" t="0" r="3810" b="0"/>
            <wp:docPr id="3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939790" cy="3096573"/>
                    </a:xfrm>
                    <a:prstGeom prst="rect">
                      <a:avLst/>
                    </a:prstGeom>
                    <a:noFill/>
                    <a:ln w="9525">
                      <a:noFill/>
                      <a:miter lim="800000"/>
                      <a:headEnd/>
                      <a:tailEnd/>
                    </a:ln>
                  </pic:spPr>
                </pic:pic>
              </a:graphicData>
            </a:graphic>
          </wp:inline>
        </w:drawing>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Як видно зі схеми, за функціональним призначенням ми розріз</w:t>
      </w:r>
      <w:r w:rsidRPr="003F1808">
        <w:rPr>
          <w:rFonts w:ascii="Times New Roman" w:hAnsi="Times New Roman" w:cs="Times New Roman"/>
          <w:color w:val="000000"/>
          <w:sz w:val="28"/>
          <w:szCs w:val="28"/>
          <w:lang w:val="uk-UA"/>
        </w:rPr>
        <w:softHyphen/>
        <w:t>няємо такі види саморобних приладів:</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b/>
          <w:color w:val="000000"/>
          <w:sz w:val="28"/>
          <w:szCs w:val="28"/>
          <w:lang w:val="uk-UA"/>
        </w:rPr>
      </w:pPr>
      <w:r w:rsidRPr="003F1808">
        <w:rPr>
          <w:rFonts w:ascii="Times New Roman" w:hAnsi="Times New Roman" w:cs="Times New Roman"/>
          <w:b/>
          <w:color w:val="000000"/>
          <w:sz w:val="28"/>
          <w:szCs w:val="28"/>
          <w:lang w:val="uk-UA"/>
        </w:rPr>
        <w:t>1.  Пристрої допоміжного лабораторного обладнання</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До даної групи належить нескладне лабораторне обладнання, головне призна</w:t>
      </w:r>
      <w:r w:rsidRPr="003F1808">
        <w:rPr>
          <w:rFonts w:ascii="Times New Roman" w:hAnsi="Times New Roman" w:cs="Times New Roman"/>
          <w:color w:val="000000"/>
          <w:sz w:val="28"/>
          <w:szCs w:val="28"/>
          <w:lang w:val="uk-UA"/>
        </w:rPr>
        <w:softHyphen/>
        <w:t>чення якого — забезпечити швидкість виконання лабораторної ро</w:t>
      </w:r>
      <w:r w:rsidRPr="003F1808">
        <w:rPr>
          <w:rFonts w:ascii="Times New Roman" w:hAnsi="Times New Roman" w:cs="Times New Roman"/>
          <w:color w:val="000000"/>
          <w:sz w:val="28"/>
          <w:szCs w:val="28"/>
          <w:lang w:val="uk-UA"/>
        </w:rPr>
        <w:softHyphen/>
        <w:t>боти, спростити процедуру монтажних робіт під час збирання лабо</w:t>
      </w:r>
      <w:r w:rsidRPr="003F1808">
        <w:rPr>
          <w:rFonts w:ascii="Times New Roman" w:hAnsi="Times New Roman" w:cs="Times New Roman"/>
          <w:color w:val="000000"/>
          <w:sz w:val="28"/>
          <w:szCs w:val="28"/>
          <w:lang w:val="uk-UA"/>
        </w:rPr>
        <w:softHyphen/>
        <w:t>раторної установки, проведення того чи іншого досліду. Як правило, при виконанні короткотривалих фронтальних лабораторних робіт прилади даної групи використовуються у комплекті з іншими таки</w:t>
      </w:r>
      <w:r w:rsidRPr="003F1808">
        <w:rPr>
          <w:rFonts w:ascii="Times New Roman" w:hAnsi="Times New Roman" w:cs="Times New Roman"/>
          <w:color w:val="000000"/>
          <w:sz w:val="28"/>
          <w:szCs w:val="28"/>
          <w:lang w:val="uk-UA"/>
        </w:rPr>
        <w:softHyphen/>
        <w:t>ми ж приладами. Серед них можна виділити: дерев'яні бруски, різ</w:t>
      </w:r>
      <w:r w:rsidRPr="003F1808">
        <w:rPr>
          <w:rFonts w:ascii="Times New Roman" w:hAnsi="Times New Roman" w:cs="Times New Roman"/>
          <w:color w:val="000000"/>
          <w:sz w:val="28"/>
          <w:szCs w:val="28"/>
          <w:lang w:val="uk-UA"/>
        </w:rPr>
        <w:softHyphen/>
        <w:t>номанітні візки, підставки для низьковольтних лампочок, реостати, вимикачі, підставки для лінз та ін. Виготовлення даного обладнання не потребує надмірних зусиль і спеціальних матеріалів, тому доступ</w:t>
      </w:r>
      <w:r w:rsidRPr="003F1808">
        <w:rPr>
          <w:rFonts w:ascii="Times New Roman" w:hAnsi="Times New Roman" w:cs="Times New Roman"/>
          <w:color w:val="000000"/>
          <w:sz w:val="28"/>
          <w:szCs w:val="28"/>
          <w:lang w:val="uk-UA"/>
        </w:rPr>
        <w:softHyphen/>
        <w:t xml:space="preserve">не кожному учневі класу. </w:t>
      </w:r>
    </w:p>
    <w:p w:rsidR="00451E2E" w:rsidRPr="003F1808" w:rsidRDefault="00451E2E" w:rsidP="00451E2E">
      <w:pPr>
        <w:spacing w:line="360" w:lineRule="auto"/>
        <w:contextualSpacing/>
        <w:jc w:val="both"/>
        <w:rPr>
          <w:rFonts w:ascii="Times New Roman" w:hAnsi="Times New Roman" w:cs="Times New Roman"/>
          <w:b/>
          <w:color w:val="000000"/>
          <w:sz w:val="28"/>
          <w:szCs w:val="28"/>
          <w:lang w:val="uk-UA"/>
        </w:rPr>
      </w:pPr>
      <w:r w:rsidRPr="003F1808">
        <w:rPr>
          <w:rFonts w:ascii="Times New Roman" w:hAnsi="Times New Roman" w:cs="Times New Roman"/>
          <w:b/>
          <w:color w:val="000000"/>
          <w:sz w:val="28"/>
          <w:szCs w:val="28"/>
          <w:lang w:val="uk-UA"/>
        </w:rPr>
        <w:t>2.  Саморобні лабораторні прилади для відтворення фізичного явища, процесу, закону чи закономірності</w:t>
      </w:r>
    </w:p>
    <w:p w:rsidR="00451E2E" w:rsidRPr="003F1808"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lastRenderedPageBreak/>
        <w:t xml:space="preserve">     Прилади даної групи характеризуються чітко вираженими демонстраційними властивостями. Їх використання під час проведення короткотривалої фрон</w:t>
      </w:r>
      <w:r w:rsidRPr="003F1808">
        <w:rPr>
          <w:rFonts w:ascii="Times New Roman" w:hAnsi="Times New Roman" w:cs="Times New Roman"/>
          <w:color w:val="000000"/>
          <w:sz w:val="28"/>
          <w:szCs w:val="28"/>
          <w:lang w:val="uk-UA"/>
        </w:rPr>
        <w:softHyphen/>
        <w:t>тальної лабораторної роботи сприяє виробленню фізичних уявлень і формуванню в учнів фізичних понять, вони конкретизують, ро</w:t>
      </w:r>
      <w:r w:rsidRPr="003F1808">
        <w:rPr>
          <w:rFonts w:ascii="Times New Roman" w:hAnsi="Times New Roman" w:cs="Times New Roman"/>
          <w:color w:val="000000"/>
          <w:sz w:val="28"/>
          <w:szCs w:val="28"/>
          <w:lang w:val="uk-UA"/>
        </w:rPr>
        <w:softHyphen/>
        <w:t>блять більш зрозумілою і переконливою фізичну теорію. Відповідно,їх характеристики повинні повністю відповідати вимогам, що став</w:t>
      </w:r>
      <w:r w:rsidRPr="003F1808">
        <w:rPr>
          <w:rFonts w:ascii="Times New Roman" w:hAnsi="Times New Roman" w:cs="Times New Roman"/>
          <w:color w:val="000000"/>
          <w:sz w:val="28"/>
          <w:szCs w:val="28"/>
          <w:lang w:val="uk-UA"/>
        </w:rPr>
        <w:softHyphen/>
        <w:t>ляться до демонстраційного лабораторного обладнання в цілому.     Оскільки за допомогою приладів даної групи відтворюють певне фі</w:t>
      </w:r>
      <w:r w:rsidRPr="003F1808">
        <w:rPr>
          <w:rFonts w:ascii="Times New Roman" w:hAnsi="Times New Roman" w:cs="Times New Roman"/>
          <w:color w:val="000000"/>
          <w:sz w:val="28"/>
          <w:szCs w:val="28"/>
          <w:lang w:val="uk-UA"/>
        </w:rPr>
        <w:softHyphen/>
        <w:t>зичне явище, закон чи закономірність, тому й використання їх обме</w:t>
      </w:r>
      <w:r w:rsidRPr="003F1808">
        <w:rPr>
          <w:rFonts w:ascii="Times New Roman" w:hAnsi="Times New Roman" w:cs="Times New Roman"/>
          <w:color w:val="000000"/>
          <w:sz w:val="28"/>
          <w:szCs w:val="28"/>
          <w:lang w:val="uk-UA"/>
        </w:rPr>
        <w:softHyphen/>
        <w:t>жене часовими рамками вивчення відповідного теоретичного матері</w:t>
      </w:r>
      <w:r w:rsidRPr="003F1808">
        <w:rPr>
          <w:rFonts w:ascii="Times New Roman" w:hAnsi="Times New Roman" w:cs="Times New Roman"/>
          <w:color w:val="000000"/>
          <w:sz w:val="28"/>
          <w:szCs w:val="28"/>
          <w:lang w:val="uk-UA"/>
        </w:rPr>
        <w:softHyphen/>
        <w:t xml:space="preserve">алу. Тобто їх актуальність та необхідність здебільшого визначається одним цікавим дослідом та, відповідно, однією КФЛР.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b/>
          <w:color w:val="000000"/>
          <w:sz w:val="28"/>
          <w:szCs w:val="28"/>
          <w:lang w:val="uk-UA"/>
        </w:rPr>
      </w:pPr>
      <w:r w:rsidRPr="003F1808">
        <w:rPr>
          <w:rFonts w:ascii="Times New Roman" w:hAnsi="Times New Roman" w:cs="Times New Roman"/>
          <w:b/>
          <w:color w:val="000000"/>
          <w:sz w:val="28"/>
          <w:szCs w:val="28"/>
          <w:lang w:val="uk-UA"/>
        </w:rPr>
        <w:t>3. Саморобні лабораторні прилади, які виступають об'єктом окре</w:t>
      </w:r>
      <w:r w:rsidRPr="003F1808">
        <w:rPr>
          <w:rFonts w:ascii="Times New Roman" w:hAnsi="Times New Roman" w:cs="Times New Roman"/>
          <w:b/>
          <w:color w:val="000000"/>
          <w:sz w:val="28"/>
          <w:szCs w:val="28"/>
          <w:lang w:val="uk-UA"/>
        </w:rPr>
        <w:softHyphen/>
        <w:t>мого дослідження</w:t>
      </w:r>
    </w:p>
    <w:p w:rsidR="00451E2E"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Виготовлення саморобного лабораторного облад</w:t>
      </w:r>
      <w:r w:rsidRPr="003F1808">
        <w:rPr>
          <w:rFonts w:ascii="Times New Roman" w:hAnsi="Times New Roman" w:cs="Times New Roman"/>
          <w:color w:val="000000"/>
          <w:sz w:val="28"/>
          <w:szCs w:val="28"/>
          <w:lang w:val="uk-UA"/>
        </w:rPr>
        <w:softHyphen/>
        <w:t>нання даної категорії найбільш раціональне, оскільки використан</w:t>
      </w:r>
      <w:r w:rsidRPr="003F1808">
        <w:rPr>
          <w:rFonts w:ascii="Times New Roman" w:hAnsi="Times New Roman" w:cs="Times New Roman"/>
          <w:color w:val="000000"/>
          <w:sz w:val="28"/>
          <w:szCs w:val="28"/>
          <w:lang w:val="uk-UA"/>
        </w:rPr>
        <w:softHyphen/>
        <w:t>ня саморобних приладів як об'єкта дослідження характеризується найбільшою пізнавальною самостійністю учнів. Адже дослідження приладу не промислового виробництва, а зробленого власними рука</w:t>
      </w:r>
      <w:r w:rsidRPr="003F1808">
        <w:rPr>
          <w:rFonts w:ascii="Times New Roman" w:hAnsi="Times New Roman" w:cs="Times New Roman"/>
          <w:color w:val="000000"/>
          <w:sz w:val="28"/>
          <w:szCs w:val="28"/>
          <w:lang w:val="uk-UA"/>
        </w:rPr>
        <w:softHyphen/>
        <w:t xml:space="preserve">ми чи однокласником спонукатиме учня до мобілізації всіх наявних знань, ретельнішого та уважнішого виконання роботи, перевірки отриманих результатів різними відомими способами. </w:t>
      </w:r>
    </w:p>
    <w:p w:rsidR="00451E2E" w:rsidRPr="003F1808" w:rsidRDefault="00451E2E" w:rsidP="00451E2E">
      <w:pPr>
        <w:spacing w:line="360" w:lineRule="auto"/>
        <w:contextualSpacing/>
        <w:jc w:val="both"/>
        <w:rPr>
          <w:rFonts w:ascii="Times New Roman" w:hAnsi="Times New Roman" w:cs="Times New Roman"/>
          <w:b/>
          <w:color w:val="000000"/>
          <w:sz w:val="28"/>
          <w:szCs w:val="28"/>
          <w:lang w:val="uk-UA"/>
        </w:rPr>
      </w:pPr>
      <w:r w:rsidRPr="003F1808">
        <w:rPr>
          <w:rFonts w:ascii="Times New Roman" w:hAnsi="Times New Roman" w:cs="Times New Roman"/>
          <w:b/>
          <w:color w:val="000000"/>
          <w:sz w:val="28"/>
          <w:szCs w:val="28"/>
          <w:lang w:val="uk-UA"/>
        </w:rPr>
        <w:t>4. Саморобні вимірювальні прилади</w:t>
      </w:r>
    </w:p>
    <w:p w:rsidR="00451E2E" w:rsidRPr="003F1808" w:rsidRDefault="00451E2E" w:rsidP="00451E2E">
      <w:pPr>
        <w:spacing w:line="360" w:lineRule="auto"/>
        <w:contextualSpacing/>
        <w:jc w:val="both"/>
        <w:rPr>
          <w:rFonts w:ascii="Times New Roman" w:hAnsi="Times New Roman" w:cs="Times New Roman"/>
          <w:b/>
          <w:color w:val="000000"/>
          <w:sz w:val="28"/>
          <w:szCs w:val="28"/>
          <w:lang w:val="uk-UA"/>
        </w:rPr>
      </w:pPr>
      <w:r w:rsidRPr="003F1808">
        <w:rPr>
          <w:rFonts w:ascii="Times New Roman" w:hAnsi="Times New Roman" w:cs="Times New Roman"/>
          <w:color w:val="000000"/>
          <w:sz w:val="28"/>
          <w:szCs w:val="28"/>
          <w:lang w:val="uk-UA"/>
        </w:rPr>
        <w:t xml:space="preserve">   Виготовлення самороб</w:t>
      </w:r>
      <w:r w:rsidRPr="003F1808">
        <w:rPr>
          <w:rFonts w:ascii="Times New Roman" w:hAnsi="Times New Roman" w:cs="Times New Roman"/>
          <w:color w:val="000000"/>
          <w:sz w:val="28"/>
          <w:szCs w:val="28"/>
          <w:lang w:val="uk-UA"/>
        </w:rPr>
        <w:softHyphen/>
        <w:t>них вимірювальних приладів потребує досконалого володіння всі</w:t>
      </w:r>
      <w:r w:rsidRPr="003F1808">
        <w:rPr>
          <w:rFonts w:ascii="Times New Roman" w:hAnsi="Times New Roman" w:cs="Times New Roman"/>
          <w:color w:val="000000"/>
          <w:sz w:val="28"/>
          <w:szCs w:val="28"/>
          <w:lang w:val="uk-UA"/>
        </w:rPr>
        <w:softHyphen/>
        <w:t>ма притаманними даному виду діяльності вміннями. На відміну від попередніх випадків, в умовах шкільної чи домашньої лабораторії належним чином виготовити вимірювальний прилад може далеко не кожний учень. Тому й не потрібно вимагати цього від усіх. Вико</w:t>
      </w:r>
      <w:r w:rsidRPr="003F1808">
        <w:rPr>
          <w:rFonts w:ascii="Times New Roman" w:hAnsi="Times New Roman" w:cs="Times New Roman"/>
          <w:color w:val="000000"/>
          <w:sz w:val="28"/>
          <w:szCs w:val="28"/>
          <w:lang w:val="uk-UA"/>
        </w:rPr>
        <w:softHyphen/>
        <w:t>ристання на КФЛР саморобних вимірювальних приладів у ряді ви</w:t>
      </w:r>
      <w:r w:rsidRPr="003F1808">
        <w:rPr>
          <w:rFonts w:ascii="Times New Roman" w:hAnsi="Times New Roman" w:cs="Times New Roman"/>
          <w:color w:val="000000"/>
          <w:sz w:val="28"/>
          <w:szCs w:val="28"/>
          <w:lang w:val="uk-UA"/>
        </w:rPr>
        <w:softHyphen/>
        <w:t>падків має негативний ефект. Адже досить часто помилка, якої при</w:t>
      </w:r>
      <w:r w:rsidRPr="003F1808">
        <w:rPr>
          <w:rFonts w:ascii="Times New Roman" w:hAnsi="Times New Roman" w:cs="Times New Roman"/>
          <w:color w:val="000000"/>
          <w:sz w:val="28"/>
          <w:szCs w:val="28"/>
          <w:lang w:val="uk-UA"/>
        </w:rPr>
        <w:softHyphen/>
        <w:t xml:space="preserve">пустився учень під час вимірювання (здебільшого через неуважність), «списується» на недостатню точність або </w:t>
      </w:r>
      <w:r w:rsidRPr="003F1808">
        <w:rPr>
          <w:rFonts w:ascii="Times New Roman" w:hAnsi="Times New Roman" w:cs="Times New Roman"/>
          <w:color w:val="000000"/>
          <w:sz w:val="28"/>
          <w:szCs w:val="28"/>
          <w:lang w:val="uk-UA"/>
        </w:rPr>
        <w:lastRenderedPageBreak/>
        <w:t>неправильну конструкцію приладу, що загалом затягує час виконання роботи, гальмує процес формування вимірювальних вмінь і навичок учнів.    Отже, ми вважа</w:t>
      </w:r>
      <w:r w:rsidRPr="003F1808">
        <w:rPr>
          <w:rFonts w:ascii="Times New Roman" w:hAnsi="Times New Roman" w:cs="Times New Roman"/>
          <w:color w:val="000000"/>
          <w:sz w:val="28"/>
          <w:szCs w:val="28"/>
          <w:lang w:val="uk-UA"/>
        </w:rPr>
        <w:softHyphen/>
        <w:t>ємо за доцільне перш за все відшукання можливостей наповнення матеріально-технічної бази кабінету фізики вимірювальними прила</w:t>
      </w:r>
      <w:r w:rsidRPr="003F1808">
        <w:rPr>
          <w:rFonts w:ascii="Times New Roman" w:hAnsi="Times New Roman" w:cs="Times New Roman"/>
          <w:color w:val="000000"/>
          <w:sz w:val="28"/>
          <w:szCs w:val="28"/>
          <w:lang w:val="uk-UA"/>
        </w:rPr>
        <w:softHyphen/>
        <w:t>дами промислового виробництва.</w:t>
      </w:r>
    </w:p>
    <w:p w:rsidR="00451E2E" w:rsidRPr="003F1808" w:rsidRDefault="00451E2E" w:rsidP="00451E2E">
      <w:pPr>
        <w:spacing w:line="360" w:lineRule="auto"/>
        <w:contextualSpacing/>
        <w:jc w:val="both"/>
        <w:rPr>
          <w:rFonts w:ascii="Times New Roman" w:hAnsi="Times New Roman" w:cs="Times New Roman"/>
          <w:b/>
          <w:color w:val="000000"/>
          <w:sz w:val="28"/>
          <w:szCs w:val="28"/>
          <w:lang w:val="uk-UA"/>
        </w:rPr>
      </w:pPr>
      <w:r w:rsidRPr="003F1808">
        <w:rPr>
          <w:rFonts w:ascii="Times New Roman" w:hAnsi="Times New Roman" w:cs="Times New Roman"/>
          <w:b/>
          <w:color w:val="000000"/>
          <w:sz w:val="28"/>
          <w:szCs w:val="28"/>
          <w:lang w:val="uk-UA"/>
        </w:rPr>
        <w:t>5. Саморобні лабораторні установки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За допомогою обладнання даної групи проводяться короткотривалі фронтальні лабораторні роботи на визначення фізичних величин, фізичних констант, фізич</w:t>
      </w:r>
      <w:r w:rsidRPr="003F1808">
        <w:rPr>
          <w:rFonts w:ascii="Times New Roman" w:hAnsi="Times New Roman" w:cs="Times New Roman"/>
          <w:color w:val="000000"/>
          <w:sz w:val="28"/>
          <w:szCs w:val="28"/>
          <w:lang w:val="uk-UA"/>
        </w:rPr>
        <w:softHyphen/>
        <w:t>них характеристик речовин і процесів. Тому відповідність даних, отриманих експериментально-табличним способом, безпосередньо залежить від акуратності та відповідності виготовлення лаборатор</w:t>
      </w:r>
      <w:r w:rsidRPr="003F1808">
        <w:rPr>
          <w:rFonts w:ascii="Times New Roman" w:hAnsi="Times New Roman" w:cs="Times New Roman"/>
          <w:color w:val="000000"/>
          <w:sz w:val="28"/>
          <w:szCs w:val="28"/>
          <w:lang w:val="uk-UA"/>
        </w:rPr>
        <w:softHyphen/>
        <w:t xml:space="preserve">ної установки.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Виготовлення нескладного лабораторного обладнання ми розгляда</w:t>
      </w:r>
      <w:r w:rsidRPr="003F1808">
        <w:rPr>
          <w:rFonts w:ascii="Times New Roman" w:hAnsi="Times New Roman" w:cs="Times New Roman"/>
          <w:color w:val="000000"/>
          <w:sz w:val="28"/>
          <w:szCs w:val="28"/>
          <w:lang w:val="uk-UA"/>
        </w:rPr>
        <w:softHyphen/>
        <w:t>ємо як самостійний, рівноцінний етап підготовки до короткотривалої фронтальної лабораторної роботи. При цьому слід наголосити на осно</w:t>
      </w:r>
      <w:r w:rsidRPr="003F1808">
        <w:rPr>
          <w:rFonts w:ascii="Times New Roman" w:hAnsi="Times New Roman" w:cs="Times New Roman"/>
          <w:color w:val="000000"/>
          <w:sz w:val="28"/>
          <w:szCs w:val="28"/>
          <w:lang w:val="uk-UA"/>
        </w:rPr>
        <w:softHyphen/>
        <w:t xml:space="preserve">вних позитивних моментах, які характеризують значення саморобних приладів для постановки й проведення короткотривалої фронтальної лабораторної роботи, а також процесу вивчення фізики в цілому: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1)Використання нескладного саморобного обладнання дозволяє забезпечити фронтальність виконання як класного, так і домаш</w:t>
      </w:r>
      <w:r w:rsidRPr="003F1808">
        <w:rPr>
          <w:rFonts w:ascii="Times New Roman" w:hAnsi="Times New Roman" w:cs="Times New Roman"/>
          <w:color w:val="000000"/>
          <w:sz w:val="28"/>
          <w:szCs w:val="28"/>
          <w:lang w:val="uk-UA"/>
        </w:rPr>
        <w:softHyphen/>
        <w:t>нього короткотривалого лабораторного експерименту учнів про</w:t>
      </w:r>
      <w:r w:rsidRPr="003F1808">
        <w:rPr>
          <w:rFonts w:ascii="Times New Roman" w:hAnsi="Times New Roman" w:cs="Times New Roman"/>
          <w:color w:val="000000"/>
          <w:sz w:val="28"/>
          <w:szCs w:val="28"/>
          <w:lang w:val="uk-UA"/>
        </w:rPr>
        <w:softHyphen/>
        <w:t>тягом всього вивчення навчального матеріалу курсу фізики осно</w:t>
      </w:r>
      <w:r w:rsidRPr="003F1808">
        <w:rPr>
          <w:rFonts w:ascii="Times New Roman" w:hAnsi="Times New Roman" w:cs="Times New Roman"/>
          <w:color w:val="000000"/>
          <w:sz w:val="28"/>
          <w:szCs w:val="28"/>
          <w:lang w:val="uk-UA"/>
        </w:rPr>
        <w:softHyphen/>
        <w:t>вної школи.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2) Дбайливо виготовлені саморобні прилади відрізняються від фа</w:t>
      </w:r>
      <w:r w:rsidRPr="003F1808">
        <w:rPr>
          <w:rFonts w:ascii="Times New Roman" w:hAnsi="Times New Roman" w:cs="Times New Roman"/>
          <w:color w:val="000000"/>
          <w:sz w:val="28"/>
          <w:szCs w:val="28"/>
          <w:lang w:val="uk-UA"/>
        </w:rPr>
        <w:softHyphen/>
        <w:t>бричних своєю простотою, відсутністю зайвих деталей, які зде</w:t>
      </w:r>
      <w:r w:rsidRPr="003F1808">
        <w:rPr>
          <w:rFonts w:ascii="Times New Roman" w:hAnsi="Times New Roman" w:cs="Times New Roman"/>
          <w:color w:val="000000"/>
          <w:sz w:val="28"/>
          <w:szCs w:val="28"/>
          <w:lang w:val="uk-UA"/>
        </w:rPr>
        <w:softHyphen/>
        <w:t>більшого відволікають увагу учнів і забирають у вчителя певний час для пояснення їх необхідності. Слід мати на увазі, що прилад повинен мати лише службове значення: чим простіший, тим він краще відповідає своєму призначенню.</w:t>
      </w:r>
    </w:p>
    <w:p w:rsidR="00451E2E" w:rsidRPr="003F1808"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3) Процес виготовлення саморобних приладів сприяє узагальненню в учнів (вчителя) вмінь і навичок користування найпростішим слю</w:t>
      </w:r>
      <w:r w:rsidRPr="003F1808">
        <w:rPr>
          <w:rFonts w:ascii="Times New Roman" w:hAnsi="Times New Roman" w:cs="Times New Roman"/>
          <w:color w:val="000000"/>
          <w:sz w:val="28"/>
          <w:szCs w:val="28"/>
          <w:lang w:val="uk-UA"/>
        </w:rPr>
        <w:softHyphen/>
        <w:t>сарним та столярним інструментом, які є необхідними в повсякден</w:t>
      </w:r>
      <w:r w:rsidRPr="003F1808">
        <w:rPr>
          <w:rFonts w:ascii="Times New Roman" w:hAnsi="Times New Roman" w:cs="Times New Roman"/>
          <w:color w:val="000000"/>
          <w:sz w:val="28"/>
          <w:szCs w:val="28"/>
          <w:lang w:val="uk-UA"/>
        </w:rPr>
        <w:softHyphen/>
        <w:t xml:space="preserve">ній діяльності. Так, наприклад, під </w:t>
      </w:r>
      <w:r w:rsidRPr="003F1808">
        <w:rPr>
          <w:rFonts w:ascii="Times New Roman" w:hAnsi="Times New Roman" w:cs="Times New Roman"/>
          <w:color w:val="000000"/>
          <w:sz w:val="28"/>
          <w:szCs w:val="28"/>
          <w:lang w:val="uk-UA"/>
        </w:rPr>
        <w:lastRenderedPageBreak/>
        <w:t>час виходу з ладу якого-небудь фізичного приладу технічні навички вчителя дозволять у багатьох випадках провести ремонт чи налагодження приладу власними силами, не звертаючись до спеціальних майстерень та спеціаліс</w:t>
      </w:r>
      <w:r w:rsidRPr="003F1808">
        <w:rPr>
          <w:rFonts w:ascii="Times New Roman" w:hAnsi="Times New Roman" w:cs="Times New Roman"/>
          <w:color w:val="000000"/>
          <w:sz w:val="28"/>
          <w:szCs w:val="28"/>
          <w:lang w:val="uk-UA"/>
        </w:rPr>
        <w:softHyphen/>
        <w:t>тів. До речі, своєчасний ремонт приладу досить часто вирішує його подальшу долю і долю пов'язаного з ним експерименту.</w:t>
      </w:r>
    </w:p>
    <w:p w:rsidR="00451E2E"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4) Виготовлення саморобних приладів має велике мотиваційне зна</w:t>
      </w:r>
      <w:r w:rsidRPr="003F1808">
        <w:rPr>
          <w:rFonts w:ascii="Times New Roman" w:hAnsi="Times New Roman" w:cs="Times New Roman"/>
          <w:color w:val="000000"/>
          <w:sz w:val="28"/>
          <w:szCs w:val="28"/>
          <w:lang w:val="uk-UA"/>
        </w:rPr>
        <w:softHyphen/>
        <w:t>чення для вчителя. Адже у вчителів, що самостійно виготовля</w:t>
      </w:r>
      <w:r w:rsidRPr="003F1808">
        <w:rPr>
          <w:rFonts w:ascii="Times New Roman" w:hAnsi="Times New Roman" w:cs="Times New Roman"/>
          <w:color w:val="000000"/>
          <w:sz w:val="28"/>
          <w:szCs w:val="28"/>
          <w:lang w:val="uk-UA"/>
        </w:rPr>
        <w:softHyphen/>
        <w:t>ють прилади, завжди спостерігається підвищена зацікавленість до своєї роботи й дисципліни. Саморобний прилад, який бездо</w:t>
      </w:r>
      <w:r w:rsidRPr="003F1808">
        <w:rPr>
          <w:rFonts w:ascii="Times New Roman" w:hAnsi="Times New Roman" w:cs="Times New Roman"/>
          <w:color w:val="000000"/>
          <w:sz w:val="28"/>
          <w:szCs w:val="28"/>
          <w:lang w:val="uk-UA"/>
        </w:rPr>
        <w:softHyphen/>
        <w:t>ганно відповідає своєму призначенню, завжди дає вчителеві ве</w:t>
      </w:r>
      <w:r w:rsidRPr="003F1808">
        <w:rPr>
          <w:rFonts w:ascii="Times New Roman" w:hAnsi="Times New Roman" w:cs="Times New Roman"/>
          <w:color w:val="000000"/>
          <w:sz w:val="28"/>
          <w:szCs w:val="28"/>
          <w:lang w:val="uk-UA"/>
        </w:rPr>
        <w:softHyphen/>
        <w:t>лике задоволення і спонукає його до подальшої творчої роботи в даному напрямку. Зацікавленість вчителя відповідно переда</w:t>
      </w:r>
      <w:r w:rsidRPr="003F1808">
        <w:rPr>
          <w:rFonts w:ascii="Times New Roman" w:hAnsi="Times New Roman" w:cs="Times New Roman"/>
          <w:color w:val="000000"/>
          <w:sz w:val="28"/>
          <w:szCs w:val="28"/>
          <w:lang w:val="uk-UA"/>
        </w:rPr>
        <w:softHyphen/>
        <w:t>ється і його учням. Діяльність же вчителя, який користується виключно фабричними приладами, позбавляє його власної ініці</w:t>
      </w:r>
      <w:r w:rsidRPr="003F1808">
        <w:rPr>
          <w:rFonts w:ascii="Times New Roman" w:hAnsi="Times New Roman" w:cs="Times New Roman"/>
          <w:color w:val="000000"/>
          <w:sz w:val="28"/>
          <w:szCs w:val="28"/>
          <w:lang w:val="uk-UA"/>
        </w:rPr>
        <w:softHyphen/>
        <w:t>ативи. Причому використання рік у рік тих самих приладів для експерименту знижує зацікавленість вчителя і, безумовно, не</w:t>
      </w:r>
      <w:r w:rsidRPr="003F1808">
        <w:rPr>
          <w:rFonts w:ascii="Times New Roman" w:hAnsi="Times New Roman" w:cs="Times New Roman"/>
          <w:color w:val="000000"/>
          <w:sz w:val="28"/>
          <w:szCs w:val="28"/>
          <w:lang w:val="uk-UA"/>
        </w:rPr>
        <w:softHyphen/>
        <w:t>гативно позначається на зацікавленості даним видом діяльності його учнів.</w:t>
      </w:r>
    </w:p>
    <w:p w:rsidR="00451E2E" w:rsidRPr="00B925B7" w:rsidRDefault="002F60EA" w:rsidP="00451E2E">
      <w:pPr>
        <w:spacing w:line="360" w:lineRule="auto"/>
        <w:rPr>
          <w:rFonts w:ascii="Times New Roman" w:hAnsi="Times New Roman" w:cs="Times New Roman"/>
          <w:color w:val="000000"/>
          <w:sz w:val="32"/>
          <w:szCs w:val="32"/>
          <w:lang w:val="uk-UA"/>
        </w:rPr>
      </w:pPr>
      <w:r>
        <w:rPr>
          <w:rFonts w:ascii="Times New Roman" w:hAnsi="Times New Roman" w:cs="Times New Roman"/>
          <w:color w:val="000000"/>
          <w:sz w:val="28"/>
          <w:szCs w:val="28"/>
          <w:lang w:val="uk-UA"/>
        </w:rPr>
        <w:t xml:space="preserve">                       </w:t>
      </w:r>
      <w:r w:rsidR="00451E2E" w:rsidRPr="00B925B7">
        <w:rPr>
          <w:rFonts w:ascii="Times New Roman" w:hAnsi="Times New Roman" w:cs="Times New Roman"/>
          <w:b/>
          <w:color w:val="000000"/>
          <w:sz w:val="32"/>
          <w:szCs w:val="32"/>
          <w:lang w:val="uk-UA"/>
        </w:rPr>
        <w:t>Педагогічні вимоги до саморобних приладів</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1.  Якомога точніше відображення конструкцією закону чи явища,</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яке демонструватиметься.</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val="uk-UA"/>
        </w:rPr>
      </w:pPr>
      <w:r w:rsidRPr="003F1808">
        <w:rPr>
          <w:rFonts w:ascii="Times New Roman" w:hAnsi="Times New Roman" w:cs="Times New Roman"/>
          <w:color w:val="000000"/>
          <w:sz w:val="28"/>
          <w:szCs w:val="28"/>
          <w:lang w:val="uk-UA"/>
        </w:rPr>
        <w:t>2.  Виділення основного при демонструванні, (умовне забарвлення,</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    певна, зміна дійсних пропорцій, показ дії окремих частин, схематизація).</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3. Виразність, зрозумілість і переконливість демонстрування.</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4.  Достатній зоровий чи слуховий ефект.</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5. Відсутність або послаблений прояв побічних явищ,</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6. Якнайменше додаткового настроювання перед демонструванням або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цілковита відсутність такої потреби.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7.  Простота й  наочність дії.</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8. Певне емоційне забарвлення (поєднання кольорових і світлових ефектів).</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9. Поділ приладів на окремі групи: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lastRenderedPageBreak/>
        <w:t>•   ті, що демонструють явище в якісному плані;</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ті, що дають кількісні характеристики явища.</w:t>
      </w:r>
    </w:p>
    <w:p w:rsidR="00451E2E" w:rsidRPr="00B925B7" w:rsidRDefault="002F60EA" w:rsidP="002F60EA">
      <w:pPr>
        <w:shd w:val="clear" w:color="auto" w:fill="FFFFFF"/>
        <w:autoSpaceDE w:val="0"/>
        <w:autoSpaceDN w:val="0"/>
        <w:adjustRightInd w:val="0"/>
        <w:spacing w:line="360" w:lineRule="auto"/>
        <w:contextualSpacing/>
        <w:rPr>
          <w:rFonts w:ascii="Times New Roman" w:hAnsi="Times New Roman" w:cs="Times New Roman"/>
          <w:b/>
          <w:color w:val="000000"/>
          <w:sz w:val="32"/>
          <w:szCs w:val="32"/>
          <w:lang w:val="uk-UA"/>
        </w:rPr>
      </w:pPr>
      <w:r>
        <w:rPr>
          <w:rFonts w:ascii="Times New Roman" w:hAnsi="Times New Roman" w:cs="Times New Roman"/>
          <w:color w:val="000000"/>
          <w:sz w:val="28"/>
          <w:szCs w:val="28"/>
          <w:lang w:val="uk-UA"/>
        </w:rPr>
        <w:t xml:space="preserve">               </w:t>
      </w:r>
      <w:r w:rsidR="00451E2E" w:rsidRPr="00B925B7">
        <w:rPr>
          <w:rFonts w:ascii="Times New Roman" w:hAnsi="Times New Roman" w:cs="Times New Roman"/>
          <w:b/>
          <w:color w:val="000000"/>
          <w:sz w:val="32"/>
          <w:szCs w:val="32"/>
          <w:lang w:val="uk-UA"/>
        </w:rPr>
        <w:t>Конструктивні й технологічні вимоги до приладів</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1.    Прилади під час демонстрування повинні діяти безвідмовно як у руках,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учителя, так і в руках учнів.</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 xml:space="preserve">2.    Розміри приладу мають бути такими, щоб учні могли бачити його дію, </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 xml:space="preserve">       навіть сидячи за останніми партами,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3.    Поділки на шкалах повинні бути чіткими та яскравими.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4.   У конструкції не повинно бути зайвих деталей.</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5.    Розміри деталей мають бути пропорційними,</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6.    Прилад не повинен бути громіздким.</w:t>
      </w:r>
    </w:p>
    <w:p w:rsidR="00451E2E" w:rsidRPr="003F1808"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rPr>
      </w:pPr>
      <w:r w:rsidRPr="003F1808">
        <w:rPr>
          <w:rFonts w:ascii="Times New Roman" w:hAnsi="Times New Roman" w:cs="Times New Roman"/>
          <w:color w:val="000000"/>
          <w:sz w:val="28"/>
          <w:szCs w:val="28"/>
          <w:lang w:val="uk-UA"/>
        </w:rPr>
        <w:t>7.    Усі деталі повинні мати гарний зовнішній вигляд.</w:t>
      </w:r>
    </w:p>
    <w:p w:rsidR="00451E2E" w:rsidRDefault="00451E2E" w:rsidP="00451E2E">
      <w:pPr>
        <w:spacing w:line="360" w:lineRule="auto"/>
        <w:contextualSpacing/>
        <w:jc w:val="both"/>
        <w:rPr>
          <w:rFonts w:ascii="Times New Roman" w:hAnsi="Times New Roman" w:cs="Times New Roman"/>
          <w:color w:val="000000"/>
          <w:sz w:val="28"/>
          <w:szCs w:val="28"/>
          <w:lang w:val="uk-UA"/>
        </w:rPr>
      </w:pPr>
      <w:r w:rsidRPr="003F1808">
        <w:rPr>
          <w:rFonts w:ascii="Times New Roman" w:hAnsi="Times New Roman" w:cs="Times New Roman"/>
          <w:color w:val="000000"/>
          <w:sz w:val="28"/>
          <w:szCs w:val="28"/>
          <w:lang w:val="uk-UA"/>
        </w:rPr>
        <w:t>8.    Прилад має відповідати правилам техніки безпеки й виробничої санітарії</w:t>
      </w:r>
    </w:p>
    <w:p w:rsidR="00451E2E" w:rsidRDefault="00451E2E" w:rsidP="00451E2E">
      <w:pPr>
        <w:shd w:val="clear" w:color="auto" w:fill="FFFFFF"/>
        <w:autoSpaceDE w:val="0"/>
        <w:autoSpaceDN w:val="0"/>
        <w:adjustRightInd w:val="0"/>
        <w:spacing w:line="360" w:lineRule="auto"/>
        <w:contextualSpacing/>
        <w:rPr>
          <w:rFonts w:ascii="Times New Roman" w:hAnsi="Times New Roman" w:cs="Times New Roman"/>
          <w:color w:val="000000"/>
          <w:sz w:val="28"/>
          <w:szCs w:val="28"/>
          <w:lang w:val="uk-UA"/>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2F60EA" w:rsidRDefault="002F60EA" w:rsidP="00451E2E">
      <w:pPr>
        <w:shd w:val="clear" w:color="auto" w:fill="FFFFFF"/>
        <w:autoSpaceDE w:val="0"/>
        <w:autoSpaceDN w:val="0"/>
        <w:adjustRightInd w:val="0"/>
        <w:jc w:val="center"/>
        <w:rPr>
          <w:rFonts w:ascii="Times New Roman" w:hAnsi="Times New Roman" w:cs="Times New Roman"/>
          <w:b/>
          <w:color w:val="21211F"/>
          <w:sz w:val="32"/>
          <w:szCs w:val="32"/>
          <w:lang w:val="uk-UA" w:bidi="si-LK"/>
        </w:rPr>
      </w:pPr>
    </w:p>
    <w:p w:rsidR="00451E2E" w:rsidRPr="002F60EA" w:rsidRDefault="00451E2E" w:rsidP="002F60EA">
      <w:pPr>
        <w:shd w:val="clear" w:color="auto" w:fill="FFFFFF"/>
        <w:autoSpaceDE w:val="0"/>
        <w:autoSpaceDN w:val="0"/>
        <w:adjustRightInd w:val="0"/>
        <w:jc w:val="center"/>
        <w:rPr>
          <w:rFonts w:ascii="Times New Roman" w:hAnsi="Times New Roman" w:cs="Times New Roman"/>
          <w:b/>
          <w:color w:val="21211F"/>
          <w:sz w:val="32"/>
          <w:szCs w:val="32"/>
          <w:lang w:val="uk-UA" w:bidi="si-LK"/>
        </w:rPr>
      </w:pPr>
      <w:r w:rsidRPr="002F60EA">
        <w:rPr>
          <w:rFonts w:ascii="Times New Roman" w:hAnsi="Times New Roman" w:cs="Times New Roman"/>
          <w:b/>
          <w:color w:val="21211F"/>
          <w:sz w:val="32"/>
          <w:szCs w:val="32"/>
          <w:lang w:val="uk-UA" w:bidi="si-LK"/>
        </w:rPr>
        <w:lastRenderedPageBreak/>
        <w:t>Навчально-наочні посібники</w:t>
      </w:r>
      <w:r w:rsidR="002F60EA">
        <w:rPr>
          <w:rFonts w:ascii="Times New Roman" w:hAnsi="Times New Roman" w:cs="Times New Roman"/>
          <w:b/>
          <w:color w:val="21211F"/>
          <w:sz w:val="32"/>
          <w:szCs w:val="32"/>
          <w:lang w:val="uk-UA" w:bidi="si-LK"/>
        </w:rPr>
        <w:t xml:space="preserve"> </w:t>
      </w:r>
      <w:r w:rsidRPr="002F60EA">
        <w:rPr>
          <w:rFonts w:ascii="Times New Roman" w:hAnsi="Times New Roman" w:cs="Times New Roman"/>
          <w:b/>
          <w:color w:val="21211F"/>
          <w:sz w:val="32"/>
          <w:szCs w:val="32"/>
          <w:lang w:val="uk-UA" w:bidi="si-LK"/>
        </w:rPr>
        <w:t>виготовлені вчителями та учнями</w:t>
      </w:r>
    </w:p>
    <w:p w:rsidR="00451E2E" w:rsidRPr="00743800" w:rsidRDefault="00451E2E" w:rsidP="00451E2E">
      <w:pPr>
        <w:shd w:val="clear" w:color="auto" w:fill="FFFFFF"/>
        <w:autoSpaceDE w:val="0"/>
        <w:autoSpaceDN w:val="0"/>
        <w:adjustRightInd w:val="0"/>
        <w:jc w:val="center"/>
        <w:rPr>
          <w:rFonts w:ascii="Times New Roman" w:hAnsi="Times New Roman" w:cs="Times New Roman"/>
          <w:b/>
          <w:color w:val="21211F"/>
          <w:sz w:val="44"/>
          <w:szCs w:val="44"/>
          <w:lang w:val="uk-UA" w:bidi="si-LK"/>
        </w:rPr>
      </w:pPr>
      <w:proofErr w:type="spellStart"/>
      <w:r w:rsidRPr="002F60EA">
        <w:rPr>
          <w:rFonts w:ascii="Times New Roman" w:hAnsi="Times New Roman" w:cs="Times New Roman"/>
          <w:b/>
          <w:color w:val="21211F"/>
          <w:sz w:val="32"/>
          <w:szCs w:val="32"/>
          <w:lang w:val="uk-UA" w:bidi="si-LK"/>
        </w:rPr>
        <w:t>Ташанського</w:t>
      </w:r>
      <w:proofErr w:type="spellEnd"/>
      <w:r w:rsidRPr="002F60EA">
        <w:rPr>
          <w:rFonts w:ascii="Times New Roman" w:hAnsi="Times New Roman" w:cs="Times New Roman"/>
          <w:b/>
          <w:color w:val="21211F"/>
          <w:sz w:val="32"/>
          <w:szCs w:val="32"/>
          <w:lang w:val="uk-UA" w:bidi="si-LK"/>
        </w:rPr>
        <w:t xml:space="preserve"> НВО «ЗОШ І-ІІІ ст. - ДНЗ»</w:t>
      </w:r>
    </w:p>
    <w:p w:rsidR="00451E2E" w:rsidRPr="00A671F0" w:rsidRDefault="00451E2E" w:rsidP="002F60EA">
      <w:pPr>
        <w:shd w:val="clear" w:color="auto" w:fill="FFFFFF"/>
        <w:autoSpaceDE w:val="0"/>
        <w:autoSpaceDN w:val="0"/>
        <w:adjustRightInd w:val="0"/>
        <w:spacing w:line="360" w:lineRule="auto"/>
        <w:contextualSpacing/>
        <w:jc w:val="center"/>
        <w:rPr>
          <w:rFonts w:ascii="Times New Roman" w:hAnsi="Times New Roman" w:cs="Times New Roman"/>
          <w:b/>
          <w:color w:val="000000"/>
          <w:sz w:val="32"/>
          <w:szCs w:val="32"/>
          <w:lang w:val="uk-UA" w:bidi="si-LK"/>
        </w:rPr>
      </w:pPr>
      <w:r w:rsidRPr="00A671F0">
        <w:rPr>
          <w:rFonts w:ascii="Times New Roman" w:hAnsi="Times New Roman" w:cs="Times New Roman"/>
          <w:b/>
          <w:color w:val="000000"/>
          <w:sz w:val="32"/>
          <w:szCs w:val="32"/>
          <w:lang w:val="uk-UA" w:bidi="si-LK"/>
        </w:rPr>
        <w:t>Універсальний прилад з механіки</w:t>
      </w:r>
    </w:p>
    <w:p w:rsidR="00451E2E" w:rsidRPr="00A671F0" w:rsidRDefault="00451E2E" w:rsidP="00451E2E">
      <w:pPr>
        <w:shd w:val="clear" w:color="auto" w:fill="FFFFFF"/>
        <w:autoSpaceDE w:val="0"/>
        <w:autoSpaceDN w:val="0"/>
        <w:adjustRightInd w:val="0"/>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Використання</w:t>
      </w:r>
    </w:p>
    <w:p w:rsidR="00451E2E" w:rsidRPr="00A671F0" w:rsidRDefault="00451E2E" w:rsidP="00451E2E">
      <w:pPr>
        <w:shd w:val="clear" w:color="auto" w:fill="FFFFFF"/>
        <w:autoSpaceDE w:val="0"/>
        <w:autoSpaceDN w:val="0"/>
        <w:adjustRightInd w:val="0"/>
        <w:spacing w:line="360" w:lineRule="auto"/>
        <w:contextualSpacing/>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Прилад використовується при вивченні  навчальних тем з розділу «Механіка»  для  проведення експериментів, виконання лабораторних робіт у 8, 10  класах для зняття проблеми, пов'язаної  з набором  великої кількості</w:t>
      </w:r>
    </w:p>
    <w:p w:rsidR="00451E2E" w:rsidRPr="00A671F0" w:rsidRDefault="00451E2E" w:rsidP="00451E2E">
      <w:pPr>
        <w:shd w:val="clear" w:color="auto" w:fill="FFFFFF"/>
        <w:autoSpaceDE w:val="0"/>
        <w:autoSpaceDN w:val="0"/>
        <w:adjustRightInd w:val="0"/>
        <w:spacing w:line="360" w:lineRule="auto"/>
        <w:contextualSpacing/>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приладів</w:t>
      </w:r>
      <w:r w:rsidRPr="00A671F0">
        <w:rPr>
          <w:rFonts w:ascii="Times New Roman" w:hAnsi="Times New Roman" w:cs="Times New Roman"/>
          <w:b/>
          <w:color w:val="000000"/>
          <w:sz w:val="28"/>
          <w:szCs w:val="28"/>
          <w:lang w:val="uk-UA" w:bidi="si-LK"/>
        </w:rPr>
        <w:t>.</w:t>
      </w:r>
    </w:p>
    <w:p w:rsidR="00451E2E" w:rsidRPr="00A671F0" w:rsidRDefault="00451E2E" w:rsidP="00451E2E">
      <w:pPr>
        <w:shd w:val="clear" w:color="auto" w:fill="FFFFFF"/>
        <w:autoSpaceDE w:val="0"/>
        <w:autoSpaceDN w:val="0"/>
        <w:adjustRightInd w:val="0"/>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приладу</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Прилад складається із (див. рис):          </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а)  дерев'яної основи з просвердле</w:t>
      </w:r>
      <w:r w:rsidRPr="00A671F0">
        <w:rPr>
          <w:rFonts w:ascii="Times New Roman" w:hAnsi="Times New Roman" w:cs="Times New Roman"/>
          <w:color w:val="000000"/>
          <w:sz w:val="28"/>
          <w:szCs w:val="28"/>
          <w:lang w:val="uk-UA" w:bidi="si-LK"/>
        </w:rPr>
        <w:softHyphen/>
        <w:t>ними отворами для кріплення вертикальної планки;</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б)  вертикальної планки з просверд</w:t>
      </w:r>
      <w:r w:rsidRPr="00A671F0">
        <w:rPr>
          <w:rFonts w:ascii="Times New Roman" w:hAnsi="Times New Roman" w:cs="Times New Roman"/>
          <w:color w:val="000000"/>
          <w:sz w:val="28"/>
          <w:szCs w:val="28"/>
          <w:lang w:val="uk-UA" w:bidi="si-LK"/>
        </w:rPr>
        <w:softHyphen/>
        <w:t>леними отворами для вставних дерев'яних паличок;</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в)  похилої планки з бічними на</w:t>
      </w:r>
      <w:r w:rsidRPr="00A671F0">
        <w:rPr>
          <w:rFonts w:ascii="Times New Roman" w:hAnsi="Times New Roman" w:cs="Times New Roman"/>
          <w:color w:val="000000"/>
          <w:sz w:val="28"/>
          <w:szCs w:val="28"/>
          <w:lang w:val="uk-UA" w:bidi="si-LK"/>
        </w:rPr>
        <w:softHyphen/>
        <w:t>правляючими;</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г)   вставних дерев'яних паличок;</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д)  сектора для вимірювання кутів, зробленого з фанери;</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є) шарніра для кріплення похилої площини;</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є) підставки, що легко знімається;</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ж) отвору для кріплення балістично</w:t>
      </w:r>
      <w:r w:rsidRPr="00A671F0">
        <w:rPr>
          <w:rFonts w:ascii="Times New Roman" w:hAnsi="Times New Roman" w:cs="Times New Roman"/>
          <w:color w:val="000000"/>
          <w:sz w:val="28"/>
          <w:szCs w:val="28"/>
          <w:lang w:val="uk-UA" w:bidi="si-LK"/>
        </w:rPr>
        <w:softHyphen/>
        <w:t>го пістолета;</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з) канавки для встановлення сектора;</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і) котушки від ниток, закріпленої за допомогою болта, на металевих де</w:t>
      </w:r>
      <w:r w:rsidRPr="00A671F0">
        <w:rPr>
          <w:rFonts w:ascii="Times New Roman" w:hAnsi="Times New Roman" w:cs="Times New Roman"/>
          <w:color w:val="000000"/>
          <w:sz w:val="28"/>
          <w:szCs w:val="28"/>
          <w:lang w:val="uk-UA" w:bidi="si-LK"/>
        </w:rPr>
        <w:softHyphen/>
        <w:t>талях від дитячого конструктора;</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к) канавки для кріплення сектора.</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 xml:space="preserve">    Отвори на вертикальній планці про</w:t>
      </w:r>
      <w:r w:rsidRPr="00A671F0">
        <w:rPr>
          <w:rFonts w:ascii="Times New Roman" w:hAnsi="Times New Roman" w:cs="Times New Roman"/>
          <w:color w:val="000000"/>
          <w:sz w:val="28"/>
          <w:szCs w:val="28"/>
          <w:lang w:val="uk-UA" w:bidi="si-LK"/>
        </w:rPr>
        <w:softHyphen/>
        <w:t>свердлені на такій висоті над рівнем основи, що кут нахилу площини на</w:t>
      </w:r>
      <w:r w:rsidRPr="00A671F0">
        <w:rPr>
          <w:rFonts w:ascii="Times New Roman" w:hAnsi="Times New Roman" w:cs="Times New Roman"/>
          <w:color w:val="000000"/>
          <w:sz w:val="28"/>
          <w:szCs w:val="28"/>
          <w:lang w:val="uk-UA" w:bidi="si-LK"/>
        </w:rPr>
        <w:softHyphen/>
        <w:t>буває низки стандартних значень 10°, 20°, 30°, 40°, 50 ° 60°, 70°, 80°. Хоча в процесі експерименту йому можна надати і будь-які довільні зна</w:t>
      </w:r>
      <w:r w:rsidRPr="00A671F0">
        <w:rPr>
          <w:rFonts w:ascii="Times New Roman" w:hAnsi="Times New Roman" w:cs="Times New Roman"/>
          <w:color w:val="000000"/>
          <w:sz w:val="28"/>
          <w:szCs w:val="28"/>
          <w:lang w:val="uk-UA" w:bidi="si-LK"/>
        </w:rPr>
        <w:softHyphen/>
        <w:t>чення. Вставляючи палички в різні отвори, задаємо стандартний кут на</w:t>
      </w:r>
      <w:r w:rsidRPr="00A671F0">
        <w:rPr>
          <w:rFonts w:ascii="Times New Roman" w:hAnsi="Times New Roman" w:cs="Times New Roman"/>
          <w:color w:val="000000"/>
          <w:sz w:val="28"/>
          <w:szCs w:val="28"/>
          <w:lang w:val="uk-UA" w:bidi="si-LK"/>
        </w:rPr>
        <w:softHyphen/>
        <w:t>хилу площини.</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lastRenderedPageBreak/>
        <w:t xml:space="preserve">     У комплексі з приладом я викорис</w:t>
      </w:r>
      <w:r w:rsidRPr="00A671F0">
        <w:rPr>
          <w:rFonts w:ascii="Times New Roman" w:hAnsi="Times New Roman" w:cs="Times New Roman"/>
          <w:color w:val="000000"/>
          <w:sz w:val="28"/>
          <w:szCs w:val="28"/>
          <w:lang w:val="uk-UA" w:bidi="si-LK"/>
        </w:rPr>
        <w:softHyphen/>
        <w:t>товую два дерев'яних бруски, план</w:t>
      </w:r>
      <w:r w:rsidRPr="00A671F0">
        <w:rPr>
          <w:rFonts w:ascii="Times New Roman" w:hAnsi="Times New Roman" w:cs="Times New Roman"/>
          <w:color w:val="000000"/>
          <w:sz w:val="28"/>
          <w:szCs w:val="28"/>
          <w:lang w:val="uk-UA" w:bidi="si-LK"/>
        </w:rPr>
        <w:softHyphen/>
        <w:t>ку з просвердленими отворами для демонстрації правила моментів, дві кульки, підвішені на нитках, метале</w:t>
      </w:r>
      <w:r w:rsidRPr="00A671F0">
        <w:rPr>
          <w:rFonts w:ascii="Times New Roman" w:hAnsi="Times New Roman" w:cs="Times New Roman"/>
          <w:color w:val="000000"/>
          <w:sz w:val="28"/>
          <w:szCs w:val="28"/>
          <w:lang w:val="uk-UA" w:bidi="si-LK"/>
        </w:rPr>
        <w:softHyphen/>
        <w:t>ву пружину, динамометр, балістич</w:t>
      </w:r>
      <w:r w:rsidRPr="00A671F0">
        <w:rPr>
          <w:rFonts w:ascii="Times New Roman" w:hAnsi="Times New Roman" w:cs="Times New Roman"/>
          <w:color w:val="000000"/>
          <w:sz w:val="28"/>
          <w:szCs w:val="28"/>
          <w:lang w:val="uk-UA" w:bidi="si-LK"/>
        </w:rPr>
        <w:softHyphen/>
        <w:t>ний пістолет, секундомір, пластилін.</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Основними перевагами цього приладу є його багатофункціональність, легкість виготовлення, що дозволяє його зробити з деревини у шкільній майстерні, простота конструкції. У розібраному вигляді прилад досить компактний, що дає можливість легко його переносити з місця на місце та збирати за лічені хвилини.</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4166870" cy="2870835"/>
            <wp:effectExtent l="19050" t="0" r="508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4166870" cy="2870835"/>
                    </a:xfrm>
                    <a:prstGeom prst="rect">
                      <a:avLst/>
                    </a:prstGeom>
                    <a:noFill/>
                    <a:ln w="9525">
                      <a:noFill/>
                      <a:miter lim="800000"/>
                      <a:headEnd/>
                      <a:tailEnd/>
                    </a:ln>
                  </pic:spPr>
                </pic:pic>
              </a:graphicData>
            </a:graphic>
          </wp:inline>
        </w:drawing>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p>
    <w:p w:rsidR="00451E2E" w:rsidRPr="00A671F0" w:rsidRDefault="00451E2E" w:rsidP="00451E2E">
      <w:pPr>
        <w:shd w:val="clear" w:color="auto" w:fill="FFFFFF"/>
        <w:autoSpaceDE w:val="0"/>
        <w:autoSpaceDN w:val="0"/>
        <w:adjustRightInd w:val="0"/>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Схема універсального приладу з механіки</w:t>
      </w:r>
    </w:p>
    <w:p w:rsidR="00451E2E" w:rsidRPr="00A671F0" w:rsidRDefault="00451E2E" w:rsidP="00451E2E">
      <w:pPr>
        <w:spacing w:line="360" w:lineRule="auto"/>
        <w:contextualSpacing/>
        <w:jc w:val="center"/>
        <w:rPr>
          <w:rFonts w:ascii="Times New Roman" w:hAnsi="Times New Roman" w:cs="Times New Roman"/>
          <w:color w:val="000000"/>
          <w:sz w:val="28"/>
          <w:szCs w:val="28"/>
          <w:lang w:val="uk-UA" w:bidi="si-LK"/>
        </w:rPr>
      </w:pPr>
    </w:p>
    <w:p w:rsidR="00451E2E" w:rsidRPr="00A671F0" w:rsidRDefault="00451E2E" w:rsidP="00451E2E">
      <w:pPr>
        <w:spacing w:line="360" w:lineRule="auto"/>
        <w:contextualSpacing/>
        <w:jc w:val="center"/>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3194685" cy="2176145"/>
            <wp:effectExtent l="19050" t="0" r="5715" b="0"/>
            <wp:docPr id="10" name="Рисунок 10" descr="Изображение 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зображение 018"/>
                    <pic:cNvPicPr>
                      <a:picLocks noChangeAspect="1" noChangeArrowheads="1"/>
                    </pic:cNvPicPr>
                  </pic:nvPicPr>
                  <pic:blipFill>
                    <a:blip r:embed="rId7" cstate="print"/>
                    <a:srcRect/>
                    <a:stretch>
                      <a:fillRect/>
                    </a:stretch>
                  </pic:blipFill>
                  <pic:spPr bwMode="auto">
                    <a:xfrm>
                      <a:off x="0" y="0"/>
                      <a:ext cx="3194685" cy="2176145"/>
                    </a:xfrm>
                    <a:prstGeom prst="rect">
                      <a:avLst/>
                    </a:prstGeom>
                    <a:noFill/>
                    <a:ln w="9525">
                      <a:noFill/>
                      <a:miter lim="800000"/>
                      <a:headEnd/>
                      <a:tailEnd/>
                    </a:ln>
                  </pic:spPr>
                </pic:pic>
              </a:graphicData>
            </a:graphic>
          </wp:inline>
        </w:drawing>
      </w:r>
    </w:p>
    <w:p w:rsidR="00451E2E" w:rsidRDefault="00451E2E" w:rsidP="00451E2E">
      <w:pPr>
        <w:shd w:val="clear" w:color="auto" w:fill="FFFFFF"/>
        <w:autoSpaceDE w:val="0"/>
        <w:autoSpaceDN w:val="0"/>
        <w:adjustRightInd w:val="0"/>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lastRenderedPageBreak/>
        <w:t>Універсальний прилад з механіки</w:t>
      </w:r>
    </w:p>
    <w:p w:rsidR="00451E2E" w:rsidRPr="00A671F0" w:rsidRDefault="00451E2E" w:rsidP="00451E2E">
      <w:pPr>
        <w:shd w:val="clear" w:color="auto" w:fill="FFFFFF"/>
        <w:autoSpaceDE w:val="0"/>
        <w:autoSpaceDN w:val="0"/>
        <w:adjustRightInd w:val="0"/>
        <w:spacing w:line="360" w:lineRule="auto"/>
        <w:contextualSpacing/>
        <w:jc w:val="center"/>
        <w:rPr>
          <w:rFonts w:ascii="Times New Roman" w:hAnsi="Times New Roman" w:cs="Times New Roman"/>
          <w:b/>
          <w:color w:val="000000"/>
          <w:sz w:val="28"/>
          <w:szCs w:val="28"/>
          <w:lang w:val="uk-UA" w:bidi="si-LK"/>
        </w:rPr>
      </w:pPr>
    </w:p>
    <w:p w:rsidR="00451E2E" w:rsidRPr="00A671F0" w:rsidRDefault="00451E2E" w:rsidP="00451E2E">
      <w:pPr>
        <w:spacing w:line="360" w:lineRule="auto"/>
        <w:contextualSpacing/>
        <w:jc w:val="center"/>
        <w:rPr>
          <w:rFonts w:ascii="Times New Roman" w:hAnsi="Times New Roman" w:cs="Times New Roman"/>
          <w:b/>
          <w:color w:val="000000"/>
          <w:sz w:val="32"/>
          <w:szCs w:val="32"/>
          <w:lang w:val="uk-UA" w:bidi="si-LK"/>
        </w:rPr>
      </w:pPr>
      <w:r w:rsidRPr="00A671F0">
        <w:rPr>
          <w:rFonts w:ascii="Times New Roman" w:hAnsi="Times New Roman" w:cs="Times New Roman"/>
          <w:b/>
          <w:color w:val="000000"/>
          <w:sz w:val="32"/>
          <w:szCs w:val="32"/>
          <w:lang w:val="uk-UA" w:bidi="si-LK"/>
        </w:rPr>
        <w:t>Циліндрична (спіральна</w:t>
      </w:r>
      <w:r w:rsidRPr="00A671F0">
        <w:rPr>
          <w:rFonts w:ascii="Times New Roman" w:hAnsi="Times New Roman" w:cs="Times New Roman"/>
          <w:b/>
          <w:color w:val="000000"/>
          <w:sz w:val="32"/>
          <w:szCs w:val="32"/>
          <w:lang w:bidi="si-LK"/>
        </w:rPr>
        <w:t xml:space="preserve">) </w:t>
      </w:r>
      <w:r w:rsidRPr="00A671F0">
        <w:rPr>
          <w:rFonts w:ascii="Times New Roman" w:hAnsi="Times New Roman" w:cs="Times New Roman"/>
          <w:b/>
          <w:color w:val="000000"/>
          <w:sz w:val="32"/>
          <w:szCs w:val="32"/>
          <w:lang w:val="uk-UA" w:bidi="si-LK"/>
        </w:rPr>
        <w:t>хвильова  машина</w:t>
      </w:r>
    </w:p>
    <w:p w:rsidR="00451E2E" w:rsidRPr="00A671F0" w:rsidRDefault="00451E2E" w:rsidP="00451E2E">
      <w:pPr>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Використання</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При вивченні теми "Механічні коливання і хвилі" використовується циліндрична (спіральна) хвильова машина, за допомогою якої демонструються поширення поперечної хвилі. Таку машину легко виготовити власними силами. </w:t>
      </w:r>
    </w:p>
    <w:p w:rsidR="00451E2E" w:rsidRPr="00A671F0" w:rsidRDefault="00451E2E" w:rsidP="00451E2E">
      <w:pPr>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приладу</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Два фанерних ( або металевих ) кружки насаджують на спільну вісь , яка спирається на дві стойки. Вздовж твірних циліндра натягують 24 нитки або дротинки , на які надівають намистинки діаметром 5-8 мм. Намистинки розміщують по гвинтовій лінії.</w:t>
      </w:r>
    </w:p>
    <w:p w:rsidR="00451E2E" w:rsidRPr="00A671F0" w:rsidRDefault="00451E2E" w:rsidP="00451E2E">
      <w:pPr>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Принцип дії</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Якщо освітити прилад освітлювачем для тіньового проектування, на екрані утвориться тінь від намистинок у вигляді  синусоїди, що складається з окремих точок. Під час обертання ручки машини створюється враження рухомих хвиль.</w:t>
      </w: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На цій машині найкраще можна показати, що амплітуди точок, які належать поперечній хвилі, однакові, а фази-різні.  Можна зсунути всі намистинки, крім однієї, до кружків і показати, що ця намистинка коливається вгору і вниз (на екрані так коливається тінь намистинки ), а не переміщується вздовж осі машини. Так само коливаються тіні всіх інших намистин. На машині легко демонструють коливання двох точок у фазі, </w:t>
      </w:r>
      <w:proofErr w:type="spellStart"/>
      <w:r w:rsidRPr="00A671F0">
        <w:rPr>
          <w:rFonts w:ascii="Times New Roman" w:hAnsi="Times New Roman" w:cs="Times New Roman"/>
          <w:color w:val="000000"/>
          <w:sz w:val="28"/>
          <w:szCs w:val="28"/>
          <w:lang w:val="uk-UA" w:bidi="si-LK"/>
        </w:rPr>
        <w:t>протифазі</w:t>
      </w:r>
      <w:proofErr w:type="spellEnd"/>
      <w:r w:rsidRPr="00A671F0">
        <w:rPr>
          <w:rFonts w:ascii="Times New Roman" w:hAnsi="Times New Roman" w:cs="Times New Roman"/>
          <w:color w:val="000000"/>
          <w:sz w:val="28"/>
          <w:szCs w:val="28"/>
          <w:lang w:val="uk-UA" w:bidi="si-LK"/>
        </w:rPr>
        <w:t xml:space="preserve"> та із зсувом фаз.</w:t>
      </w:r>
    </w:p>
    <w:p w:rsidR="00451E2E" w:rsidRDefault="00451E2E" w:rsidP="00451E2E">
      <w:pPr>
        <w:spacing w:line="360" w:lineRule="auto"/>
        <w:contextualSpacing/>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contextualSpacing/>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contextualSpacing/>
        <w:jc w:val="center"/>
        <w:rPr>
          <w:rFonts w:ascii="Times New Roman" w:hAnsi="Times New Roman" w:cs="Times New Roman"/>
          <w:b/>
          <w:sz w:val="28"/>
          <w:szCs w:val="28"/>
          <w:lang w:val="uk-UA"/>
        </w:rPr>
      </w:pPr>
      <w:r w:rsidRPr="00A671F0">
        <w:rPr>
          <w:rFonts w:ascii="Times New Roman" w:hAnsi="Times New Roman" w:cs="Times New Roman"/>
          <w:b/>
          <w:noProof/>
          <w:sz w:val="28"/>
          <w:szCs w:val="28"/>
          <w:lang w:eastAsia="ru-RU"/>
        </w:rPr>
        <w:drawing>
          <wp:inline distT="0" distB="0" distL="0" distR="0">
            <wp:extent cx="2442210" cy="165544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2442210" cy="1655445"/>
                    </a:xfrm>
                    <a:prstGeom prst="rect">
                      <a:avLst/>
                    </a:prstGeom>
                    <a:noFill/>
                    <a:ln w="9525">
                      <a:noFill/>
                      <a:miter lim="800000"/>
                      <a:headEnd/>
                      <a:tailEnd/>
                    </a:ln>
                  </pic:spPr>
                </pic:pic>
              </a:graphicData>
            </a:graphic>
          </wp:inline>
        </w:drawing>
      </w:r>
    </w:p>
    <w:p w:rsidR="00451E2E" w:rsidRPr="00A671F0" w:rsidRDefault="00451E2E" w:rsidP="00451E2E">
      <w:pPr>
        <w:spacing w:line="360" w:lineRule="auto"/>
        <w:contextualSpacing/>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lastRenderedPageBreak/>
        <w:t>Схема циліндричної (спіральної) хвильової  машини</w:t>
      </w:r>
    </w:p>
    <w:p w:rsidR="00451E2E" w:rsidRPr="00A671F0" w:rsidRDefault="00451E2E" w:rsidP="00451E2E">
      <w:pPr>
        <w:spacing w:line="360" w:lineRule="auto"/>
        <w:contextualSpacing/>
        <w:rPr>
          <w:rFonts w:ascii="Times New Roman" w:hAnsi="Times New Roman" w:cs="Times New Roman"/>
          <w:b/>
          <w:sz w:val="28"/>
          <w:szCs w:val="28"/>
          <w:lang w:val="uk-UA"/>
        </w:rPr>
      </w:pPr>
    </w:p>
    <w:p w:rsidR="00451E2E" w:rsidRPr="00A671F0" w:rsidRDefault="00451E2E" w:rsidP="00451E2E">
      <w:pPr>
        <w:spacing w:line="360" w:lineRule="auto"/>
        <w:contextualSpacing/>
        <w:jc w:val="center"/>
        <w:rPr>
          <w:rFonts w:ascii="Times New Roman" w:hAnsi="Times New Roman" w:cs="Times New Roman"/>
          <w:b/>
          <w:sz w:val="28"/>
          <w:szCs w:val="28"/>
          <w:lang w:val="uk-UA"/>
        </w:rPr>
      </w:pPr>
    </w:p>
    <w:p w:rsidR="00451E2E" w:rsidRPr="00A671F0" w:rsidRDefault="00451E2E" w:rsidP="00451E2E">
      <w:pPr>
        <w:spacing w:line="360" w:lineRule="auto"/>
        <w:jc w:val="center"/>
        <w:rPr>
          <w:rFonts w:ascii="Times New Roman" w:hAnsi="Times New Roman" w:cs="Times New Roman"/>
          <w:b/>
          <w:sz w:val="28"/>
          <w:szCs w:val="28"/>
          <w:lang w:val="uk-UA"/>
        </w:rPr>
      </w:pPr>
      <w:r w:rsidRPr="00A671F0">
        <w:rPr>
          <w:rFonts w:ascii="Times New Roman" w:hAnsi="Times New Roman" w:cs="Times New Roman"/>
          <w:b/>
          <w:noProof/>
          <w:sz w:val="28"/>
          <w:szCs w:val="28"/>
          <w:lang w:eastAsia="ru-RU"/>
        </w:rPr>
        <w:drawing>
          <wp:inline distT="0" distB="0" distL="0" distR="0">
            <wp:extent cx="5763895" cy="4410075"/>
            <wp:effectExtent l="19050" t="0" r="8255" b="0"/>
            <wp:docPr id="6" name="Рисунок 12" descr="Изображение 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ображение 021"/>
                    <pic:cNvPicPr>
                      <a:picLocks noChangeAspect="1" noChangeArrowheads="1"/>
                    </pic:cNvPicPr>
                  </pic:nvPicPr>
                  <pic:blipFill>
                    <a:blip r:embed="rId9" cstate="print"/>
                    <a:srcRect/>
                    <a:stretch>
                      <a:fillRect/>
                    </a:stretch>
                  </pic:blipFill>
                  <pic:spPr bwMode="auto">
                    <a:xfrm>
                      <a:off x="0" y="0"/>
                      <a:ext cx="5763895" cy="4410075"/>
                    </a:xfrm>
                    <a:prstGeom prst="rect">
                      <a:avLst/>
                    </a:prstGeom>
                    <a:noFill/>
                    <a:ln w="9525">
                      <a:noFill/>
                      <a:miter lim="800000"/>
                      <a:headEnd/>
                      <a:tailEnd/>
                    </a:ln>
                  </pic:spPr>
                </pic:pic>
              </a:graphicData>
            </a:graphic>
          </wp:inline>
        </w:drawing>
      </w:r>
    </w:p>
    <w:p w:rsidR="00451E2E" w:rsidRPr="00A671F0" w:rsidRDefault="00451E2E" w:rsidP="00451E2E">
      <w:pPr>
        <w:spacing w:line="360" w:lineRule="auto"/>
        <w:jc w:val="center"/>
        <w:rPr>
          <w:rFonts w:ascii="Times New Roman" w:hAnsi="Times New Roman" w:cs="Times New Roman"/>
          <w:b/>
          <w:sz w:val="28"/>
          <w:szCs w:val="28"/>
          <w:lang w:val="uk-UA"/>
        </w:rPr>
      </w:pPr>
    </w:p>
    <w:p w:rsidR="00451E2E" w:rsidRPr="00A671F0" w:rsidRDefault="00451E2E" w:rsidP="00451E2E">
      <w:pPr>
        <w:spacing w:line="360" w:lineRule="auto"/>
        <w:jc w:val="center"/>
        <w:rPr>
          <w:rFonts w:ascii="Times New Roman" w:hAnsi="Times New Roman" w:cs="Times New Roman"/>
          <w:b/>
          <w:sz w:val="28"/>
          <w:szCs w:val="28"/>
          <w:lang w:val="uk-UA"/>
        </w:rPr>
      </w:pP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Циліндрична (спіральна</w:t>
      </w:r>
      <w:r w:rsidRPr="00A671F0">
        <w:rPr>
          <w:rFonts w:ascii="Times New Roman" w:hAnsi="Times New Roman" w:cs="Times New Roman"/>
          <w:b/>
          <w:color w:val="000000"/>
          <w:sz w:val="28"/>
          <w:szCs w:val="28"/>
          <w:lang w:bidi="si-LK"/>
        </w:rPr>
        <w:t xml:space="preserve">) </w:t>
      </w:r>
      <w:r w:rsidRPr="00A671F0">
        <w:rPr>
          <w:rFonts w:ascii="Times New Roman" w:hAnsi="Times New Roman" w:cs="Times New Roman"/>
          <w:b/>
          <w:color w:val="000000"/>
          <w:sz w:val="28"/>
          <w:szCs w:val="28"/>
          <w:lang w:val="uk-UA" w:bidi="si-LK"/>
        </w:rPr>
        <w:t>хвильова  машина</w:t>
      </w:r>
    </w:p>
    <w:p w:rsidR="00451E2E" w:rsidRPr="00A671F0" w:rsidRDefault="00451E2E" w:rsidP="00451E2E">
      <w:pPr>
        <w:spacing w:line="360" w:lineRule="auto"/>
        <w:rPr>
          <w:rFonts w:ascii="Times New Roman" w:hAnsi="Times New Roman" w:cs="Times New Roman"/>
          <w:b/>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b/>
          <w:sz w:val="32"/>
          <w:szCs w:val="32"/>
          <w:lang w:val="uk-UA"/>
        </w:rPr>
      </w:pPr>
      <w:r w:rsidRPr="00A671F0">
        <w:rPr>
          <w:rFonts w:ascii="Times New Roman" w:hAnsi="Times New Roman" w:cs="Times New Roman"/>
          <w:b/>
          <w:sz w:val="32"/>
          <w:szCs w:val="32"/>
          <w:lang w:val="uk-UA"/>
        </w:rPr>
        <w:t>Маятник для демонстрації резонансу</w:t>
      </w:r>
    </w:p>
    <w:p w:rsidR="00451E2E" w:rsidRPr="00A671F0" w:rsidRDefault="00451E2E" w:rsidP="00451E2E">
      <w:pPr>
        <w:spacing w:line="360" w:lineRule="auto"/>
        <w:jc w:val="center"/>
        <w:rPr>
          <w:rFonts w:ascii="Times New Roman" w:hAnsi="Times New Roman" w:cs="Times New Roman"/>
          <w:b/>
          <w:sz w:val="28"/>
          <w:szCs w:val="28"/>
          <w:lang w:val="uk-UA"/>
        </w:rPr>
      </w:pPr>
      <w:r w:rsidRPr="00A671F0">
        <w:rPr>
          <w:rFonts w:ascii="Times New Roman" w:hAnsi="Times New Roman" w:cs="Times New Roman"/>
          <w:b/>
          <w:sz w:val="28"/>
          <w:szCs w:val="28"/>
          <w:lang w:val="uk-UA"/>
        </w:rPr>
        <w:t>Використання</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У шкільному курсі фізики, розділу «Коливання і хвилі», приділяється досить значна увага. Пропонований  прилад використовуємо для  демонстрації резонансу системи маятників.</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sz w:val="28"/>
          <w:szCs w:val="28"/>
          <w:lang w:bidi="si-LK"/>
        </w:rPr>
      </w:pPr>
    </w:p>
    <w:p w:rsidR="00451E2E" w:rsidRPr="00A671F0" w:rsidRDefault="00451E2E" w:rsidP="00451E2E">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маятника</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На горизонтально закріплений довгий стояк надівають кільця з гачками, між якими натягують міцну нитку. До нитки підвішують на однакових відстанях п'ять нитяних маятників, два з яких мають однакову довжину, а решта — різну.</w:t>
      </w:r>
    </w:p>
    <w:p w:rsidR="00451E2E" w:rsidRPr="00A671F0" w:rsidRDefault="00451E2E" w:rsidP="00451E2E">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Принцип дії</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sz w:val="28"/>
          <w:szCs w:val="28"/>
          <w:lang w:val="uk-UA" w:bidi="si-LK"/>
        </w:rPr>
      </w:pPr>
      <w:r w:rsidRPr="00A671F0">
        <w:rPr>
          <w:rFonts w:ascii="Times New Roman" w:hAnsi="Times New Roman" w:cs="Times New Roman"/>
          <w:color w:val="000000"/>
          <w:sz w:val="28"/>
          <w:szCs w:val="28"/>
          <w:lang w:val="uk-UA" w:bidi="si-LK"/>
        </w:rPr>
        <w:t xml:space="preserve">      Один з двох однакових маятників буде вібратором і, щоб його коливання довго не затухали, маса цього маятника   має   бути   більшою,   ніж   у   інших   чотирьох. </w:t>
      </w:r>
      <w:proofErr w:type="spellStart"/>
      <w:r w:rsidRPr="00A671F0">
        <w:rPr>
          <w:rFonts w:ascii="Times New Roman" w:hAnsi="Times New Roman" w:cs="Times New Roman"/>
          <w:color w:val="000000"/>
          <w:sz w:val="28"/>
          <w:szCs w:val="28"/>
          <w:lang w:val="uk-UA" w:bidi="si-LK"/>
        </w:rPr>
        <w:t>Примушуютьколиватись</w:t>
      </w:r>
      <w:proofErr w:type="spellEnd"/>
      <w:r w:rsidRPr="00A671F0">
        <w:rPr>
          <w:rFonts w:ascii="Times New Roman" w:hAnsi="Times New Roman" w:cs="Times New Roman"/>
          <w:color w:val="000000"/>
          <w:sz w:val="28"/>
          <w:szCs w:val="28"/>
          <w:lang w:val="uk-UA" w:bidi="si-LK"/>
        </w:rPr>
        <w:t xml:space="preserve"> один з маятників, що мають різну довжину, і спостерігають, що всі інші коливаються з дуже малими амплітудами. Потім примушують коливатись маятник-вібратор і спостерігають виникнення коливань другого маятника такої самої довжини — резонатора. Решта маятників практично залишається в спокої.</w:t>
      </w:r>
    </w:p>
    <w:p w:rsidR="00451E2E" w:rsidRPr="00A671F0" w:rsidRDefault="00451E2E" w:rsidP="00451E2E">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Висновки з досліду підтверджують, що резонує той з маятників, власна частота якого близька до частоти </w:t>
      </w:r>
      <w:proofErr w:type="spellStart"/>
      <w:r w:rsidRPr="00A671F0">
        <w:rPr>
          <w:rFonts w:ascii="Times New Roman" w:hAnsi="Times New Roman" w:cs="Times New Roman"/>
          <w:color w:val="000000"/>
          <w:sz w:val="28"/>
          <w:szCs w:val="28"/>
          <w:lang w:val="uk-UA" w:bidi="si-LK"/>
        </w:rPr>
        <w:t>маятника-вібратора.Уже</w:t>
      </w:r>
      <w:proofErr w:type="spellEnd"/>
      <w:r w:rsidRPr="00A671F0">
        <w:rPr>
          <w:rFonts w:ascii="Times New Roman" w:hAnsi="Times New Roman" w:cs="Times New Roman"/>
          <w:color w:val="000000"/>
          <w:sz w:val="28"/>
          <w:szCs w:val="28"/>
          <w:lang w:val="uk-UA" w:bidi="si-LK"/>
        </w:rPr>
        <w:t xml:space="preserve"> в цьому досліді учням розповідають про передачу енергії від маятника-вібратора до інших маятників і про те, чим відрізняється поглинання енергії маятником-резонатором від поглинання її маятниками, які не настроєні на частоту вібратора (мають іншу довжину підвісу).</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sz w:val="28"/>
          <w:szCs w:val="28"/>
          <w:lang w:val="uk-UA" w:bidi="si-LK"/>
        </w:rPr>
      </w:pPr>
      <w:r w:rsidRPr="00A671F0">
        <w:rPr>
          <w:rFonts w:ascii="Times New Roman" w:hAnsi="Times New Roman" w:cs="Times New Roman"/>
          <w:color w:val="000000"/>
          <w:sz w:val="28"/>
          <w:szCs w:val="28"/>
          <w:lang w:val="uk-UA" w:bidi="si-LK"/>
        </w:rPr>
        <w:t xml:space="preserve">       Цей дослід можна виконати інакше. Підвісивши всі п'ять маятників так, як було зазначено вище, відхиляють маятник-вібратор і спостерігають, що на його коливання резонує лише той з маятників, частота якого близька до частоти вібратора. Змінюють довжину вібратора так, щоб вона дорівнювала довжині найкоротшого (або найдовшого) маятника. Для цього на нитці маятника-вібратора слід зробити мітки, перев'язавши її ниткою іншого кольору. Запускають вібратор зі зміненою частотою і переконуються в тому, що тепер найбільшу амплітуду має той з маятників, довжина якого дорівнює довжині </w:t>
      </w:r>
      <w:r w:rsidRPr="00A671F0">
        <w:rPr>
          <w:rFonts w:ascii="Times New Roman" w:hAnsi="Times New Roman" w:cs="Times New Roman"/>
          <w:color w:val="000000"/>
          <w:sz w:val="28"/>
          <w:szCs w:val="28"/>
          <w:lang w:val="uk-UA" w:bidi="si-LK"/>
        </w:rPr>
        <w:lastRenderedPageBreak/>
        <w:t>вібратора. Те саме виконують для двох інших маятників, дістаючи тотожні результати.</w:t>
      </w: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r w:rsidRPr="00A671F0">
        <w:rPr>
          <w:rFonts w:ascii="Times New Roman" w:hAnsi="Times New Roman" w:cs="Times New Roman"/>
          <w:noProof/>
          <w:sz w:val="28"/>
          <w:szCs w:val="28"/>
          <w:lang w:eastAsia="ru-RU"/>
        </w:rPr>
        <w:drawing>
          <wp:inline distT="0" distB="0" distL="0" distR="0">
            <wp:extent cx="3194685" cy="2280285"/>
            <wp:effectExtent l="19050" t="0" r="5715" b="0"/>
            <wp:docPr id="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3194685" cy="2280285"/>
                    </a:xfrm>
                    <a:prstGeom prst="rect">
                      <a:avLst/>
                    </a:prstGeom>
                    <a:noFill/>
                    <a:ln w="9525">
                      <a:noFill/>
                      <a:miter lim="800000"/>
                      <a:headEnd/>
                      <a:tailEnd/>
                    </a:ln>
                  </pic:spPr>
                </pic:pic>
              </a:graphicData>
            </a:graphic>
          </wp:inline>
        </w:drawing>
      </w:r>
    </w:p>
    <w:p w:rsidR="00451E2E" w:rsidRPr="00A671F0" w:rsidRDefault="00451E2E" w:rsidP="00451E2E">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A671F0">
        <w:rPr>
          <w:rFonts w:ascii="Times New Roman" w:hAnsi="Times New Roman" w:cs="Times New Roman"/>
          <w:b/>
          <w:sz w:val="28"/>
          <w:szCs w:val="28"/>
          <w:lang w:val="uk-UA"/>
        </w:rPr>
        <w:t>Схема маятника для демонстрації резонансу</w:t>
      </w:r>
    </w:p>
    <w:p w:rsidR="00451E2E" w:rsidRPr="00A671F0" w:rsidRDefault="00451E2E" w:rsidP="00451E2E">
      <w:pPr>
        <w:spacing w:line="360" w:lineRule="auto"/>
        <w:jc w:val="center"/>
        <w:rPr>
          <w:rFonts w:ascii="Times New Roman" w:hAnsi="Times New Roman" w:cs="Times New Roman"/>
          <w:sz w:val="28"/>
          <w:szCs w:val="28"/>
          <w:lang w:val="uk-UA"/>
        </w:rPr>
      </w:pPr>
      <w:r w:rsidRPr="00A671F0">
        <w:rPr>
          <w:rFonts w:ascii="Times New Roman" w:hAnsi="Times New Roman" w:cs="Times New Roman"/>
          <w:noProof/>
          <w:sz w:val="28"/>
          <w:szCs w:val="28"/>
          <w:lang w:eastAsia="ru-RU"/>
        </w:rPr>
        <w:drawing>
          <wp:inline distT="0" distB="0" distL="0" distR="0">
            <wp:extent cx="3634740" cy="2731770"/>
            <wp:effectExtent l="19050" t="0" r="3810" b="0"/>
            <wp:docPr id="4" name="Рисунок 14" descr="Изображение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зображение 024"/>
                    <pic:cNvPicPr>
                      <a:picLocks noChangeAspect="1" noChangeArrowheads="1"/>
                    </pic:cNvPicPr>
                  </pic:nvPicPr>
                  <pic:blipFill>
                    <a:blip r:embed="rId11" cstate="print"/>
                    <a:srcRect/>
                    <a:stretch>
                      <a:fillRect/>
                    </a:stretch>
                  </pic:blipFill>
                  <pic:spPr bwMode="auto">
                    <a:xfrm>
                      <a:off x="0" y="0"/>
                      <a:ext cx="3634740" cy="2731770"/>
                    </a:xfrm>
                    <a:prstGeom prst="rect">
                      <a:avLst/>
                    </a:prstGeom>
                    <a:noFill/>
                    <a:ln w="9525">
                      <a:noFill/>
                      <a:miter lim="800000"/>
                      <a:headEnd/>
                      <a:tailEnd/>
                    </a:ln>
                  </pic:spPr>
                </pic:pic>
              </a:graphicData>
            </a:graphic>
          </wp:inline>
        </w:drawing>
      </w:r>
    </w:p>
    <w:p w:rsidR="00451E2E" w:rsidRPr="00A671F0" w:rsidRDefault="00451E2E" w:rsidP="00451E2E">
      <w:pPr>
        <w:spacing w:line="360" w:lineRule="auto"/>
        <w:jc w:val="both"/>
        <w:rPr>
          <w:rFonts w:ascii="Times New Roman" w:hAnsi="Times New Roman" w:cs="Times New Roman"/>
          <w:b/>
          <w:sz w:val="28"/>
          <w:szCs w:val="28"/>
          <w:lang w:val="uk-UA"/>
        </w:rPr>
      </w:pPr>
    </w:p>
    <w:p w:rsidR="00451E2E" w:rsidRPr="00A671F0" w:rsidRDefault="00451E2E" w:rsidP="00451E2E">
      <w:pPr>
        <w:spacing w:line="360" w:lineRule="auto"/>
        <w:jc w:val="center"/>
        <w:rPr>
          <w:rFonts w:ascii="Times New Roman" w:hAnsi="Times New Roman" w:cs="Times New Roman"/>
          <w:b/>
          <w:sz w:val="28"/>
          <w:szCs w:val="28"/>
          <w:lang w:val="uk-UA"/>
        </w:rPr>
      </w:pPr>
      <w:r w:rsidRPr="00A671F0">
        <w:rPr>
          <w:rFonts w:ascii="Times New Roman" w:hAnsi="Times New Roman" w:cs="Times New Roman"/>
          <w:b/>
          <w:sz w:val="28"/>
          <w:szCs w:val="28"/>
          <w:lang w:val="uk-UA"/>
        </w:rPr>
        <w:t>Маятник для демонстрації резонансу</w:t>
      </w:r>
    </w:p>
    <w:p w:rsidR="00451E2E" w:rsidRPr="00A671F0" w:rsidRDefault="00451E2E" w:rsidP="00451E2E">
      <w:pPr>
        <w:spacing w:line="360" w:lineRule="auto"/>
        <w:jc w:val="center"/>
        <w:rPr>
          <w:rFonts w:ascii="Times New Roman" w:hAnsi="Times New Roman" w:cs="Times New Roman"/>
          <w:b/>
          <w:sz w:val="32"/>
          <w:szCs w:val="32"/>
          <w:lang w:val="uk-UA"/>
        </w:rPr>
      </w:pPr>
      <w:r w:rsidRPr="00A671F0">
        <w:rPr>
          <w:rFonts w:ascii="Times New Roman" w:hAnsi="Times New Roman" w:cs="Times New Roman"/>
          <w:b/>
          <w:sz w:val="32"/>
          <w:szCs w:val="32"/>
          <w:lang w:val="uk-UA"/>
        </w:rPr>
        <w:t>Конус, що рухається по похилій площині вгору</w:t>
      </w:r>
    </w:p>
    <w:p w:rsidR="00451E2E" w:rsidRPr="00A671F0" w:rsidRDefault="00451E2E" w:rsidP="00451E2E">
      <w:pPr>
        <w:spacing w:line="360" w:lineRule="auto"/>
        <w:jc w:val="center"/>
        <w:rPr>
          <w:rFonts w:ascii="Times New Roman" w:hAnsi="Times New Roman" w:cs="Times New Roman"/>
          <w:b/>
          <w:sz w:val="28"/>
          <w:szCs w:val="28"/>
          <w:lang w:val="uk-UA"/>
        </w:rPr>
      </w:pPr>
      <w:r w:rsidRPr="00A671F0">
        <w:rPr>
          <w:rFonts w:ascii="Times New Roman" w:hAnsi="Times New Roman" w:cs="Times New Roman"/>
          <w:b/>
          <w:sz w:val="28"/>
          <w:szCs w:val="28"/>
          <w:lang w:val="uk-UA"/>
        </w:rPr>
        <w:t>Використання</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sz w:val="28"/>
          <w:szCs w:val="28"/>
          <w:lang w:val="uk-UA" w:bidi="si-LK"/>
        </w:rPr>
      </w:pPr>
      <w:r w:rsidRPr="00A671F0">
        <w:rPr>
          <w:rFonts w:ascii="Times New Roman" w:hAnsi="Times New Roman" w:cs="Times New Roman"/>
          <w:color w:val="000000"/>
          <w:sz w:val="28"/>
          <w:szCs w:val="28"/>
          <w:lang w:val="uk-UA" w:bidi="si-LK"/>
        </w:rPr>
        <w:t xml:space="preserve">        Вивчаючи розділ "Основи динаміки", для демонстрування центра ваги тіла та його опускання під час руху існує багато дослідів. Найбільш вдалим є наочний посібник «Конус, що рухається по похилій площині вгору».</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lastRenderedPageBreak/>
        <w:t xml:space="preserve">     З повсякденних спостережень у нас складається  переконання, що будь-яке тіло на похилій площині під дією сили тяжіння скочується з неї (показуємо креслення  і дослід). Лише значна сила тертя може утримати тіло на  похилій площині (дослід). Тому немає нічого надзвичайного в тому, що тіла скочуються згори. Але інколи можливий і самостійний рух вгору.</w:t>
      </w:r>
    </w:p>
    <w:p w:rsidR="00451E2E" w:rsidRPr="00A671F0" w:rsidRDefault="00451E2E" w:rsidP="00451E2E">
      <w:pPr>
        <w:shd w:val="clear" w:color="auto" w:fill="FFFFFF"/>
        <w:autoSpaceDE w:val="0"/>
        <w:autoSpaceDN w:val="0"/>
        <w:adjustRightInd w:val="0"/>
        <w:spacing w:line="360" w:lineRule="auto"/>
        <w:jc w:val="center"/>
        <w:rPr>
          <w:rFonts w:ascii="Times New Roman" w:hAnsi="Times New Roman" w:cs="Times New Roman"/>
          <w:b/>
          <w:sz w:val="28"/>
          <w:szCs w:val="28"/>
          <w:lang w:val="uk-UA" w:bidi="si-LK"/>
        </w:rPr>
      </w:pPr>
      <w:r w:rsidRPr="00A671F0">
        <w:rPr>
          <w:rFonts w:ascii="Times New Roman" w:hAnsi="Times New Roman" w:cs="Times New Roman"/>
          <w:b/>
          <w:color w:val="000000"/>
          <w:sz w:val="28"/>
          <w:szCs w:val="28"/>
          <w:lang w:val="uk-UA" w:bidi="si-LK"/>
        </w:rPr>
        <w:t>Будова та принцип дії  приладу</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 xml:space="preserve"> Похила площина зроблена у вигляді двох напрямних рейок, розміщених під кутом одна до однієї так, щоб на підйомі вони розходилися (показуємо прилад). Тіло, що має вигляд двох складених основами конусів, підніматиметься по рейках, причина цього - опускання центра ваги під час його руху. Тіло рухатиметься до найстійкішого свого положення. Центр ваги - це лише точка тіла, але яке виняткове значення вона має навіть під час виготовлення іграшок.</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2488565" cy="2349500"/>
            <wp:effectExtent l="19050" t="0" r="6985" b="0"/>
            <wp:docPr id="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srcRect/>
                    <a:stretch>
                      <a:fillRect/>
                    </a:stretch>
                  </pic:blipFill>
                  <pic:spPr bwMode="auto">
                    <a:xfrm>
                      <a:off x="0" y="0"/>
                      <a:ext cx="2488565" cy="2349500"/>
                    </a:xfrm>
                    <a:prstGeom prst="rect">
                      <a:avLst/>
                    </a:prstGeom>
                    <a:noFill/>
                    <a:ln w="9525">
                      <a:noFill/>
                      <a:miter lim="800000"/>
                      <a:headEnd/>
                      <a:tailEnd/>
                    </a:ln>
                  </pic:spPr>
                </pic:pic>
              </a:graphicData>
            </a:graphic>
          </wp:inline>
        </w:drawing>
      </w:r>
    </w:p>
    <w:p w:rsidR="00451E2E" w:rsidRPr="00A671F0" w:rsidRDefault="00451E2E" w:rsidP="00451E2E">
      <w:pPr>
        <w:spacing w:line="360" w:lineRule="auto"/>
        <w:rPr>
          <w:rFonts w:ascii="Times New Roman" w:hAnsi="Times New Roman" w:cs="Times New Roman"/>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b/>
          <w:sz w:val="28"/>
          <w:szCs w:val="28"/>
          <w:lang w:val="uk-UA"/>
        </w:rPr>
      </w:pPr>
      <w:r w:rsidRPr="00A671F0">
        <w:rPr>
          <w:rFonts w:ascii="Times New Roman" w:hAnsi="Times New Roman" w:cs="Times New Roman"/>
          <w:b/>
          <w:sz w:val="28"/>
          <w:szCs w:val="28"/>
          <w:lang w:val="uk-UA"/>
        </w:rPr>
        <w:lastRenderedPageBreak/>
        <w:t>Схема конуса, що рухається по похилій площині вгору</w:t>
      </w:r>
    </w:p>
    <w:p w:rsidR="00451E2E" w:rsidRPr="00A671F0" w:rsidRDefault="00451E2E" w:rsidP="00451E2E">
      <w:pPr>
        <w:spacing w:line="360" w:lineRule="auto"/>
        <w:jc w:val="center"/>
        <w:rPr>
          <w:rFonts w:ascii="Times New Roman" w:hAnsi="Times New Roman" w:cs="Times New Roman"/>
          <w:b/>
          <w:sz w:val="28"/>
          <w:szCs w:val="28"/>
          <w:lang w:val="uk-UA"/>
        </w:rPr>
      </w:pP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4375150" cy="3275330"/>
            <wp:effectExtent l="19050" t="0" r="6350" b="0"/>
            <wp:docPr id="16" name="Рисунок 16" descr="Изображение 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зображение 015"/>
                    <pic:cNvPicPr>
                      <a:picLocks noChangeAspect="1" noChangeArrowheads="1"/>
                    </pic:cNvPicPr>
                  </pic:nvPicPr>
                  <pic:blipFill>
                    <a:blip r:embed="rId13" cstate="print"/>
                    <a:srcRect/>
                    <a:stretch>
                      <a:fillRect/>
                    </a:stretch>
                  </pic:blipFill>
                  <pic:spPr bwMode="auto">
                    <a:xfrm>
                      <a:off x="0" y="0"/>
                      <a:ext cx="4375150" cy="3275330"/>
                    </a:xfrm>
                    <a:prstGeom prst="rect">
                      <a:avLst/>
                    </a:prstGeom>
                    <a:noFill/>
                    <a:ln w="9525">
                      <a:noFill/>
                      <a:miter lim="800000"/>
                      <a:headEnd/>
                      <a:tailEnd/>
                    </a:ln>
                  </pic:spPr>
                </pic:pic>
              </a:graphicData>
            </a:graphic>
          </wp:inline>
        </w:drawing>
      </w: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p>
    <w:p w:rsidR="00451E2E" w:rsidRDefault="00451E2E" w:rsidP="00451E2E">
      <w:pPr>
        <w:spacing w:line="360" w:lineRule="auto"/>
        <w:jc w:val="center"/>
        <w:rPr>
          <w:rFonts w:ascii="Times New Roman" w:hAnsi="Times New Roman" w:cs="Times New Roman"/>
          <w:b/>
          <w:sz w:val="28"/>
          <w:szCs w:val="28"/>
          <w:lang w:val="uk-UA"/>
        </w:rPr>
      </w:pPr>
      <w:r w:rsidRPr="00A671F0">
        <w:rPr>
          <w:rFonts w:ascii="Times New Roman" w:hAnsi="Times New Roman" w:cs="Times New Roman"/>
          <w:b/>
          <w:sz w:val="28"/>
          <w:szCs w:val="28"/>
          <w:lang w:val="uk-UA"/>
        </w:rPr>
        <w:t>Конус, що рухається по похилій площині вгор</w:t>
      </w:r>
      <w:r>
        <w:rPr>
          <w:rFonts w:ascii="Times New Roman" w:hAnsi="Times New Roman" w:cs="Times New Roman"/>
          <w:b/>
          <w:sz w:val="28"/>
          <w:szCs w:val="28"/>
          <w:lang w:val="uk-UA"/>
        </w:rPr>
        <w:t>у</w:t>
      </w:r>
    </w:p>
    <w:p w:rsidR="00451E2E" w:rsidRPr="00A671F0" w:rsidRDefault="00451E2E" w:rsidP="00451E2E">
      <w:pPr>
        <w:spacing w:line="360" w:lineRule="auto"/>
        <w:jc w:val="center"/>
        <w:rPr>
          <w:rFonts w:ascii="Times New Roman" w:hAnsi="Times New Roman" w:cs="Times New Roman"/>
          <w:b/>
          <w:sz w:val="32"/>
          <w:szCs w:val="32"/>
          <w:lang w:val="uk-UA"/>
        </w:rPr>
      </w:pPr>
      <w:r w:rsidRPr="00A671F0">
        <w:rPr>
          <w:rFonts w:ascii="Times New Roman" w:hAnsi="Times New Roman" w:cs="Times New Roman"/>
          <w:b/>
          <w:color w:val="000000"/>
          <w:sz w:val="32"/>
          <w:szCs w:val="32"/>
          <w:lang w:val="uk-UA" w:bidi="si-LK"/>
        </w:rPr>
        <w:t>Прилад для вимірювання коефіцієнта тертя</w:t>
      </w: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Використання</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sz w:val="28"/>
          <w:szCs w:val="28"/>
          <w:lang w:val="uk-UA" w:bidi="si-LK"/>
        </w:rPr>
      </w:pPr>
      <w:r w:rsidRPr="00A671F0">
        <w:rPr>
          <w:rFonts w:ascii="Times New Roman" w:hAnsi="Times New Roman" w:cs="Times New Roman"/>
          <w:color w:val="000000"/>
          <w:sz w:val="28"/>
          <w:szCs w:val="28"/>
          <w:lang w:val="uk-UA" w:bidi="si-LK"/>
        </w:rPr>
        <w:t xml:space="preserve">          При вивченні руху тіла під дією декількох сил, а саме рух по похилій площині, використовується даний прилад. Під час рівномірного руху тіла вниз по похилій площині коефіцієнт тертя рівний тангенсу кута її нахилу.</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Підтверджено математично дане теоретичне положення, і використовується в принципі роботи даного приладу.</w:t>
      </w:r>
    </w:p>
    <w:p w:rsidR="00451E2E" w:rsidRPr="00A671F0" w:rsidRDefault="00451E2E" w:rsidP="00451E2E">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приладу</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lastRenderedPageBreak/>
        <w:t xml:space="preserve">       Він складається із похилої площини (1), яка шарнірно з'єднана з основою (2), до якої прикріплена пластинка (чверть кола) із шкалою (3) і вирізом для переміщення і фіксації за допомогою різьбового з'єднання стержня похилої площини. Шкала градуюється в значеннях тангенса кута (0°—45°) нахилу площини, до якої кріпиться стрілка (4).</w:t>
      </w:r>
    </w:p>
    <w:p w:rsidR="00451E2E" w:rsidRPr="00A671F0" w:rsidRDefault="00451E2E" w:rsidP="00451E2E">
      <w:pPr>
        <w:shd w:val="clear" w:color="auto" w:fill="FFFFFF"/>
        <w:autoSpaceDE w:val="0"/>
        <w:autoSpaceDN w:val="0"/>
        <w:adjustRightInd w:val="0"/>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Принцип дії</w:t>
      </w:r>
    </w:p>
    <w:p w:rsidR="00451E2E" w:rsidRPr="00A671F0" w:rsidRDefault="00451E2E" w:rsidP="00451E2E">
      <w:pPr>
        <w:shd w:val="clear" w:color="auto" w:fill="FFFFFF"/>
        <w:autoSpaceDE w:val="0"/>
        <w:autoSpaceDN w:val="0"/>
        <w:adjustRightInd w:val="0"/>
        <w:spacing w:line="360" w:lineRule="auto"/>
        <w:jc w:val="both"/>
        <w:rPr>
          <w:rFonts w:ascii="Times New Roman" w:hAnsi="Times New Roman" w:cs="Times New Roman"/>
          <w:sz w:val="28"/>
          <w:szCs w:val="28"/>
          <w:lang w:bidi="si-LK"/>
        </w:rPr>
      </w:pPr>
      <w:r w:rsidRPr="00A671F0">
        <w:rPr>
          <w:rFonts w:ascii="Times New Roman" w:hAnsi="Times New Roman" w:cs="Times New Roman"/>
          <w:color w:val="000000"/>
          <w:sz w:val="28"/>
          <w:szCs w:val="28"/>
          <w:lang w:val="uk-UA" w:bidi="si-LK"/>
        </w:rPr>
        <w:t xml:space="preserve">     Для визначення коефіцієнта тертя на похилу площину розміщують плоско-паралельну пластинку (дощечку) із матеріалу, для якого шукають коефіцієнт тертя; опора (5), яка розміщена внизу похилої площини, не дозволяє їй зміщатися донизу. Потім при опущеній площині (α = 0) на дощечку кладуть, наприклад, дерев'яний брусок. Повільно піднімаємо похилу площину (збільшуємо кут α). В момент, коли брусок почне ковзати по дощечці, стрілка (4) покаже значення коефіцієнта тертя спокою для даного матеріалу (дерево по дереву). Якщо треба знайти коефіцієнт тертя ковзання, то брусок заставляють рухатися рівномірно вниз. При цьому легко видно, що коефіцієнт тертя ковзання завжди менший коефіцієнта тертя спокою.</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Прилад дозволяє швидко порівнювати й одночасно знаходити значення коефіцієнта тертя для поверхонь із різних матеріалів, крім того він буде корисним при постановці експериментальних задач.</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4780280" cy="1851660"/>
            <wp:effectExtent l="1905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4780280" cy="1851660"/>
                    </a:xfrm>
                    <a:prstGeom prst="rect">
                      <a:avLst/>
                    </a:prstGeom>
                    <a:noFill/>
                    <a:ln w="9525">
                      <a:noFill/>
                      <a:miter lim="800000"/>
                      <a:headEnd/>
                      <a:tailEnd/>
                    </a:ln>
                  </pic:spPr>
                </pic:pic>
              </a:graphicData>
            </a:graphic>
          </wp:inline>
        </w:drawing>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6617FD"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Схема приладу для вимірювання коефіцієнта тертя</w:t>
      </w:r>
    </w:p>
    <w:p w:rsidR="00451E2E" w:rsidRPr="00A671F0" w:rsidRDefault="00451E2E" w:rsidP="00451E2E">
      <w:pPr>
        <w:spacing w:line="360" w:lineRule="auto"/>
        <w:jc w:val="center"/>
        <w:rPr>
          <w:rFonts w:ascii="Times New Roman" w:hAnsi="Times New Roman" w:cs="Times New Roman"/>
          <w:color w:val="000000"/>
          <w:sz w:val="28"/>
          <w:szCs w:val="28"/>
          <w:lang w:val="uk-UA" w:bidi="si-LK"/>
        </w:rPr>
      </w:pPr>
      <w:r w:rsidRPr="00A671F0">
        <w:rPr>
          <w:rFonts w:ascii="Times New Roman" w:hAnsi="Times New Roman" w:cs="Times New Roman"/>
          <w:noProof/>
          <w:color w:val="000000"/>
          <w:sz w:val="28"/>
          <w:szCs w:val="28"/>
          <w:lang w:eastAsia="ru-RU"/>
        </w:rPr>
        <w:drawing>
          <wp:inline distT="0" distB="0" distL="0" distR="0">
            <wp:extent cx="4560570" cy="3414395"/>
            <wp:effectExtent l="19050" t="0" r="0" b="0"/>
            <wp:docPr id="18" name="Рисунок 18" descr="Изображение 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Изображение 026"/>
                    <pic:cNvPicPr>
                      <a:picLocks noChangeAspect="1" noChangeArrowheads="1"/>
                    </pic:cNvPicPr>
                  </pic:nvPicPr>
                  <pic:blipFill>
                    <a:blip r:embed="rId15" cstate="print"/>
                    <a:srcRect/>
                    <a:stretch>
                      <a:fillRect/>
                    </a:stretch>
                  </pic:blipFill>
                  <pic:spPr bwMode="auto">
                    <a:xfrm>
                      <a:off x="0" y="0"/>
                      <a:ext cx="4560570" cy="3414395"/>
                    </a:xfrm>
                    <a:prstGeom prst="rect">
                      <a:avLst/>
                    </a:prstGeom>
                    <a:noFill/>
                    <a:ln w="9525">
                      <a:noFill/>
                      <a:miter lim="800000"/>
                      <a:headEnd/>
                      <a:tailEnd/>
                    </a:ln>
                  </pic:spPr>
                </pic:pic>
              </a:graphicData>
            </a:graphic>
          </wp:inline>
        </w:drawing>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Прилад для вимірювання коефіцієнта тертя</w:t>
      </w:r>
    </w:p>
    <w:p w:rsidR="00451E2E" w:rsidRPr="00A671F0" w:rsidRDefault="00451E2E" w:rsidP="00451E2E">
      <w:pPr>
        <w:spacing w:line="360" w:lineRule="auto"/>
        <w:jc w:val="center"/>
        <w:rPr>
          <w:rFonts w:ascii="Times New Roman" w:hAnsi="Times New Roman" w:cs="Times New Roman"/>
          <w:b/>
          <w:color w:val="000000"/>
          <w:sz w:val="32"/>
          <w:szCs w:val="32"/>
          <w:lang w:val="uk-UA" w:bidi="si-LK"/>
        </w:rPr>
      </w:pPr>
      <w:r w:rsidRPr="00A671F0">
        <w:rPr>
          <w:rFonts w:ascii="Times New Roman" w:hAnsi="Times New Roman" w:cs="Times New Roman"/>
          <w:b/>
          <w:color w:val="000000"/>
          <w:sz w:val="32"/>
          <w:szCs w:val="32"/>
          <w:lang w:val="uk-UA" w:bidi="si-LK"/>
        </w:rPr>
        <w:t>Модель гідравлічного пресу</w:t>
      </w: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Використання</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При вивчені теми "Тиск твердих тіл, рідин і газів" використовується як наочність діюча модель гідравлічного пресу. Гідравлічний прес поєднує в одному пристрої рідинний насос і гідравлічну машину. </w:t>
      </w: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Будова приладу</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Діюча модель гідравлічного пресу зібрана на основі з дерев'яних рейок, покритих жерстяною панеллю (1). Використані ветеринарні шприци різного діаметра ½  (3)</w:t>
      </w:r>
      <w:r w:rsidRPr="00A671F0">
        <w:rPr>
          <w:rFonts w:ascii="Times New Roman" w:hAnsi="Times New Roman" w:cs="Times New Roman"/>
          <w:i/>
          <w:iCs/>
          <w:color w:val="000000"/>
          <w:sz w:val="28"/>
          <w:szCs w:val="28"/>
          <w:lang w:val="uk-UA" w:bidi="si-LK"/>
        </w:rPr>
        <w:t xml:space="preserve">. </w:t>
      </w:r>
      <w:r w:rsidRPr="00A671F0">
        <w:rPr>
          <w:rFonts w:ascii="Times New Roman" w:hAnsi="Times New Roman" w:cs="Times New Roman"/>
          <w:color w:val="000000"/>
          <w:sz w:val="28"/>
          <w:szCs w:val="28"/>
          <w:lang w:val="uk-UA" w:bidi="si-LK"/>
        </w:rPr>
        <w:t xml:space="preserve">Вони кріпляться на панелі, а </w:t>
      </w:r>
      <w:proofErr w:type="spellStart"/>
      <w:r w:rsidRPr="00A671F0">
        <w:rPr>
          <w:rFonts w:ascii="Times New Roman" w:hAnsi="Times New Roman" w:cs="Times New Roman"/>
          <w:color w:val="000000"/>
          <w:sz w:val="28"/>
          <w:szCs w:val="28"/>
          <w:lang w:val="uk-UA" w:bidi="si-LK"/>
        </w:rPr>
        <w:t>всмоктуючі</w:t>
      </w:r>
      <w:proofErr w:type="spellEnd"/>
      <w:r w:rsidRPr="00A671F0">
        <w:rPr>
          <w:rFonts w:ascii="Times New Roman" w:hAnsi="Times New Roman" w:cs="Times New Roman"/>
          <w:color w:val="000000"/>
          <w:sz w:val="28"/>
          <w:szCs w:val="28"/>
          <w:lang w:val="uk-UA" w:bidi="si-LK"/>
        </w:rPr>
        <w:t xml:space="preserve"> трубки з'єднуються під панеллю відрізком пластмасової трубки (із крапельниці). Шприци у основи, </w:t>
      </w:r>
      <w:r w:rsidRPr="00A671F0">
        <w:rPr>
          <w:rFonts w:ascii="Times New Roman" w:hAnsi="Times New Roman" w:cs="Times New Roman"/>
          <w:color w:val="000000"/>
          <w:sz w:val="28"/>
          <w:szCs w:val="28"/>
          <w:lang w:val="uk-UA" w:bidi="si-LK"/>
        </w:rPr>
        <w:lastRenderedPageBreak/>
        <w:t>зверху і під панеллю  обмазуються епоксидним клеєм (2). Після висихання клею основа фарбується фарбою. Робоча рідина в моделі - вода.</w:t>
      </w: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Принцип дії</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r w:rsidRPr="00A671F0">
        <w:rPr>
          <w:rFonts w:ascii="Times New Roman" w:hAnsi="Times New Roman" w:cs="Times New Roman"/>
          <w:color w:val="000000"/>
          <w:sz w:val="28"/>
          <w:szCs w:val="28"/>
          <w:lang w:val="uk-UA" w:bidi="si-LK"/>
        </w:rPr>
        <w:t xml:space="preserve">        Натискуючи одночасно на обидва поршні, учні якісно оцінюють нерівність сил. Можна помістити на верхні (</w:t>
      </w:r>
      <w:proofErr w:type="spellStart"/>
      <w:r w:rsidRPr="00A671F0">
        <w:rPr>
          <w:rFonts w:ascii="Times New Roman" w:hAnsi="Times New Roman" w:cs="Times New Roman"/>
          <w:color w:val="000000"/>
          <w:sz w:val="28"/>
          <w:szCs w:val="28"/>
          <w:lang w:val="uk-UA" w:bidi="si-LK"/>
        </w:rPr>
        <w:t>натискуючі</w:t>
      </w:r>
      <w:proofErr w:type="spellEnd"/>
      <w:r w:rsidRPr="00A671F0">
        <w:rPr>
          <w:rFonts w:ascii="Times New Roman" w:hAnsi="Times New Roman" w:cs="Times New Roman"/>
          <w:color w:val="000000"/>
          <w:sz w:val="28"/>
          <w:szCs w:val="28"/>
          <w:lang w:val="uk-UA" w:bidi="si-LK"/>
        </w:rPr>
        <w:t xml:space="preserve">) площадки (мал.4) шприців горизонтально розміщену лінійку. Якщо легенько натиснути на її середину, видно, як опуститься менший поршень, тоді як зміщення великого практично не видно. Для кількісної оцінки дії сил ставлять на площадки (4)  гирі, наприклад, </w:t>
      </w:r>
      <w:smartTag w:uri="urn:schemas-microsoft-com:office:smarttags" w:element="metricconverter">
        <w:smartTagPr>
          <w:attr w:name="ProductID" w:val="1 кг"/>
        </w:smartTagPr>
        <w:r w:rsidRPr="00A671F0">
          <w:rPr>
            <w:rFonts w:ascii="Times New Roman" w:hAnsi="Times New Roman" w:cs="Times New Roman"/>
            <w:color w:val="000000"/>
            <w:sz w:val="28"/>
            <w:szCs w:val="28"/>
            <w:lang w:val="uk-UA" w:bidi="si-LK"/>
          </w:rPr>
          <w:t>1 кг</w:t>
        </w:r>
      </w:smartTag>
      <w:r w:rsidRPr="00A671F0">
        <w:rPr>
          <w:rFonts w:ascii="Times New Roman" w:hAnsi="Times New Roman" w:cs="Times New Roman"/>
          <w:color w:val="000000"/>
          <w:sz w:val="28"/>
          <w:szCs w:val="28"/>
          <w:lang w:val="uk-UA" w:bidi="si-LK"/>
        </w:rPr>
        <w:t xml:space="preserve"> на менший поршень і </w:t>
      </w:r>
      <w:smartTag w:uri="urn:schemas-microsoft-com:office:smarttags" w:element="metricconverter">
        <w:smartTagPr>
          <w:attr w:name="ProductID" w:val="2 кг"/>
        </w:smartTagPr>
        <w:r w:rsidRPr="00A671F0">
          <w:rPr>
            <w:rFonts w:ascii="Times New Roman" w:hAnsi="Times New Roman" w:cs="Times New Roman"/>
            <w:color w:val="000000"/>
            <w:sz w:val="28"/>
            <w:szCs w:val="28"/>
            <w:lang w:val="uk-UA" w:bidi="si-LK"/>
          </w:rPr>
          <w:t>2 кг</w:t>
        </w:r>
      </w:smartTag>
      <w:r w:rsidRPr="00A671F0">
        <w:rPr>
          <w:rFonts w:ascii="Times New Roman" w:hAnsi="Times New Roman" w:cs="Times New Roman"/>
          <w:color w:val="000000"/>
          <w:sz w:val="28"/>
          <w:szCs w:val="28"/>
          <w:lang w:val="uk-UA" w:bidi="si-LK"/>
        </w:rPr>
        <w:t xml:space="preserve"> на більший (відношення діаметрів поршнів </w:t>
      </w:r>
      <w:r w:rsidRPr="00A671F0">
        <w:rPr>
          <w:rFonts w:ascii="Times New Roman" w:hAnsi="Times New Roman" w:cs="Times New Roman"/>
          <w:i/>
          <w:iCs/>
          <w:color w:val="000000"/>
          <w:sz w:val="28"/>
          <w:szCs w:val="28"/>
          <w:lang w:val="uk-UA" w:bidi="si-LK"/>
        </w:rPr>
        <w:t xml:space="preserve">½) - </w:t>
      </w:r>
      <w:r w:rsidRPr="00A671F0">
        <w:rPr>
          <w:rFonts w:ascii="Times New Roman" w:hAnsi="Times New Roman" w:cs="Times New Roman"/>
          <w:color w:val="000000"/>
          <w:sz w:val="28"/>
          <w:szCs w:val="28"/>
          <w:lang w:val="uk-UA" w:bidi="si-LK"/>
        </w:rPr>
        <w:t>система знаходиться в рівновазі. Якщо гирі помінять місцями, рівновага порушиться.</w:t>
      </w:r>
    </w:p>
    <w:p w:rsidR="00451E2E" w:rsidRPr="00A671F0" w:rsidRDefault="00451E2E" w:rsidP="00451E2E">
      <w:pPr>
        <w:spacing w:line="360" w:lineRule="auto"/>
        <w:jc w:val="both"/>
        <w:rPr>
          <w:rFonts w:ascii="Times New Roman" w:hAnsi="Times New Roman" w:cs="Times New Roman"/>
          <w:color w:val="000000"/>
          <w:sz w:val="28"/>
          <w:szCs w:val="28"/>
          <w:lang w:val="uk-UA" w:bidi="si-LK"/>
        </w:rPr>
      </w:pPr>
    </w:p>
    <w:p w:rsidR="00451E2E" w:rsidRPr="00A671F0" w:rsidRDefault="00451E2E" w:rsidP="00451E2E">
      <w:pPr>
        <w:spacing w:line="360" w:lineRule="auto"/>
        <w:jc w:val="center"/>
        <w:rPr>
          <w:rFonts w:ascii="Times New Roman" w:hAnsi="Times New Roman" w:cs="Times New Roman"/>
          <w:sz w:val="28"/>
          <w:szCs w:val="28"/>
          <w:lang w:val="uk-UA"/>
        </w:rPr>
      </w:pPr>
      <w:r w:rsidRPr="00A671F0">
        <w:rPr>
          <w:rFonts w:ascii="Times New Roman" w:hAnsi="Times New Roman" w:cs="Times New Roman"/>
          <w:noProof/>
          <w:sz w:val="28"/>
          <w:szCs w:val="28"/>
          <w:lang w:eastAsia="ru-RU"/>
        </w:rPr>
        <w:drawing>
          <wp:inline distT="0" distB="0" distL="0" distR="0">
            <wp:extent cx="3356610" cy="3437890"/>
            <wp:effectExtent l="19050" t="0" r="0" b="0"/>
            <wp:docPr id="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3356610" cy="3437890"/>
                    </a:xfrm>
                    <a:prstGeom prst="rect">
                      <a:avLst/>
                    </a:prstGeom>
                    <a:noFill/>
                    <a:ln w="9525">
                      <a:noFill/>
                      <a:miter lim="800000"/>
                      <a:headEnd/>
                      <a:tailEnd/>
                    </a:ln>
                  </pic:spPr>
                </pic:pic>
              </a:graphicData>
            </a:graphic>
          </wp:inline>
        </w:drawing>
      </w:r>
    </w:p>
    <w:p w:rsidR="00451E2E" w:rsidRPr="00A671F0" w:rsidRDefault="00451E2E" w:rsidP="00451E2E">
      <w:pPr>
        <w:spacing w:line="360" w:lineRule="auto"/>
        <w:jc w:val="center"/>
        <w:rPr>
          <w:rFonts w:ascii="Times New Roman" w:hAnsi="Times New Roman" w:cs="Times New Roman"/>
          <w:b/>
          <w:color w:val="000000"/>
          <w:sz w:val="28"/>
          <w:szCs w:val="28"/>
          <w:lang w:val="uk-UA" w:bidi="si-LK"/>
        </w:rPr>
      </w:pPr>
      <w:r w:rsidRPr="00A671F0">
        <w:rPr>
          <w:rFonts w:ascii="Times New Roman" w:hAnsi="Times New Roman" w:cs="Times New Roman"/>
          <w:b/>
          <w:color w:val="000000"/>
          <w:sz w:val="28"/>
          <w:szCs w:val="28"/>
          <w:lang w:val="uk-UA" w:bidi="si-LK"/>
        </w:rPr>
        <w:t>Схема гідравлічного пресу</w:t>
      </w:r>
    </w:p>
    <w:p w:rsidR="00451E2E" w:rsidRPr="00A671F0" w:rsidRDefault="00451E2E" w:rsidP="00451E2E">
      <w:pPr>
        <w:rPr>
          <w:rFonts w:ascii="Times New Roman" w:hAnsi="Times New Roman" w:cs="Times New Roman"/>
          <w:sz w:val="28"/>
          <w:szCs w:val="28"/>
          <w:lang w:val="uk-UA"/>
        </w:rPr>
      </w:pPr>
      <w:r w:rsidRPr="00A671F0">
        <w:rPr>
          <w:rFonts w:ascii="Times New Roman" w:hAnsi="Times New Roman" w:cs="Times New Roman"/>
          <w:noProof/>
          <w:sz w:val="28"/>
          <w:szCs w:val="28"/>
          <w:lang w:eastAsia="ru-RU"/>
        </w:rPr>
        <w:lastRenderedPageBreak/>
        <w:drawing>
          <wp:inline distT="0" distB="0" distL="0" distR="0">
            <wp:extent cx="4791710" cy="3599815"/>
            <wp:effectExtent l="19050" t="0" r="8890" b="0"/>
            <wp:docPr id="8" name="Рисунок 20" descr="Изображение 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Изображение 029"/>
                    <pic:cNvPicPr>
                      <a:picLocks noChangeAspect="1" noChangeArrowheads="1"/>
                    </pic:cNvPicPr>
                  </pic:nvPicPr>
                  <pic:blipFill>
                    <a:blip r:embed="rId17" cstate="print"/>
                    <a:srcRect/>
                    <a:stretch>
                      <a:fillRect/>
                    </a:stretch>
                  </pic:blipFill>
                  <pic:spPr bwMode="auto">
                    <a:xfrm>
                      <a:off x="0" y="0"/>
                      <a:ext cx="4791710" cy="3599815"/>
                    </a:xfrm>
                    <a:prstGeom prst="rect">
                      <a:avLst/>
                    </a:prstGeom>
                    <a:noFill/>
                    <a:ln w="9525">
                      <a:noFill/>
                      <a:miter lim="800000"/>
                      <a:headEnd/>
                      <a:tailEnd/>
                    </a:ln>
                  </pic:spPr>
                </pic:pic>
              </a:graphicData>
            </a:graphic>
          </wp:inline>
        </w:drawing>
      </w:r>
    </w:p>
    <w:p w:rsidR="00451E2E" w:rsidRPr="00A671F0" w:rsidRDefault="00451E2E" w:rsidP="00451E2E">
      <w:pPr>
        <w:jc w:val="both"/>
        <w:rPr>
          <w:rFonts w:ascii="Times New Roman" w:hAnsi="Times New Roman" w:cs="Times New Roman"/>
          <w:sz w:val="28"/>
          <w:szCs w:val="28"/>
          <w:lang w:val="uk-UA"/>
        </w:rPr>
      </w:pPr>
    </w:p>
    <w:p w:rsidR="00451E2E" w:rsidRPr="00A671F0" w:rsidRDefault="00451E2E" w:rsidP="00451E2E">
      <w:pPr>
        <w:spacing w:line="360" w:lineRule="auto"/>
        <w:rPr>
          <w:rFonts w:ascii="Times New Roman" w:hAnsi="Times New Roman" w:cs="Times New Roman"/>
          <w:b/>
          <w:color w:val="000000"/>
          <w:sz w:val="28"/>
          <w:szCs w:val="28"/>
          <w:lang w:val="uk-UA" w:bidi="si-LK"/>
        </w:rPr>
      </w:pPr>
      <w:r>
        <w:rPr>
          <w:rFonts w:ascii="Times New Roman" w:hAnsi="Times New Roman" w:cs="Times New Roman"/>
          <w:b/>
          <w:color w:val="000000"/>
          <w:sz w:val="28"/>
          <w:szCs w:val="28"/>
          <w:lang w:val="uk-UA" w:bidi="si-LK"/>
        </w:rPr>
        <w:t xml:space="preserve">                                        </w:t>
      </w:r>
      <w:r w:rsidRPr="00A671F0">
        <w:rPr>
          <w:rFonts w:ascii="Times New Roman" w:hAnsi="Times New Roman" w:cs="Times New Roman"/>
          <w:b/>
          <w:color w:val="000000"/>
          <w:sz w:val="28"/>
          <w:szCs w:val="28"/>
          <w:lang w:val="uk-UA" w:bidi="si-LK"/>
        </w:rPr>
        <w:t>Модель гідравлічного пресу</w:t>
      </w:r>
    </w:p>
    <w:p w:rsidR="00451E2E" w:rsidRPr="00A671F0" w:rsidRDefault="00451E2E" w:rsidP="00451E2E">
      <w:pPr>
        <w:spacing w:line="360" w:lineRule="auto"/>
        <w:jc w:val="center"/>
        <w:rPr>
          <w:rFonts w:ascii="Times New Roman" w:hAnsi="Times New Roman" w:cs="Times New Roman"/>
          <w:b/>
          <w:color w:val="000000"/>
          <w:sz w:val="32"/>
          <w:szCs w:val="32"/>
          <w:lang w:val="uk-UA"/>
        </w:rPr>
      </w:pPr>
    </w:p>
    <w:p w:rsidR="00C72961" w:rsidRDefault="00C72961" w:rsidP="00C72961">
      <w:pPr>
        <w:spacing w:line="360" w:lineRule="auto"/>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Література</w:t>
      </w:r>
    </w:p>
    <w:p w:rsidR="005C37F6" w:rsidRPr="00CF5D0A" w:rsidRDefault="005C37F6" w:rsidP="005C37F6">
      <w:pPr>
        <w:shd w:val="clear" w:color="auto" w:fill="FFFFFF"/>
        <w:autoSpaceDE w:val="0"/>
        <w:autoSpaceDN w:val="0"/>
        <w:adjustRightInd w:val="0"/>
        <w:spacing w:after="0" w:line="240" w:lineRule="auto"/>
        <w:rPr>
          <w:rFonts w:ascii="Times New Roman" w:hAnsi="Times New Roman" w:cs="Times New Roman"/>
          <w:sz w:val="28"/>
          <w:szCs w:val="28"/>
        </w:rPr>
      </w:pPr>
    </w:p>
    <w:p w:rsidR="005C37F6" w:rsidRPr="002F60EA" w:rsidRDefault="005C37F6" w:rsidP="002F60EA">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2F60EA">
        <w:rPr>
          <w:rFonts w:ascii="Times New Roman" w:hAnsi="Times New Roman" w:cs="Times New Roman"/>
          <w:color w:val="000000"/>
          <w:sz w:val="28"/>
          <w:szCs w:val="28"/>
          <w:lang w:val="uk-UA"/>
        </w:rPr>
        <w:t xml:space="preserve">1.  </w:t>
      </w:r>
      <w:proofErr w:type="spellStart"/>
      <w:r w:rsidRPr="002F60EA">
        <w:rPr>
          <w:rFonts w:ascii="Times New Roman" w:eastAsia="Times New Roman" w:hAnsi="Times New Roman" w:cs="Times New Roman"/>
          <w:i/>
          <w:iCs/>
          <w:color w:val="000000"/>
          <w:sz w:val="28"/>
          <w:szCs w:val="28"/>
          <w:lang w:val="uk-UA"/>
        </w:rPr>
        <w:t>Бондаровський</w:t>
      </w:r>
      <w:proofErr w:type="spellEnd"/>
      <w:r w:rsidRPr="002F60EA">
        <w:rPr>
          <w:rFonts w:ascii="Times New Roman" w:eastAsia="Times New Roman" w:hAnsi="Times New Roman" w:cs="Times New Roman"/>
          <w:i/>
          <w:iCs/>
          <w:color w:val="000000"/>
          <w:sz w:val="28"/>
          <w:szCs w:val="28"/>
          <w:lang w:val="uk-UA"/>
        </w:rPr>
        <w:t xml:space="preserve"> М. М. </w:t>
      </w:r>
      <w:r w:rsidRPr="002F60EA">
        <w:rPr>
          <w:rFonts w:ascii="Times New Roman" w:eastAsia="Times New Roman" w:hAnsi="Times New Roman" w:cs="Times New Roman"/>
          <w:color w:val="000000"/>
          <w:sz w:val="28"/>
          <w:szCs w:val="28"/>
          <w:lang w:val="uk-UA"/>
        </w:rPr>
        <w:t>Фізичний експеримент у се</w:t>
      </w:r>
      <w:r w:rsidRPr="002F60EA">
        <w:rPr>
          <w:rFonts w:ascii="Times New Roman" w:eastAsia="Times New Roman" w:hAnsi="Times New Roman" w:cs="Times New Roman"/>
          <w:color w:val="000000"/>
          <w:sz w:val="28"/>
          <w:szCs w:val="28"/>
          <w:lang w:val="uk-UA"/>
        </w:rPr>
        <w:softHyphen/>
        <w:t xml:space="preserve">редній школі : Т. 1 / М. М. </w:t>
      </w:r>
      <w:proofErr w:type="spellStart"/>
      <w:r w:rsidRPr="002F60EA">
        <w:rPr>
          <w:rFonts w:ascii="Times New Roman" w:eastAsia="Times New Roman" w:hAnsi="Times New Roman" w:cs="Times New Roman"/>
          <w:color w:val="000000"/>
          <w:sz w:val="28"/>
          <w:szCs w:val="28"/>
          <w:lang w:val="uk-UA"/>
        </w:rPr>
        <w:t>Бондаровський</w:t>
      </w:r>
      <w:proofErr w:type="spellEnd"/>
      <w:r w:rsidRPr="002F60EA">
        <w:rPr>
          <w:rFonts w:ascii="Times New Roman" w:eastAsia="Times New Roman" w:hAnsi="Times New Roman" w:cs="Times New Roman"/>
          <w:color w:val="000000"/>
          <w:sz w:val="28"/>
          <w:szCs w:val="28"/>
          <w:lang w:val="uk-UA"/>
        </w:rPr>
        <w:t xml:space="preserve"> та ін. — К. : Рад. шк., 1966.</w:t>
      </w:r>
    </w:p>
    <w:p w:rsidR="005C37F6" w:rsidRPr="002F60EA" w:rsidRDefault="005C37F6" w:rsidP="002F60EA">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2F60EA">
        <w:rPr>
          <w:rFonts w:ascii="Times New Roman" w:hAnsi="Times New Roman" w:cs="Times New Roman"/>
          <w:color w:val="000000"/>
          <w:sz w:val="28"/>
          <w:szCs w:val="28"/>
          <w:lang w:val="uk-UA"/>
        </w:rPr>
        <w:t xml:space="preserve">2.  </w:t>
      </w:r>
      <w:proofErr w:type="spellStart"/>
      <w:r w:rsidRPr="002F60EA">
        <w:rPr>
          <w:rFonts w:ascii="Times New Roman" w:eastAsia="Times New Roman" w:hAnsi="Times New Roman" w:cs="Times New Roman"/>
          <w:i/>
          <w:iCs/>
          <w:color w:val="000000"/>
          <w:sz w:val="28"/>
          <w:szCs w:val="28"/>
          <w:lang w:val="uk-UA"/>
        </w:rPr>
        <w:t>Бондаровський</w:t>
      </w:r>
      <w:proofErr w:type="spellEnd"/>
      <w:r w:rsidRPr="002F60EA">
        <w:rPr>
          <w:rFonts w:ascii="Times New Roman" w:eastAsia="Times New Roman" w:hAnsi="Times New Roman" w:cs="Times New Roman"/>
          <w:i/>
          <w:iCs/>
          <w:color w:val="000000"/>
          <w:sz w:val="28"/>
          <w:szCs w:val="28"/>
          <w:lang w:val="uk-UA"/>
        </w:rPr>
        <w:t xml:space="preserve"> М. М. </w:t>
      </w:r>
      <w:r w:rsidRPr="002F60EA">
        <w:rPr>
          <w:rFonts w:ascii="Times New Roman" w:eastAsia="Times New Roman" w:hAnsi="Times New Roman" w:cs="Times New Roman"/>
          <w:color w:val="000000"/>
          <w:sz w:val="28"/>
          <w:szCs w:val="28"/>
          <w:lang w:val="uk-UA"/>
        </w:rPr>
        <w:t>Фізичний експеримент у се</w:t>
      </w:r>
      <w:r w:rsidRPr="002F60EA">
        <w:rPr>
          <w:rFonts w:ascii="Times New Roman" w:eastAsia="Times New Roman" w:hAnsi="Times New Roman" w:cs="Times New Roman"/>
          <w:color w:val="000000"/>
          <w:sz w:val="28"/>
          <w:szCs w:val="28"/>
          <w:lang w:val="uk-UA"/>
        </w:rPr>
        <w:softHyphen/>
        <w:t xml:space="preserve">редній школі : Т. 2 / М. М. </w:t>
      </w:r>
      <w:proofErr w:type="spellStart"/>
      <w:r w:rsidRPr="002F60EA">
        <w:rPr>
          <w:rFonts w:ascii="Times New Roman" w:eastAsia="Times New Roman" w:hAnsi="Times New Roman" w:cs="Times New Roman"/>
          <w:color w:val="000000"/>
          <w:sz w:val="28"/>
          <w:szCs w:val="28"/>
          <w:lang w:val="uk-UA"/>
        </w:rPr>
        <w:t>Бондаровський</w:t>
      </w:r>
      <w:proofErr w:type="spellEnd"/>
      <w:r w:rsidRPr="002F60EA">
        <w:rPr>
          <w:rFonts w:ascii="Times New Roman" w:eastAsia="Times New Roman" w:hAnsi="Times New Roman" w:cs="Times New Roman"/>
          <w:color w:val="000000"/>
          <w:sz w:val="28"/>
          <w:szCs w:val="28"/>
          <w:lang w:val="uk-UA"/>
        </w:rPr>
        <w:t xml:space="preserve"> та ін. — К. : Рад. шк., 1965.</w:t>
      </w:r>
    </w:p>
    <w:p w:rsidR="005C37F6" w:rsidRPr="002F60EA" w:rsidRDefault="005C37F6" w:rsidP="002F60EA">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2F60EA">
        <w:rPr>
          <w:rFonts w:ascii="Times New Roman" w:hAnsi="Times New Roman" w:cs="Times New Roman"/>
          <w:color w:val="000000"/>
          <w:sz w:val="28"/>
          <w:szCs w:val="28"/>
          <w:lang w:val="uk-UA"/>
        </w:rPr>
        <w:t xml:space="preserve">3. </w:t>
      </w:r>
      <w:r w:rsidRPr="002F60EA">
        <w:rPr>
          <w:rFonts w:ascii="Times New Roman" w:eastAsia="Times New Roman" w:hAnsi="Times New Roman" w:cs="Times New Roman"/>
          <w:i/>
          <w:iCs/>
          <w:color w:val="000000"/>
          <w:sz w:val="28"/>
          <w:szCs w:val="28"/>
          <w:lang w:val="uk-UA"/>
        </w:rPr>
        <w:t xml:space="preserve">Давиденко А. А. </w:t>
      </w:r>
      <w:r w:rsidRPr="002F60EA">
        <w:rPr>
          <w:rFonts w:ascii="Times New Roman" w:eastAsia="Times New Roman" w:hAnsi="Times New Roman" w:cs="Times New Roman"/>
          <w:color w:val="000000"/>
          <w:sz w:val="28"/>
          <w:szCs w:val="28"/>
          <w:lang w:val="uk-UA"/>
        </w:rPr>
        <w:t>Науково-технічна творчість учнів : Навчально-методичний посібник для загальноосвіт</w:t>
      </w:r>
      <w:r w:rsidRPr="002F60EA">
        <w:rPr>
          <w:rFonts w:ascii="Times New Roman" w:eastAsia="Times New Roman" w:hAnsi="Times New Roman" w:cs="Times New Roman"/>
          <w:color w:val="000000"/>
          <w:sz w:val="28"/>
          <w:szCs w:val="28"/>
          <w:lang w:val="uk-UA"/>
        </w:rPr>
        <w:softHyphen/>
        <w:t>ніх навчальних закладів / А. А. Давиденко. — Ні</w:t>
      </w:r>
      <w:r w:rsidRPr="002F60EA">
        <w:rPr>
          <w:rFonts w:ascii="Times New Roman" w:eastAsia="Times New Roman" w:hAnsi="Times New Roman" w:cs="Times New Roman"/>
          <w:color w:val="000000"/>
          <w:sz w:val="28"/>
          <w:szCs w:val="28"/>
          <w:lang w:val="uk-UA"/>
        </w:rPr>
        <w:softHyphen/>
        <w:t>жин : Аспект Поліграф, 2010. — 176 с.</w:t>
      </w:r>
    </w:p>
    <w:p w:rsidR="005C37F6" w:rsidRPr="002F60EA" w:rsidRDefault="005C37F6" w:rsidP="002F60EA">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2F60EA">
        <w:rPr>
          <w:rFonts w:ascii="Times New Roman" w:hAnsi="Times New Roman" w:cs="Times New Roman"/>
          <w:color w:val="000000"/>
          <w:sz w:val="28"/>
          <w:szCs w:val="28"/>
          <w:lang w:val="uk-UA"/>
        </w:rPr>
        <w:t xml:space="preserve">4. </w:t>
      </w:r>
      <w:r w:rsidRPr="002F60EA">
        <w:rPr>
          <w:rFonts w:ascii="Times New Roman" w:eastAsia="Times New Roman" w:hAnsi="Times New Roman" w:cs="Times New Roman"/>
          <w:i/>
          <w:iCs/>
          <w:color w:val="000000"/>
          <w:sz w:val="28"/>
          <w:szCs w:val="28"/>
          <w:lang w:val="uk-UA"/>
        </w:rPr>
        <w:t xml:space="preserve">Давиденко А. А. </w:t>
      </w:r>
      <w:r w:rsidRPr="002F60EA">
        <w:rPr>
          <w:rFonts w:ascii="Times New Roman" w:eastAsia="Times New Roman" w:hAnsi="Times New Roman" w:cs="Times New Roman"/>
          <w:color w:val="000000"/>
          <w:sz w:val="28"/>
          <w:szCs w:val="28"/>
          <w:lang w:val="uk-UA"/>
        </w:rPr>
        <w:t>Залучення учнів до удосконалення та розробки дослідів із фізики : Збірник наукових праць : Спеціальний випуск / / А. А. Давиденко та ін. — К. : Наук, світ, 2001. — 217 с. — С. 136-140.</w:t>
      </w:r>
    </w:p>
    <w:p w:rsidR="005C37F6" w:rsidRPr="002F60EA" w:rsidRDefault="002F60EA" w:rsidP="002F60EA">
      <w:pPr>
        <w:shd w:val="clear" w:color="auto" w:fill="FFFFFF"/>
        <w:autoSpaceDE w:val="0"/>
        <w:autoSpaceDN w:val="0"/>
        <w:adjustRightInd w:val="0"/>
        <w:spacing w:after="0" w:line="360" w:lineRule="auto"/>
        <w:contextualSpacing/>
        <w:rPr>
          <w:rFonts w:ascii="Times New Roman" w:hAnsi="Times New Roman" w:cs="Times New Roman"/>
          <w:sz w:val="28"/>
          <w:szCs w:val="28"/>
        </w:rPr>
      </w:pPr>
      <w:r w:rsidRPr="002F60EA">
        <w:rPr>
          <w:rFonts w:ascii="Times New Roman" w:hAnsi="Times New Roman" w:cs="Times New Roman"/>
          <w:color w:val="000000"/>
          <w:sz w:val="28"/>
          <w:szCs w:val="28"/>
          <w:lang w:val="uk-UA"/>
        </w:rPr>
        <w:t>5</w:t>
      </w:r>
      <w:r w:rsidR="005C37F6" w:rsidRPr="002F60EA">
        <w:rPr>
          <w:rFonts w:ascii="Times New Roman" w:hAnsi="Times New Roman" w:cs="Times New Roman"/>
          <w:color w:val="000000"/>
          <w:sz w:val="28"/>
          <w:szCs w:val="28"/>
          <w:lang w:val="uk-UA"/>
        </w:rPr>
        <w:t xml:space="preserve">.  </w:t>
      </w:r>
      <w:r w:rsidR="005C37F6" w:rsidRPr="002F60EA">
        <w:rPr>
          <w:rFonts w:ascii="Times New Roman" w:eastAsia="Times New Roman" w:hAnsi="Times New Roman" w:cs="Times New Roman"/>
          <w:i/>
          <w:iCs/>
          <w:color w:val="000000"/>
          <w:sz w:val="28"/>
          <w:szCs w:val="28"/>
          <w:lang w:val="uk-UA"/>
        </w:rPr>
        <w:t xml:space="preserve">Коршак Є. В. </w:t>
      </w:r>
      <w:r w:rsidR="005C37F6" w:rsidRPr="002F60EA">
        <w:rPr>
          <w:rFonts w:ascii="Times New Roman" w:eastAsia="Times New Roman" w:hAnsi="Times New Roman" w:cs="Times New Roman"/>
          <w:color w:val="000000"/>
          <w:sz w:val="28"/>
          <w:szCs w:val="28"/>
          <w:lang w:val="uk-UA"/>
        </w:rPr>
        <w:t>Методика і техніка шкільного фізич</w:t>
      </w:r>
      <w:r w:rsidR="005C37F6" w:rsidRPr="002F60EA">
        <w:rPr>
          <w:rFonts w:ascii="Times New Roman" w:eastAsia="Times New Roman" w:hAnsi="Times New Roman" w:cs="Times New Roman"/>
          <w:color w:val="000000"/>
          <w:sz w:val="28"/>
          <w:szCs w:val="28"/>
          <w:lang w:val="uk-UA"/>
        </w:rPr>
        <w:softHyphen/>
        <w:t>ного експерименту / Є. В. Коршак, Б. Ю. Мирго</w:t>
      </w:r>
      <w:r w:rsidR="005C37F6" w:rsidRPr="002F60EA">
        <w:rPr>
          <w:rFonts w:ascii="Times New Roman" w:eastAsia="Times New Roman" w:hAnsi="Times New Roman" w:cs="Times New Roman"/>
          <w:color w:val="000000"/>
          <w:sz w:val="28"/>
          <w:szCs w:val="28"/>
          <w:lang w:val="uk-UA"/>
        </w:rPr>
        <w:softHyphen/>
        <w:t>родський. — К. : Вища школа, 1981. — 278 с.</w:t>
      </w:r>
    </w:p>
    <w:p w:rsidR="005C37F6" w:rsidRPr="002F60EA" w:rsidRDefault="002F60EA" w:rsidP="002F60EA">
      <w:pPr>
        <w:shd w:val="clear" w:color="auto" w:fill="FFFFFF"/>
        <w:autoSpaceDE w:val="0"/>
        <w:autoSpaceDN w:val="0"/>
        <w:adjustRightInd w:val="0"/>
        <w:spacing w:after="0" w:line="360" w:lineRule="auto"/>
        <w:contextualSpacing/>
        <w:rPr>
          <w:rFonts w:ascii="Arial" w:hAnsi="Arial" w:cs="Arial"/>
          <w:sz w:val="28"/>
          <w:szCs w:val="28"/>
        </w:rPr>
      </w:pPr>
      <w:r w:rsidRPr="002F60EA">
        <w:rPr>
          <w:rFonts w:ascii="Times New Roman" w:hAnsi="Times New Roman" w:cs="Times New Roman"/>
          <w:color w:val="000000"/>
          <w:sz w:val="28"/>
          <w:szCs w:val="28"/>
          <w:lang w:val="uk-UA"/>
        </w:rPr>
        <w:lastRenderedPageBreak/>
        <w:t>6</w:t>
      </w:r>
      <w:r w:rsidR="005C37F6" w:rsidRPr="002F60EA">
        <w:rPr>
          <w:rFonts w:ascii="Times New Roman" w:hAnsi="Times New Roman" w:cs="Times New Roman"/>
          <w:color w:val="000000"/>
          <w:sz w:val="28"/>
          <w:szCs w:val="28"/>
          <w:lang w:val="uk-UA"/>
        </w:rPr>
        <w:t xml:space="preserve">. </w:t>
      </w:r>
      <w:r w:rsidR="005C37F6" w:rsidRPr="002F60EA">
        <w:rPr>
          <w:rFonts w:ascii="Times New Roman" w:eastAsia="Times New Roman" w:hAnsi="Times New Roman" w:cs="Times New Roman"/>
          <w:i/>
          <w:iCs/>
          <w:color w:val="000000"/>
          <w:sz w:val="28"/>
          <w:szCs w:val="28"/>
          <w:lang w:val="uk-UA"/>
        </w:rPr>
        <w:t xml:space="preserve">Якименко І. М. </w:t>
      </w:r>
      <w:r w:rsidR="005C37F6" w:rsidRPr="002F60EA">
        <w:rPr>
          <w:rFonts w:ascii="Times New Roman" w:eastAsia="Times New Roman" w:hAnsi="Times New Roman" w:cs="Times New Roman"/>
          <w:color w:val="000000"/>
          <w:sz w:val="28"/>
          <w:szCs w:val="28"/>
          <w:lang w:val="uk-UA"/>
        </w:rPr>
        <w:t>Конструювання саморобних при</w:t>
      </w:r>
      <w:r w:rsidR="005C37F6" w:rsidRPr="002F60EA">
        <w:rPr>
          <w:rFonts w:ascii="Times New Roman" w:eastAsia="Times New Roman" w:hAnsi="Times New Roman" w:cs="Times New Roman"/>
          <w:color w:val="000000"/>
          <w:sz w:val="28"/>
          <w:szCs w:val="28"/>
          <w:lang w:val="uk-UA"/>
        </w:rPr>
        <w:softHyphen/>
        <w:t>ладів з фізики / І. М. Якименко. — К. : Рад. шк., 1973.— 151с.</w:t>
      </w:r>
      <w:r w:rsidR="005C37F6" w:rsidRPr="002F60EA">
        <w:rPr>
          <w:rFonts w:ascii="Arial" w:eastAsia="Times New Roman" w:hAnsi="Times New Roman" w:cs="Arial"/>
          <w:color w:val="000000"/>
          <w:sz w:val="28"/>
          <w:szCs w:val="28"/>
          <w:lang w:val="uk-UA"/>
        </w:rPr>
        <w:t xml:space="preserve">                                                       </w:t>
      </w:r>
    </w:p>
    <w:p w:rsidR="00C72961" w:rsidRPr="002F60EA" w:rsidRDefault="002F60EA" w:rsidP="002F60EA">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2F60EA">
        <w:rPr>
          <w:rFonts w:ascii="Times New Roman" w:hAnsi="Times New Roman" w:cs="Times New Roman"/>
          <w:color w:val="000000"/>
          <w:sz w:val="28"/>
          <w:szCs w:val="28"/>
          <w:lang w:val="uk-UA"/>
        </w:rPr>
        <w:t>7</w:t>
      </w:r>
      <w:r w:rsidR="00C72961" w:rsidRPr="002F60EA">
        <w:rPr>
          <w:rFonts w:ascii="Times New Roman" w:hAnsi="Times New Roman" w:cs="Times New Roman"/>
          <w:color w:val="000000"/>
          <w:sz w:val="28"/>
          <w:szCs w:val="28"/>
          <w:lang w:val="uk-UA"/>
        </w:rPr>
        <w:t xml:space="preserve">. </w:t>
      </w:r>
      <w:proofErr w:type="spellStart"/>
      <w:r w:rsidR="00C72961" w:rsidRPr="002F60EA">
        <w:rPr>
          <w:rFonts w:ascii="Times New Roman" w:hAnsi="Times New Roman" w:cs="Times New Roman"/>
          <w:color w:val="000000"/>
          <w:sz w:val="28"/>
          <w:szCs w:val="28"/>
          <w:lang w:val="uk-UA"/>
        </w:rPr>
        <w:t>Бодненко</w:t>
      </w:r>
      <w:proofErr w:type="spellEnd"/>
      <w:r w:rsidR="00C72961" w:rsidRPr="002F60EA">
        <w:rPr>
          <w:rFonts w:ascii="Times New Roman" w:hAnsi="Times New Roman" w:cs="Times New Roman"/>
          <w:color w:val="000000"/>
          <w:sz w:val="28"/>
          <w:szCs w:val="28"/>
          <w:lang w:val="uk-UA"/>
        </w:rPr>
        <w:t xml:space="preserve"> Т. Розвиток пізнавального інтересу в учнів на уроках фізики </w:t>
      </w:r>
    </w:p>
    <w:p w:rsidR="00C72961" w:rsidRPr="002F60EA" w:rsidRDefault="00C72961" w:rsidP="002F60EA">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2F60EA">
        <w:rPr>
          <w:rFonts w:ascii="Times New Roman" w:hAnsi="Times New Roman" w:cs="Times New Roman"/>
          <w:color w:val="000000"/>
          <w:sz w:val="28"/>
          <w:szCs w:val="28"/>
          <w:lang w:val="uk-UA"/>
        </w:rPr>
        <w:t xml:space="preserve">   нетрадиційними методами. Журнал «Фізика та астрономія в школі №2»,  </w:t>
      </w:r>
    </w:p>
    <w:p w:rsidR="00C72961" w:rsidRPr="002F60EA" w:rsidRDefault="00C72961" w:rsidP="002F60EA">
      <w:pPr>
        <w:shd w:val="clear" w:color="auto" w:fill="FFFFFF"/>
        <w:autoSpaceDE w:val="0"/>
        <w:autoSpaceDN w:val="0"/>
        <w:adjustRightInd w:val="0"/>
        <w:spacing w:line="360" w:lineRule="auto"/>
        <w:contextualSpacing/>
        <w:jc w:val="both"/>
        <w:rPr>
          <w:rFonts w:ascii="Times New Roman" w:hAnsi="Times New Roman" w:cs="Times New Roman"/>
          <w:sz w:val="28"/>
          <w:szCs w:val="28"/>
          <w:lang w:val="uk-UA"/>
        </w:rPr>
      </w:pPr>
      <w:r w:rsidRPr="002F60EA">
        <w:rPr>
          <w:rFonts w:ascii="Times New Roman" w:hAnsi="Times New Roman" w:cs="Times New Roman"/>
          <w:color w:val="000000"/>
          <w:sz w:val="28"/>
          <w:szCs w:val="28"/>
          <w:lang w:val="uk-UA"/>
        </w:rPr>
        <w:t xml:space="preserve">  2004, Педагогічна преса. с. 23.</w:t>
      </w:r>
    </w:p>
    <w:p w:rsidR="00C72961" w:rsidRPr="002F60EA" w:rsidRDefault="002F60EA" w:rsidP="002F60EA">
      <w:pPr>
        <w:spacing w:line="360" w:lineRule="auto"/>
        <w:contextualSpacing/>
        <w:jc w:val="both"/>
        <w:rPr>
          <w:rFonts w:ascii="Times New Roman" w:hAnsi="Times New Roman" w:cs="Times New Roman"/>
          <w:color w:val="000000"/>
          <w:sz w:val="28"/>
          <w:szCs w:val="28"/>
          <w:lang w:val="uk-UA"/>
        </w:rPr>
      </w:pPr>
      <w:r w:rsidRPr="002F60EA">
        <w:rPr>
          <w:rFonts w:ascii="Times New Roman" w:hAnsi="Times New Roman" w:cs="Times New Roman"/>
          <w:color w:val="000000"/>
          <w:sz w:val="28"/>
          <w:szCs w:val="28"/>
          <w:lang w:val="uk-UA"/>
        </w:rPr>
        <w:t>8</w:t>
      </w:r>
      <w:r w:rsidR="00C72961" w:rsidRPr="002F60EA">
        <w:rPr>
          <w:rFonts w:ascii="Times New Roman" w:hAnsi="Times New Roman" w:cs="Times New Roman"/>
          <w:color w:val="000000"/>
          <w:sz w:val="28"/>
          <w:szCs w:val="28"/>
          <w:lang w:val="uk-UA"/>
        </w:rPr>
        <w:t xml:space="preserve">. Бібліотека журналу  «Фізика в  школах України».  Нестандартні уроки </w:t>
      </w:r>
    </w:p>
    <w:p w:rsidR="00C72961" w:rsidRPr="002F60EA" w:rsidRDefault="00C72961" w:rsidP="002F60EA">
      <w:pPr>
        <w:spacing w:line="360" w:lineRule="auto"/>
        <w:contextualSpacing/>
        <w:jc w:val="both"/>
        <w:rPr>
          <w:rFonts w:ascii="Times New Roman" w:hAnsi="Times New Roman" w:cs="Times New Roman"/>
          <w:color w:val="000000"/>
          <w:sz w:val="28"/>
          <w:szCs w:val="28"/>
          <w:lang w:val="uk-UA"/>
        </w:rPr>
      </w:pPr>
      <w:r w:rsidRPr="002F60EA">
        <w:rPr>
          <w:rFonts w:ascii="Times New Roman" w:hAnsi="Times New Roman" w:cs="Times New Roman"/>
          <w:color w:val="000000"/>
          <w:sz w:val="28"/>
          <w:szCs w:val="28"/>
          <w:lang w:val="uk-UA"/>
        </w:rPr>
        <w:t xml:space="preserve">  фізики. Харків. Видавнича група «Основа», 2005. 49 с.</w:t>
      </w:r>
    </w:p>
    <w:p w:rsidR="00C72961" w:rsidRPr="002F60EA" w:rsidRDefault="002F60EA" w:rsidP="002F60EA">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2F60EA">
        <w:rPr>
          <w:rFonts w:ascii="Times New Roman" w:hAnsi="Times New Roman" w:cs="Times New Roman"/>
          <w:color w:val="000000"/>
          <w:sz w:val="28"/>
          <w:szCs w:val="28"/>
          <w:lang w:val="uk-UA"/>
        </w:rPr>
        <w:t>9</w:t>
      </w:r>
      <w:r w:rsidR="00C72961" w:rsidRPr="002F60EA">
        <w:rPr>
          <w:rFonts w:ascii="Times New Roman" w:hAnsi="Times New Roman" w:cs="Times New Roman"/>
          <w:color w:val="000000"/>
          <w:sz w:val="28"/>
          <w:szCs w:val="28"/>
          <w:lang w:val="uk-UA"/>
        </w:rPr>
        <w:t xml:space="preserve">. Біда Д. Д. Інтерактивні уроки фізики. Харків. Видавнича група «Основа»  </w:t>
      </w:r>
    </w:p>
    <w:p w:rsidR="00C72961" w:rsidRPr="002F60EA" w:rsidRDefault="00C72961" w:rsidP="002F60EA">
      <w:pPr>
        <w:shd w:val="clear" w:color="auto" w:fill="FFFFFF"/>
        <w:autoSpaceDE w:val="0"/>
        <w:autoSpaceDN w:val="0"/>
        <w:adjustRightInd w:val="0"/>
        <w:spacing w:line="360" w:lineRule="auto"/>
        <w:contextualSpacing/>
        <w:jc w:val="both"/>
        <w:rPr>
          <w:rFonts w:ascii="Times New Roman" w:hAnsi="Times New Roman" w:cs="Times New Roman"/>
          <w:color w:val="000000"/>
          <w:sz w:val="28"/>
          <w:szCs w:val="28"/>
          <w:lang w:val="uk-UA"/>
        </w:rPr>
      </w:pPr>
      <w:r w:rsidRPr="002F60EA">
        <w:rPr>
          <w:rFonts w:ascii="Times New Roman" w:hAnsi="Times New Roman" w:cs="Times New Roman"/>
          <w:color w:val="000000"/>
          <w:sz w:val="28"/>
          <w:szCs w:val="28"/>
          <w:lang w:val="uk-UA"/>
        </w:rPr>
        <w:t xml:space="preserve">  2005. 92 с.</w:t>
      </w:r>
    </w:p>
    <w:p w:rsidR="003D2B7B" w:rsidRPr="002F60EA" w:rsidRDefault="003D2B7B" w:rsidP="002F60EA">
      <w:pPr>
        <w:spacing w:line="360" w:lineRule="auto"/>
        <w:contextualSpacing/>
        <w:rPr>
          <w:sz w:val="28"/>
          <w:szCs w:val="28"/>
          <w:lang w:val="uk-UA"/>
        </w:rPr>
      </w:pPr>
    </w:p>
    <w:sectPr w:rsidR="003D2B7B" w:rsidRPr="002F60EA" w:rsidSect="00E67A79">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drawingGridHorizontalSpacing w:val="110"/>
  <w:displayHorizontalDrawingGridEvery w:val="2"/>
  <w:displayVerticalDrawingGridEvery w:val="2"/>
  <w:characterSpacingControl w:val="doNotCompress"/>
  <w:compat/>
  <w:rsids>
    <w:rsidRoot w:val="00451E2E"/>
    <w:rsid w:val="002F60EA"/>
    <w:rsid w:val="00330D75"/>
    <w:rsid w:val="003D2B7B"/>
    <w:rsid w:val="00451E2E"/>
    <w:rsid w:val="005C37F6"/>
    <w:rsid w:val="006628E2"/>
    <w:rsid w:val="00C72961"/>
    <w:rsid w:val="00E67A79"/>
    <w:rsid w:val="00F174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E2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1E2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1E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FCFC0-EB2D-4039-A638-C3D5791C8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23</Pages>
  <Words>4191</Words>
  <Characters>23891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2020-02-08T10:15:00Z</dcterms:created>
  <dcterms:modified xsi:type="dcterms:W3CDTF">2020-02-08T11:28:00Z</dcterms:modified>
</cp:coreProperties>
</file>