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7F4" w:rsidRPr="0068214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22"/>
      <w:r>
        <w:rPr>
          <w:rFonts w:ascii="Times New Roman" w:hAnsi="Times New Roman"/>
          <w:b/>
          <w:sz w:val="28"/>
          <w:szCs w:val="28"/>
          <w:lang w:val="uk-UA" w:eastAsia="ru-RU"/>
        </w:rPr>
        <w:t>Тема:</w:t>
      </w:r>
      <w:r w:rsidRPr="00682144">
        <w:rPr>
          <w:rFonts w:ascii="Times New Roman" w:hAnsi="Times New Roman"/>
          <w:b/>
          <w:sz w:val="28"/>
          <w:szCs w:val="28"/>
          <w:lang w:val="uk-UA" w:eastAsia="ru-RU"/>
        </w:rPr>
        <w:t xml:space="preserve"> Розрахунок опору провідника. Питомий опір речовини. Реостати</w:t>
      </w:r>
    </w:p>
    <w:p w:rsidR="000377F4" w:rsidRPr="0068214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68214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0377F4" w:rsidRPr="00682144" w:rsidRDefault="000377F4" w:rsidP="00FD16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Навчальна. </w:t>
      </w:r>
      <w:r w:rsidRPr="00682144">
        <w:rPr>
          <w:rFonts w:ascii="Times New Roman" w:hAnsi="Times New Roman"/>
          <w:sz w:val="28"/>
          <w:szCs w:val="28"/>
          <w:lang w:val="uk-UA"/>
        </w:rPr>
        <w:t>Пояснити залежність опору від довжини, площі перерізу та матеріалу провідника; пояснити будову реостата.</w:t>
      </w:r>
    </w:p>
    <w:p w:rsidR="000377F4" w:rsidRPr="00682144" w:rsidRDefault="000377F4" w:rsidP="00FD16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Розвивальна.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Розвивати логічне мислення учнів та показати практичну значущість отриманих знань.</w:t>
      </w:r>
    </w:p>
    <w:p w:rsidR="000377F4" w:rsidRPr="0068214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Виховна.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Формування таких якостей особистості, як відповідність, організованість, дисциплінованість, обов'язок.</w:t>
      </w:r>
    </w:p>
    <w:p w:rsidR="000377F4" w:rsidRPr="00682144" w:rsidRDefault="000377F4" w:rsidP="00C523B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68214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комбінований урок</w:t>
      </w:r>
    </w:p>
    <w:p w:rsidR="000377F4" w:rsidRPr="00682144" w:rsidRDefault="000377F4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82144">
        <w:rPr>
          <w:rFonts w:ascii="Times New Roman" w:hAnsi="Times New Roman"/>
          <w:b/>
          <w:sz w:val="28"/>
          <w:szCs w:val="28"/>
          <w:lang w:val="uk-UA" w:eastAsia="ru-RU"/>
        </w:rPr>
        <w:t>Обладнання:</w:t>
      </w:r>
      <w:r w:rsidRPr="0068214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інтерактивна дошка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, обладнання та прилади , необхідні для проведення демонстрацій та дослідів.</w:t>
      </w:r>
    </w:p>
    <w:p w:rsidR="000377F4" w:rsidRPr="0068214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0377F4" w:rsidRPr="0068214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1" w:name="к201091574532"/>
      <w:bookmarkEnd w:id="0"/>
    </w:p>
    <w:p w:rsidR="000377F4" w:rsidRPr="0068214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 уроку</w:t>
      </w:r>
    </w:p>
    <w:p w:rsidR="000377F4" w:rsidRDefault="000377F4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І. О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рганізаційний етап.</w:t>
      </w:r>
    </w:p>
    <w:p w:rsidR="000377F4" w:rsidRDefault="000377F4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ІІ. Перевірка домашнього завдання (фронтальне опитування)</w:t>
      </w:r>
    </w:p>
    <w:p w:rsidR="000377F4" w:rsidRDefault="000377F4" w:rsidP="004F401D">
      <w:pPr>
        <w:pStyle w:val="Default"/>
        <w:spacing w:line="360" w:lineRule="auto"/>
        <w:ind w:firstLine="567"/>
        <w:contextualSpacing/>
        <w:rPr>
          <w:b/>
          <w:i/>
          <w:sz w:val="28"/>
          <w:lang w:val="uk-UA"/>
        </w:rPr>
      </w:pPr>
      <w:r w:rsidRPr="00150C4C">
        <w:rPr>
          <w:b/>
          <w:i/>
          <w:sz w:val="28"/>
          <w:lang w:val="uk-UA"/>
        </w:rPr>
        <w:t>Запитання:</w:t>
      </w:r>
    </w:p>
    <w:p w:rsidR="000377F4" w:rsidRDefault="000377F4" w:rsidP="004F401D">
      <w:pPr>
        <w:pStyle w:val="Default"/>
        <w:numPr>
          <w:ilvl w:val="0"/>
          <w:numId w:val="2"/>
        </w:numPr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спричинений опір провідника?</w:t>
      </w:r>
    </w:p>
    <w:p w:rsidR="000377F4" w:rsidRPr="00454046" w:rsidRDefault="000377F4" w:rsidP="004F401D">
      <w:pPr>
        <w:pStyle w:val="Default"/>
        <w:numPr>
          <w:ilvl w:val="0"/>
          <w:numId w:val="2"/>
        </w:numPr>
        <w:spacing w:after="38" w:line="360" w:lineRule="auto"/>
        <w:contextualSpacing/>
        <w:rPr>
          <w:sz w:val="28"/>
          <w:szCs w:val="28"/>
        </w:rPr>
      </w:pPr>
      <w:r w:rsidRPr="00150C4C">
        <w:rPr>
          <w:sz w:val="28"/>
          <w:szCs w:val="28"/>
        </w:rPr>
        <w:t xml:space="preserve"> Яким приладом</w:t>
      </w:r>
      <w:r>
        <w:rPr>
          <w:sz w:val="28"/>
          <w:szCs w:val="28"/>
          <w:lang w:val="uk-UA"/>
        </w:rPr>
        <w:t xml:space="preserve"> та в яких одиницях</w:t>
      </w:r>
      <w:r w:rsidRPr="00150C4C">
        <w:rPr>
          <w:sz w:val="28"/>
          <w:szCs w:val="28"/>
        </w:rPr>
        <w:t xml:space="preserve"> вимірюють </w:t>
      </w:r>
      <w:r>
        <w:rPr>
          <w:sz w:val="28"/>
          <w:szCs w:val="28"/>
          <w:lang w:val="uk-UA"/>
        </w:rPr>
        <w:t>опір</w:t>
      </w:r>
      <w:r>
        <w:rPr>
          <w:sz w:val="28"/>
          <w:szCs w:val="28"/>
        </w:rPr>
        <w:t>?</w:t>
      </w:r>
    </w:p>
    <w:p w:rsidR="000377F4" w:rsidRPr="00454046" w:rsidRDefault="000377F4" w:rsidP="004F401D">
      <w:pPr>
        <w:pStyle w:val="Default"/>
        <w:numPr>
          <w:ilvl w:val="0"/>
          <w:numId w:val="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Сформулюйте та запишіть закон Ома?</w:t>
      </w:r>
      <w:r w:rsidRPr="00150C4C">
        <w:rPr>
          <w:sz w:val="28"/>
          <w:szCs w:val="28"/>
        </w:rPr>
        <w:t xml:space="preserve"> </w:t>
      </w:r>
    </w:p>
    <w:p w:rsidR="000377F4" w:rsidRDefault="000377F4" w:rsidP="004F401D">
      <w:pPr>
        <w:pStyle w:val="Default"/>
        <w:numPr>
          <w:ilvl w:val="0"/>
          <w:numId w:val="2"/>
        </w:numPr>
        <w:spacing w:after="38" w:line="360" w:lineRule="auto"/>
        <w:contextualSpacing/>
        <w:rPr>
          <w:sz w:val="28"/>
          <w:szCs w:val="28"/>
          <w:lang w:val="uk-UA"/>
        </w:rPr>
      </w:pPr>
      <w:r w:rsidRPr="00454046">
        <w:rPr>
          <w:sz w:val="28"/>
          <w:szCs w:val="28"/>
        </w:rPr>
        <w:t xml:space="preserve">Що таке </w:t>
      </w:r>
      <w:r>
        <w:rPr>
          <w:sz w:val="28"/>
          <w:szCs w:val="28"/>
          <w:lang w:val="uk-UA"/>
        </w:rPr>
        <w:t>вольт-амперна характеристика провідника</w:t>
      </w:r>
      <w:r w:rsidRPr="00454046">
        <w:rPr>
          <w:sz w:val="28"/>
          <w:szCs w:val="28"/>
        </w:rPr>
        <w:t>?</w:t>
      </w:r>
    </w:p>
    <w:p w:rsidR="000377F4" w:rsidRPr="00454046" w:rsidRDefault="000377F4" w:rsidP="004F401D">
      <w:pPr>
        <w:pStyle w:val="Default"/>
        <w:numPr>
          <w:ilvl w:val="0"/>
          <w:numId w:val="2"/>
        </w:numPr>
        <w:spacing w:after="38" w:line="360" w:lineRule="auto"/>
        <w:contextualSpacing/>
        <w:rPr>
          <w:sz w:val="28"/>
          <w:szCs w:val="28"/>
        </w:rPr>
      </w:pPr>
      <w:r w:rsidRPr="00150C4C">
        <w:rPr>
          <w:sz w:val="28"/>
          <w:szCs w:val="28"/>
        </w:rPr>
        <w:t xml:space="preserve">Як можна визначити </w:t>
      </w:r>
      <w:r>
        <w:rPr>
          <w:sz w:val="28"/>
          <w:szCs w:val="28"/>
          <w:lang w:val="uk-UA"/>
        </w:rPr>
        <w:t>опір провідника</w:t>
      </w:r>
      <w:r w:rsidRPr="00150C4C">
        <w:rPr>
          <w:sz w:val="28"/>
          <w:szCs w:val="28"/>
        </w:rPr>
        <w:t xml:space="preserve">, знаючи </w:t>
      </w:r>
      <w:r>
        <w:rPr>
          <w:sz w:val="28"/>
          <w:szCs w:val="28"/>
          <w:lang w:val="uk-UA"/>
        </w:rPr>
        <w:t>силу</w:t>
      </w:r>
      <w:r w:rsidRPr="00150C4C">
        <w:rPr>
          <w:sz w:val="28"/>
          <w:szCs w:val="28"/>
        </w:rPr>
        <w:t xml:space="preserve"> струму і ел</w:t>
      </w:r>
      <w:r>
        <w:rPr>
          <w:sz w:val="28"/>
          <w:szCs w:val="28"/>
        </w:rPr>
        <w:t>ектричн</w:t>
      </w:r>
      <w:r>
        <w:rPr>
          <w:sz w:val="28"/>
          <w:szCs w:val="28"/>
          <w:lang w:val="uk-UA"/>
        </w:rPr>
        <w:t>у напругу в провіднику?</w:t>
      </w:r>
    </w:p>
    <w:p w:rsidR="000377F4" w:rsidRPr="00682144" w:rsidRDefault="000377F4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IІ. А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ктаулізація опорних знань.</w:t>
      </w:r>
    </w:p>
    <w:p w:rsidR="000377F4" w:rsidRDefault="000377F4" w:rsidP="004312EB">
      <w:pPr>
        <w:pStyle w:val="ae"/>
        <w:numPr>
          <w:ilvl w:val="0"/>
          <w:numId w:val="3"/>
        </w:numPr>
        <w:shd w:val="clear" w:color="auto" w:fill="FFFFFF"/>
        <w:spacing w:before="60" w:beforeAutospacing="0" w:after="180" w:afterAutospacing="0"/>
        <w:jc w:val="both"/>
        <w:textAlignment w:val="baseline"/>
        <w:rPr>
          <w:rStyle w:val="ac"/>
          <w:bCs/>
          <w:i w:val="0"/>
          <w:iCs/>
          <w:color w:val="000000"/>
          <w:sz w:val="28"/>
          <w:szCs w:val="28"/>
          <w:lang w:val="uk-UA"/>
        </w:rPr>
      </w:pPr>
      <w:r w:rsidRPr="004312EB">
        <w:rPr>
          <w:rStyle w:val="ac"/>
          <w:bCs/>
          <w:i w:val="0"/>
          <w:iCs/>
          <w:color w:val="000000"/>
          <w:sz w:val="28"/>
          <w:szCs w:val="28"/>
          <w:lang w:val="uk-UA"/>
        </w:rPr>
        <w:t>Поясніть пряму пропорційність величин</w:t>
      </w:r>
      <w:r>
        <w:rPr>
          <w:rStyle w:val="ac"/>
          <w:bCs/>
          <w:i w:val="0"/>
          <w:iCs/>
          <w:color w:val="000000"/>
          <w:sz w:val="28"/>
          <w:szCs w:val="28"/>
          <w:lang w:val="uk-UA"/>
        </w:rPr>
        <w:t>.</w:t>
      </w:r>
    </w:p>
    <w:p w:rsidR="000377F4" w:rsidRDefault="000377F4" w:rsidP="004312EB">
      <w:pPr>
        <w:pStyle w:val="ae"/>
        <w:numPr>
          <w:ilvl w:val="0"/>
          <w:numId w:val="3"/>
        </w:numPr>
        <w:shd w:val="clear" w:color="auto" w:fill="FFFFFF"/>
        <w:spacing w:before="60" w:beforeAutospacing="0" w:after="180" w:afterAutospacing="0"/>
        <w:jc w:val="both"/>
        <w:textAlignment w:val="baseline"/>
        <w:rPr>
          <w:rStyle w:val="ac"/>
          <w:bCs/>
          <w:i w:val="0"/>
          <w:iCs/>
          <w:color w:val="000000"/>
          <w:sz w:val="28"/>
          <w:szCs w:val="28"/>
          <w:lang w:val="uk-UA"/>
        </w:rPr>
      </w:pPr>
      <w:r w:rsidRPr="004312EB">
        <w:rPr>
          <w:rStyle w:val="ac"/>
          <w:bCs/>
          <w:i w:val="0"/>
          <w:iCs/>
          <w:color w:val="000000"/>
          <w:sz w:val="28"/>
          <w:szCs w:val="28"/>
          <w:lang w:val="uk-UA"/>
        </w:rPr>
        <w:t xml:space="preserve">Поясніть </w:t>
      </w:r>
      <w:r>
        <w:rPr>
          <w:rStyle w:val="ac"/>
          <w:bCs/>
          <w:i w:val="0"/>
          <w:iCs/>
          <w:color w:val="000000"/>
          <w:sz w:val="28"/>
          <w:szCs w:val="28"/>
          <w:lang w:val="uk-UA"/>
        </w:rPr>
        <w:t xml:space="preserve">обернену пропорційність </w:t>
      </w:r>
      <w:r w:rsidRPr="004312EB">
        <w:rPr>
          <w:rStyle w:val="ac"/>
          <w:bCs/>
          <w:i w:val="0"/>
          <w:iCs/>
          <w:color w:val="000000"/>
          <w:sz w:val="28"/>
          <w:szCs w:val="28"/>
          <w:lang w:val="uk-UA"/>
        </w:rPr>
        <w:t xml:space="preserve"> величин</w:t>
      </w:r>
      <w:r>
        <w:rPr>
          <w:rStyle w:val="ac"/>
          <w:bCs/>
          <w:i w:val="0"/>
          <w:iCs/>
          <w:color w:val="000000"/>
          <w:sz w:val="28"/>
          <w:szCs w:val="28"/>
          <w:lang w:val="uk-UA"/>
        </w:rPr>
        <w:t>.</w:t>
      </w:r>
    </w:p>
    <w:p w:rsidR="000377F4" w:rsidRPr="004312EB" w:rsidRDefault="000377F4" w:rsidP="004312EB">
      <w:pPr>
        <w:pStyle w:val="ae"/>
        <w:numPr>
          <w:ilvl w:val="0"/>
          <w:numId w:val="3"/>
        </w:numPr>
        <w:shd w:val="clear" w:color="auto" w:fill="FFFFFF"/>
        <w:spacing w:before="60" w:beforeAutospacing="0" w:after="18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Робота з формулами та рівняннями.</w:t>
      </w:r>
    </w:p>
    <w:p w:rsidR="000377F4" w:rsidRPr="00F42E3C" w:rsidRDefault="000377F4" w:rsidP="004312EB">
      <w:pPr>
        <w:pStyle w:val="ae"/>
        <w:numPr>
          <w:ilvl w:val="0"/>
          <w:numId w:val="3"/>
        </w:numPr>
        <w:shd w:val="clear" w:color="auto" w:fill="FFFFFF"/>
        <w:spacing w:before="60" w:beforeAutospacing="0" w:after="18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Вимірювання сили струму та напруги.</w:t>
      </w:r>
    </w:p>
    <w:p w:rsidR="000377F4" w:rsidRPr="002717D3" w:rsidRDefault="000377F4" w:rsidP="00BC2F2C">
      <w:pPr>
        <w:pStyle w:val="ae"/>
        <w:shd w:val="clear" w:color="auto" w:fill="FFFFFF"/>
        <w:spacing w:before="60" w:beforeAutospacing="0" w:after="18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rStyle w:val="ac"/>
          <w:b/>
          <w:bCs/>
          <w:i w:val="0"/>
          <w:iCs/>
          <w:color w:val="000000"/>
          <w:sz w:val="28"/>
          <w:szCs w:val="28"/>
          <w:lang w:val="uk-UA"/>
        </w:rPr>
        <w:t xml:space="preserve">  5.</w:t>
      </w:r>
      <w:r w:rsidRPr="002717D3">
        <w:rPr>
          <w:rStyle w:val="ac"/>
          <w:b/>
          <w:bCs/>
          <w:i w:val="0"/>
          <w:iCs/>
          <w:color w:val="000000"/>
          <w:sz w:val="28"/>
          <w:szCs w:val="28"/>
        </w:rPr>
        <w:t>  Гра «Фізичний калейдоскоп»</w:t>
      </w:r>
    </w:p>
    <w:p w:rsidR="000377F4" w:rsidRPr="002717D3" w:rsidRDefault="000377F4" w:rsidP="00BC2F2C">
      <w:pPr>
        <w:pStyle w:val="ae"/>
        <w:shd w:val="clear" w:color="auto" w:fill="FFFFFF"/>
        <w:spacing w:before="60" w:beforeAutospacing="0" w:after="180" w:afterAutospacing="0"/>
        <w:jc w:val="both"/>
        <w:textAlignment w:val="baseline"/>
        <w:rPr>
          <w:color w:val="000000"/>
          <w:sz w:val="28"/>
          <w:szCs w:val="28"/>
        </w:rPr>
      </w:pPr>
      <w:r w:rsidRPr="002717D3">
        <w:rPr>
          <w:color w:val="000000"/>
          <w:sz w:val="28"/>
          <w:szCs w:val="28"/>
        </w:rPr>
        <w:t>  На дошці розміщені позначення фізичних величин в хаотичному порядку. Вам необхідно з даних літер і знаків   записати формули.</w:t>
      </w:r>
    </w:p>
    <w:p w:rsidR="000377F4" w:rsidRDefault="000377F4" w:rsidP="00BC2F2C">
      <w:pPr>
        <w:pStyle w:val="ad"/>
        <w:rPr>
          <w:rFonts w:ascii="Times New Roman" w:hAnsi="Times New Roman"/>
          <w:b/>
          <w:sz w:val="28"/>
          <w:szCs w:val="28"/>
          <w:lang w:val="uk-UA"/>
        </w:rPr>
      </w:pPr>
      <w:r w:rsidRPr="00682144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4312EB">
        <w:rPr>
          <w:rFonts w:ascii="Times New Roman" w:hAnsi="Times New Roman"/>
          <w:b/>
          <w:sz w:val="28"/>
          <w:szCs w:val="28"/>
          <w:lang w:val="uk-UA"/>
        </w:rPr>
        <w:t xml:space="preserve"> ІІІ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4312EB">
        <w:rPr>
          <w:rFonts w:ascii="Times New Roman" w:hAnsi="Times New Roman"/>
          <w:b/>
          <w:sz w:val="28"/>
          <w:szCs w:val="28"/>
          <w:lang w:val="uk-UA"/>
        </w:rPr>
        <w:t>Мотивація навчальної діяльності.</w:t>
      </w:r>
    </w:p>
    <w:p w:rsidR="000377F4" w:rsidRPr="004312EB" w:rsidRDefault="000377F4" w:rsidP="004312EB">
      <w:pPr>
        <w:pStyle w:val="ad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 w:rsidRPr="004312EB">
        <w:rPr>
          <w:rFonts w:ascii="Times New Roman" w:hAnsi="Times New Roman"/>
          <w:sz w:val="28"/>
          <w:szCs w:val="28"/>
          <w:lang w:val="uk-UA"/>
        </w:rPr>
        <w:t>Аналіз формули опору , яку отримали із закону Ома.</w:t>
      </w:r>
    </w:p>
    <w:p w:rsidR="000377F4" w:rsidRPr="004312EB" w:rsidRDefault="000377F4" w:rsidP="004312EB">
      <w:pPr>
        <w:pStyle w:val="ad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 w:rsidRPr="004312EB">
        <w:rPr>
          <w:rFonts w:ascii="Times New Roman" w:hAnsi="Times New Roman"/>
          <w:sz w:val="28"/>
          <w:szCs w:val="28"/>
          <w:lang w:val="uk-UA"/>
        </w:rPr>
        <w:t>Аналіз роботи побутових електроприладів ,потужність яких можна змінювати.</w:t>
      </w:r>
    </w:p>
    <w:p w:rsidR="000377F4" w:rsidRPr="00682144" w:rsidRDefault="000377F4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IV. В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ивчення нового матеріалу.</w:t>
      </w:r>
    </w:p>
    <w:p w:rsidR="000377F4" w:rsidRPr="00682144" w:rsidRDefault="000377F4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1. Опір провідника</w:t>
      </w:r>
    </w:p>
    <w:p w:rsidR="000377F4" w:rsidRPr="00682144" w:rsidRDefault="000377F4" w:rsidP="00EF6FC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Опір провідника залежить від:</w:t>
      </w:r>
    </w:p>
    <w:p w:rsidR="000377F4" w:rsidRPr="00682144" w:rsidRDefault="000377F4" w:rsidP="007A47E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довжини провідника</w:t>
      </w:r>
    </w:p>
    <w:p w:rsidR="000377F4" w:rsidRPr="00682144" w:rsidRDefault="000377F4" w:rsidP="007A47E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>площі поперечного перерізу провідника</w:t>
      </w:r>
    </w:p>
    <w:p w:rsidR="000377F4" w:rsidRPr="00682144" w:rsidRDefault="000377F4" w:rsidP="007A47E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речовини</w:t>
      </w:r>
      <w:bookmarkStart w:id="2" w:name="_GoBack"/>
      <w:bookmarkEnd w:id="2"/>
    </w:p>
    <w:p w:rsidR="000377F4" w:rsidRPr="00FA26C1" w:rsidRDefault="000377F4" w:rsidP="002A29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A26C1">
        <w:rPr>
          <w:rFonts w:ascii="Times New Roman" w:eastAsia="MyriadPro-Regular" w:hAnsi="Times New Roman"/>
          <w:sz w:val="28"/>
          <w:szCs w:val="28"/>
          <w:lang w:val="uk-UA" w:eastAsia="ru-RU"/>
        </w:rPr>
        <w:t>Опір провідника – це здатність провідника опиратись проходженню</w:t>
      </w:r>
    </w:p>
    <w:p w:rsidR="000377F4" w:rsidRPr="00FA26C1" w:rsidRDefault="000377F4" w:rsidP="002A29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A26C1">
        <w:rPr>
          <w:rFonts w:ascii="Times New Roman" w:eastAsia="MyriadPro-Regular" w:hAnsi="Times New Roman"/>
          <w:sz w:val="28"/>
          <w:szCs w:val="28"/>
          <w:lang w:val="uk-UA" w:eastAsia="ru-RU"/>
        </w:rPr>
        <w:t>електричного струму. Дослідним шляхом було визначено, що опір залежить від довжини провідника, його матеріалу та площі поперечного перерізу.</w:t>
      </w:r>
    </w:p>
    <w:p w:rsidR="000377F4" w:rsidRPr="00682144" w:rsidRDefault="000377F4" w:rsidP="00682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Опір провідника прямо пропорційний його довжині:</w:t>
      </w:r>
    </w:p>
    <w:p w:rsidR="000377F4" w:rsidRPr="00682144" w:rsidRDefault="00D85A08" w:rsidP="008E49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2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DF245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DF2452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m:t&gt;R~l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Тобто, у довшому провіднику частинки, що рухаються напрямлено, зазнають на своєму шляху більшої протидії.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Дослід з дротинами різної довжини.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Опір провідника обернено пропорційний площі його поперечного перерізу:</w:t>
      </w:r>
    </w:p>
    <w:p w:rsidR="000377F4" w:rsidRPr="00682144" w:rsidRDefault="00D85A08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pict>
          <v:shape id="_x0000_i1026" type="#_x0000_t75" style="width:28.5pt;height:32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3D54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860DA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B860DA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m:t&gt;R~&lt;/m:t&gt;&lt;/m:r&gt;&lt;m:f&gt;&lt;m:fPr&gt;&lt;m:ctrl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/m:ctrlPr&gt;&lt;/m:fPr&gt;&lt;m:num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m:t&gt;1&lt;/m:t&gt;&lt;/m:r&gt;&lt;/m:num&gt;&lt;m:den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EN-US&quot; w:fareast=&quot;RU&quot;/&gt;&lt;/w:rPr&gt;&lt;m:t&gt;S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Збільшення товщини провідника рівнозначне «розширенню русла», яким рухаються заряди, тому й опір провідника зменшується.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Дослід з дротинами різної товщини.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Опір провідника залежить від речовини, з якої цей провідник виготовлений.</w:t>
      </w:r>
    </w:p>
    <w:p w:rsidR="000377F4" w:rsidRPr="00682144" w:rsidRDefault="000377F4" w:rsidP="00F42E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Це пояснюється тим, що провідники з різних металів мають різні кристалічні структури, отже, гальмівна дія зіткнень йонів і вільних електронів виявляється різною.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br/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2.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Питомий опір провідника </w:t>
      </w:r>
    </w:p>
    <w:p w:rsidR="000377F4" w:rsidRPr="00682144" w:rsidRDefault="000377F4" w:rsidP="00F42E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Питомий опір речовини – це фізична величина, яка характеризує електричні властивості даної речовини й чисельно дорівнює опору виготовленого з неї провідника завдовжки </w:t>
      </w:r>
      <w:smartTag w:uri="urn:schemas-microsoft-com:office:smarttags" w:element="metricconverter">
        <w:smartTagPr>
          <w:attr w:name="ProductID" w:val="1 м"/>
        </w:smartTagPr>
        <w:r w:rsidRPr="00682144">
          <w:rPr>
            <w:rFonts w:ascii="Times New Roman" w:eastAsia="MyriadPro-Regular" w:hAnsi="Times New Roman"/>
            <w:b/>
            <w:sz w:val="28"/>
            <w:szCs w:val="28"/>
            <w:lang w:val="uk-UA" w:eastAsia="ru-RU"/>
          </w:rPr>
          <w:t>1 м</w:t>
        </w:r>
      </w:smartTag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і площею поперечного перерізу </w:t>
      </w:r>
      <w:smartTag w:uri="urn:schemas-microsoft-com:office:smarttags" w:element="metricconverter">
        <w:smartTagPr>
          <w:attr w:name="ProductID" w:val="1 м2"/>
        </w:smartTagPr>
        <w:r w:rsidRPr="00682144">
          <w:rPr>
            <w:rFonts w:ascii="Times New Roman" w:eastAsia="MyriadPro-Regular" w:hAnsi="Times New Roman"/>
            <w:b/>
            <w:sz w:val="28"/>
            <w:szCs w:val="28"/>
            <w:lang w:val="uk-UA" w:eastAsia="ru-RU"/>
          </w:rPr>
          <w:t>1 м</w:t>
        </w:r>
        <w:r w:rsidRPr="00682144">
          <w:rPr>
            <w:rFonts w:ascii="Times New Roman" w:eastAsia="MyriadPro-Regular" w:hAnsi="Times New Roman"/>
            <w:b/>
            <w:sz w:val="28"/>
            <w:szCs w:val="28"/>
            <w:vertAlign w:val="superscript"/>
            <w:lang w:val="uk-UA" w:eastAsia="ru-RU"/>
          </w:rPr>
          <w:t>2</w:t>
        </w:r>
      </w:smartTag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</w:p>
    <w:p w:rsidR="000377F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377F4" w:rsidRPr="00682144" w:rsidRDefault="00D85A08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pict>
          <v:shape id="Рисунок 33" o:spid="_x0000_s1026" type="#_x0000_t75" style="position:absolute;left:0;text-align:left;margin-left:296pt;margin-top:17pt;width:195.4pt;height:81.4pt;z-index:4;visibility:visible;mso-position-horizontal-relative:margin">
            <v:imagedata r:id="rId9" o:title=""/>
            <w10:wrap type="square" anchorx="margin"/>
          </v:shape>
        </w:pict>
      </w:r>
      <w:r w:rsidR="000377F4"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Підсумовуючи результати дослідів, можна записати формулу:</w:t>
      </w:r>
    </w:p>
    <w:p w:rsidR="000377F4" w:rsidRPr="00682144" w:rsidRDefault="00D85A08" w:rsidP="0099457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pict>
          <v:shape id="_x0000_i1027" type="#_x0000_t75" style="width:44.25pt;height:32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3D54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56415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856415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m:t&gt;R=ПЃ&lt;/m:t&gt;&lt;/m:r&gt;&lt;m:f&gt;&lt;m:fPr&gt;&lt;m:ctrl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/m:ctrlPr&gt;&lt;/m:fPr&gt;&lt;m:num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m:t&gt;l&lt;/m:t&gt;&lt;/m:r&gt;&lt;/m:num&gt;&lt;m:den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28&quot;/&gt;&lt;w:sz-cs w:val=&quot;28&quot;/&gt;&lt;w:lang w:val=&quot;UK&quot; w:fareast=&quot;RU&quot;/&gt;&lt;/w:rPr&gt;&lt;m:t&gt;S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</w:p>
    <w:p w:rsidR="000377F4" w:rsidRPr="00682144" w:rsidRDefault="000377F4" w:rsidP="0099457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Pr="00682144" w:rsidRDefault="000377F4" w:rsidP="0099457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R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– 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опір провідника; </w:t>
      </w:r>
    </w:p>
    <w:p w:rsidR="000377F4" w:rsidRPr="00682144" w:rsidRDefault="000377F4" w:rsidP="0099457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l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– 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довжина провідника;</w:t>
      </w:r>
    </w:p>
    <w:p w:rsidR="000377F4" w:rsidRPr="00682144" w:rsidRDefault="000377F4" w:rsidP="0099457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S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– 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площа поперечного перерізу провідника;</w:t>
      </w:r>
    </w:p>
    <w:p w:rsidR="000377F4" w:rsidRPr="00682144" w:rsidRDefault="000377F4" w:rsidP="00F42E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36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ρ</w:t>
      </w:r>
      <w:r w:rsidRPr="00682144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– питомий опір речовини.</w:t>
      </w:r>
    </w:p>
    <w:p w:rsidR="000377F4" w:rsidRPr="00682144" w:rsidRDefault="00D85A08" w:rsidP="002209D0">
      <w:pPr>
        <w:autoSpaceDE w:val="0"/>
        <w:autoSpaceDN w:val="0"/>
        <w:adjustRightInd w:val="0"/>
        <w:spacing w:after="0" w:line="240" w:lineRule="auto"/>
        <w:ind w:left="397" w:firstLine="397"/>
        <w:jc w:val="center"/>
        <w:rPr>
          <w:rFonts w:ascii="Times New Roman" w:eastAsia="MyriadPro-Regular" w:hAnsi="Times New Roman"/>
          <w:b/>
          <w:sz w:val="36"/>
          <w:szCs w:val="28"/>
          <w:lang w:eastAsia="ru-RU"/>
        </w:rPr>
      </w:pPr>
      <w:r>
        <w:pict>
          <v:shape id="_x0000_i1028" type="#_x0000_t75" style="width:44.25pt;height:4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3D54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0994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640994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m:t&gt;S=&lt;/m:t&gt;&lt;/m:r&gt;&lt;m:f&gt;&lt;m:fPr&gt;&lt;m:ctrl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/m:ctrlPr&gt;&lt;/m:fPr&gt;&lt;m:num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m:t&gt;ПЃl&lt;/m:t&gt;&lt;/m:r&gt;&lt;/m:num&gt;&lt;m:den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m:t&gt;R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fldChar w:fldCharType="begin"/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instrText xml:space="preserve"> QUOTE </w:instrText>
      </w:r>
      <w:r>
        <w:pict>
          <v:shape id="_x0000_i1029" type="#_x0000_t75" style="width:44.25pt;height:4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3D54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0994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640994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m:t&gt;S=&lt;/m:t&gt;&lt;/m:r&gt;&lt;m:f&gt;&lt;m:fPr&gt;&lt;m:ctrl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/m:ctrlPr&gt;&lt;/m:fPr&gt;&lt;m:num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m:t&gt;ПЃl&lt;/m:t&gt;&lt;/m:r&gt;&lt;/m:num&gt;&lt;m:den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UK&quot; w:fareast=&quot;RU&quot;/&gt;&lt;/w:rPr&gt;&lt;m:t&gt;R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instrText xml:space="preserve"> </w:instrTex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fldChar w:fldCharType="end"/>
      </w:r>
      <w:r w:rsidR="000377F4" w:rsidRPr="00682144">
        <w:rPr>
          <w:rFonts w:ascii="Times New Roman" w:eastAsia="MyriadPro-Regular" w:hAnsi="Times New Roman"/>
          <w:b/>
          <w:sz w:val="36"/>
          <w:szCs w:val="28"/>
          <w:lang w:eastAsia="ru-RU"/>
        </w:rPr>
        <w:t xml:space="preserve">  </w: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fldChar w:fldCharType="begin"/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instrText xml:space="preserve"> QUOTE </w:instrText>
      </w:r>
      <w:r>
        <w:pict>
          <v:shape id="_x0000_i1030" type="#_x0000_t75" style="width:45.75pt;height:4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3D54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6F648C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6F648C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m:t&gt;l&lt;/m:t&gt;&lt;/m:r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fareast=&quot;RU&quot;/&gt;&lt;/w:rPr&gt;&lt;m:t&gt;=&lt;/m:t&gt;&lt;/m:r&gt;&lt;m:f&gt;&lt;m:fPr&gt;&lt;m:ctrl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/m:ctrlPr&gt;&lt;/m:fPr&gt;&lt;m:num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m:t&gt;RS&lt;/m:t&gt;&lt;/m:r&gt;&lt;/m:num&gt;&lt;m:den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m:t&gt;ПЃ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instrText xml:space="preserve"> </w:instrTex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fldChar w:fldCharType="separate"/>
      </w:r>
      <w:r>
        <w:pict>
          <v:shape id="_x0000_i1031" type="#_x0000_t75" style="width:45.75pt;height:4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74751F&quot;/&gt;&lt;wsp:rsid wsp:val=&quot;0000135F&quot;/&gt;&lt;wsp:rsid wsp:val=&quot;000045A7&quot;/&gt;&lt;wsp:rsid wsp:val=&quot;00012EF4&quot;/&gt;&lt;wsp:rsid wsp:val=&quot;00013CB4&quot;/&gt;&lt;wsp:rsid wsp:val=&quot;000168D4&quot;/&gt;&lt;wsp:rsid wsp:val=&quot;0002174D&quot;/&gt;&lt;wsp:rsid wsp:val=&quot;0002505E&quot;/&gt;&lt;wsp:rsid wsp:val=&quot;0002622B&quot;/&gt;&lt;wsp:rsid wsp:val=&quot;000272E3&quot;/&gt;&lt;wsp:rsid wsp:val=&quot;00034D53&quot;/&gt;&lt;wsp:rsid wsp:val=&quot;00035DB2&quot;/&gt;&lt;wsp:rsid wsp:val=&quot;00040B0A&quot;/&gt;&lt;wsp:rsid wsp:val=&quot;0004348C&quot;/&gt;&lt;wsp:rsid wsp:val=&quot;00050FF5&quot;/&gt;&lt;wsp:rsid wsp:val=&quot;0005105C&quot;/&gt;&lt;wsp:rsid wsp:val=&quot;00062709&quot;/&gt;&lt;wsp:rsid wsp:val=&quot;00066692&quot;/&gt;&lt;wsp:rsid wsp:val=&quot;00071A98&quot;/&gt;&lt;wsp:rsid wsp:val=&quot;000768F6&quot;/&gt;&lt;wsp:rsid wsp:val=&quot;0009143F&quot;/&gt;&lt;wsp:rsid wsp:val=&quot;0009403F&quot;/&gt;&lt;wsp:rsid wsp:val=&quot;00095D1B&quot;/&gt;&lt;wsp:rsid wsp:val=&quot;00095F4A&quot;/&gt;&lt;wsp:rsid wsp:val=&quot;000A0917&quot;/&gt;&lt;wsp:rsid wsp:val=&quot;000A33E3&quot;/&gt;&lt;wsp:rsid wsp:val=&quot;000A66B1&quot;/&gt;&lt;wsp:rsid wsp:val=&quot;000B2D33&quot;/&gt;&lt;wsp:rsid wsp:val=&quot;000B47D2&quot;/&gt;&lt;wsp:rsid wsp:val=&quot;000B791D&quot;/&gt;&lt;wsp:rsid wsp:val=&quot;000D3D1D&quot;/&gt;&lt;wsp:rsid wsp:val=&quot;000D65BD&quot;/&gt;&lt;wsp:rsid wsp:val=&quot;000E1F48&quot;/&gt;&lt;wsp:rsid wsp:val=&quot;000E26BB&quot;/&gt;&lt;wsp:rsid wsp:val=&quot;000E391A&quot;/&gt;&lt;wsp:rsid wsp:val=&quot;000F38A9&quot;/&gt;&lt;wsp:rsid wsp:val=&quot;000F773C&quot;/&gt;&lt;wsp:rsid wsp:val=&quot;000F785E&quot;/&gt;&lt;wsp:rsid wsp:val=&quot;0010173D&quot;/&gt;&lt;wsp:rsid wsp:val=&quot;00120123&quot;/&gt;&lt;wsp:rsid wsp:val=&quot;001216B6&quot;/&gt;&lt;wsp:rsid wsp:val=&quot;001319DE&quot;/&gt;&lt;wsp:rsid wsp:val=&quot;00133E73&quot;/&gt;&lt;wsp:rsid wsp:val=&quot;00136E28&quot;/&gt;&lt;wsp:rsid wsp:val=&quot;00137A37&quot;/&gt;&lt;wsp:rsid wsp:val=&quot;00145822&quot;/&gt;&lt;wsp:rsid wsp:val=&quot;001515CD&quot;/&gt;&lt;wsp:rsid wsp:val=&quot;00151ADA&quot;/&gt;&lt;wsp:rsid wsp:val=&quot;00156AA1&quot;/&gt;&lt;wsp:rsid wsp:val=&quot;00176A8D&quot;/&gt;&lt;wsp:rsid wsp:val=&quot;00181DA4&quot;/&gt;&lt;wsp:rsid wsp:val=&quot;00192935&quot;/&gt;&lt;wsp:rsid wsp:val=&quot;001A09A4&quot;/&gt;&lt;wsp:rsid wsp:val=&quot;001A3E26&quot;/&gt;&lt;wsp:rsid wsp:val=&quot;001B1B35&quot;/&gt;&lt;wsp:rsid wsp:val=&quot;001B45A6&quot;/&gt;&lt;wsp:rsid wsp:val=&quot;001B4AF6&quot;/&gt;&lt;wsp:rsid wsp:val=&quot;001C1167&quot;/&gt;&lt;wsp:rsid wsp:val=&quot;001D2691&quot;/&gt;&lt;wsp:rsid wsp:val=&quot;001D65C4&quot;/&gt;&lt;wsp:rsid wsp:val=&quot;001F0670&quot;/&gt;&lt;wsp:rsid wsp:val=&quot;0020472B&quot;/&gt;&lt;wsp:rsid wsp:val=&quot;0020578A&quot;/&gt;&lt;wsp:rsid wsp:val=&quot;00210574&quot;/&gt;&lt;wsp:rsid wsp:val=&quot;00211C61&quot;/&gt;&lt;wsp:rsid wsp:val=&quot;00214ADF&quot;/&gt;&lt;wsp:rsid wsp:val=&quot;002169DE&quot;/&gt;&lt;wsp:rsid wsp:val=&quot;002209D0&quot;/&gt;&lt;wsp:rsid wsp:val=&quot;00227154&quot;/&gt;&lt;wsp:rsid wsp:val=&quot;00242A7E&quot;/&gt;&lt;wsp:rsid wsp:val=&quot;00243066&quot;/&gt;&lt;wsp:rsid wsp:val=&quot;00243F09&quot;/&gt;&lt;wsp:rsid wsp:val=&quot;0025713C&quot;/&gt;&lt;wsp:rsid wsp:val=&quot;00257E7D&quot;/&gt;&lt;wsp:rsid wsp:val=&quot;002717D3&quot;/&gt;&lt;wsp:rsid wsp:val=&quot;002718BE&quot;/&gt;&lt;wsp:rsid wsp:val=&quot;00292C56&quot;/&gt;&lt;wsp:rsid wsp:val=&quot;002944AC&quot;/&gt;&lt;wsp:rsid wsp:val=&quot;00294C9F&quot;/&gt;&lt;wsp:rsid wsp:val=&quot;00294D9A&quot;/&gt;&lt;wsp:rsid wsp:val=&quot;00295DBE&quot;/&gt;&lt;wsp:rsid wsp:val=&quot;002A051F&quot;/&gt;&lt;wsp:rsid wsp:val=&quot;002A2951&quot;/&gt;&lt;wsp:rsid wsp:val=&quot;002A334C&quot;/&gt;&lt;wsp:rsid wsp:val=&quot;002A5FCF&quot;/&gt;&lt;wsp:rsid wsp:val=&quot;002B4636&quot;/&gt;&lt;wsp:rsid wsp:val=&quot;002C5F2C&quot;/&gt;&lt;wsp:rsid wsp:val=&quot;002D032D&quot;/&gt;&lt;wsp:rsid wsp:val=&quot;002D2039&quot;/&gt;&lt;wsp:rsid wsp:val=&quot;002E2044&quot;/&gt;&lt;wsp:rsid wsp:val=&quot;002E3748&quot;/&gt;&lt;wsp:rsid wsp:val=&quot;002F0502&quot;/&gt;&lt;wsp:rsid wsp:val=&quot;002F3552&quot;/&gt;&lt;wsp:rsid wsp:val=&quot;002F374A&quot;/&gt;&lt;wsp:rsid wsp:val=&quot;0030176F&quot;/&gt;&lt;wsp:rsid wsp:val=&quot;00306765&quot;/&gt;&lt;wsp:rsid wsp:val=&quot;00306E24&quot;/&gt;&lt;wsp:rsid wsp:val=&quot;00312436&quot;/&gt;&lt;wsp:rsid wsp:val=&quot;0031553D&quot;/&gt;&lt;wsp:rsid wsp:val=&quot;0032195A&quot;/&gt;&lt;wsp:rsid wsp:val=&quot;00324E63&quot;/&gt;&lt;wsp:rsid wsp:val=&quot;00325A8F&quot;/&gt;&lt;wsp:rsid wsp:val=&quot;003306F0&quot;/&gt;&lt;wsp:rsid wsp:val=&quot;003339FD&quot;/&gt;&lt;wsp:rsid wsp:val=&quot;003416D2&quot;/&gt;&lt;wsp:rsid wsp:val=&quot;00347CE0&quot;/&gt;&lt;wsp:rsid wsp:val=&quot;003500E3&quot;/&gt;&lt;wsp:rsid wsp:val=&quot;00353C24&quot;/&gt;&lt;wsp:rsid wsp:val=&quot;0035567C&quot;/&gt;&lt;wsp:rsid wsp:val=&quot;0036153A&quot;/&gt;&lt;wsp:rsid wsp:val=&quot;003632F4&quot;/&gt;&lt;wsp:rsid wsp:val=&quot;003650F6&quot;/&gt;&lt;wsp:rsid wsp:val=&quot;003662D9&quot;/&gt;&lt;wsp:rsid wsp:val=&quot;00372B69&quot;/&gt;&lt;wsp:rsid wsp:val=&quot;0038305B&quot;/&gt;&lt;wsp:rsid wsp:val=&quot;00383563&quot;/&gt;&lt;wsp:rsid wsp:val=&quot;00395C00&quot;/&gt;&lt;wsp:rsid wsp:val=&quot;003A1FC3&quot;/&gt;&lt;wsp:rsid wsp:val=&quot;003A78B9&quot;/&gt;&lt;wsp:rsid wsp:val=&quot;003B0B47&quot;/&gt;&lt;wsp:rsid wsp:val=&quot;003B78F5&quot;/&gt;&lt;wsp:rsid wsp:val=&quot;003C17C1&quot;/&gt;&lt;wsp:rsid wsp:val=&quot;003C624B&quot;/&gt;&lt;wsp:rsid wsp:val=&quot;003C76EA&quot;/&gt;&lt;wsp:rsid wsp:val=&quot;003D3F63&quot;/&gt;&lt;wsp:rsid wsp:val=&quot;003D44CA&quot;/&gt;&lt;wsp:rsid wsp:val=&quot;003D7C67&quot;/&gt;&lt;wsp:rsid wsp:val=&quot;003E49AF&quot;/&gt;&lt;wsp:rsid wsp:val=&quot;003E72EF&quot;/&gt;&lt;wsp:rsid wsp:val=&quot;003F3688&quot;/&gt;&lt;wsp:rsid wsp:val=&quot;00404EDE&quot;/&gt;&lt;wsp:rsid wsp:val=&quot;00405ABD&quot;/&gt;&lt;wsp:rsid wsp:val=&quot;00406C5B&quot;/&gt;&lt;wsp:rsid wsp:val=&quot;00407126&quot;/&gt;&lt;wsp:rsid wsp:val=&quot;00407FE2&quot;/&gt;&lt;wsp:rsid wsp:val=&quot;004114A7&quot;/&gt;&lt;wsp:rsid wsp:val=&quot;0042636E&quot;/&gt;&lt;wsp:rsid wsp:val=&quot;00430169&quot;/&gt;&lt;wsp:rsid wsp:val=&quot;00430ECA&quot;/&gt;&lt;wsp:rsid wsp:val=&quot;00433F9E&quot;/&gt;&lt;wsp:rsid wsp:val=&quot;00440898&quot;/&gt;&lt;wsp:rsid wsp:val=&quot;004439D9&quot;/&gt;&lt;wsp:rsid wsp:val=&quot;00444132&quot;/&gt;&lt;wsp:rsid wsp:val=&quot;00444BDC&quot;/&gt;&lt;wsp:rsid wsp:val=&quot;004478BE&quot;/&gt;&lt;wsp:rsid wsp:val=&quot;00454B63&quot;/&gt;&lt;wsp:rsid wsp:val=&quot;00455613&quot;/&gt;&lt;wsp:rsid wsp:val=&quot;00457177&quot;/&gt;&lt;wsp:rsid wsp:val=&quot;00475319&quot;/&gt;&lt;wsp:rsid wsp:val=&quot;00486BFE&quot;/&gt;&lt;wsp:rsid wsp:val=&quot;00492AA0&quot;/&gt;&lt;wsp:rsid wsp:val=&quot;00493332&quot;/&gt;&lt;wsp:rsid wsp:val=&quot;0049418A&quot;/&gt;&lt;wsp:rsid wsp:val=&quot;004A0A8F&quot;/&gt;&lt;wsp:rsid wsp:val=&quot;004A0C3A&quot;/&gt;&lt;wsp:rsid wsp:val=&quot;004A109C&quot;/&gt;&lt;wsp:rsid wsp:val=&quot;004A3135&quot;/&gt;&lt;wsp:rsid wsp:val=&quot;004A65B3&quot;/&gt;&lt;wsp:rsid wsp:val=&quot;004D3CD9&quot;/&gt;&lt;wsp:rsid wsp:val=&quot;004D3D54&quot;/&gt;&lt;wsp:rsid wsp:val=&quot;004D41B5&quot;/&gt;&lt;wsp:rsid wsp:val=&quot;004E0CC9&quot;/&gt;&lt;wsp:rsid wsp:val=&quot;004F1447&quot;/&gt;&lt;wsp:rsid wsp:val=&quot;004F2754&quot;/&gt;&lt;wsp:rsid wsp:val=&quot;004F4419&quot;/&gt;&lt;wsp:rsid wsp:val=&quot;004F7CFE&quot;/&gt;&lt;wsp:rsid wsp:val=&quot;00503EAE&quot;/&gt;&lt;wsp:rsid wsp:val=&quot;00512D86&quot;/&gt;&lt;wsp:rsid wsp:val=&quot;00520BE9&quot;/&gt;&lt;wsp:rsid wsp:val=&quot;00524157&quot;/&gt;&lt;wsp:rsid wsp:val=&quot;0053324B&quot;/&gt;&lt;wsp:rsid wsp:val=&quot;00534608&quot;/&gt;&lt;wsp:rsid wsp:val=&quot;00534673&quot;/&gt;&lt;wsp:rsid wsp:val=&quot;0053563C&quot;/&gt;&lt;wsp:rsid wsp:val=&quot;00543E9B&quot;/&gt;&lt;wsp:rsid wsp:val=&quot;00544C96&quot;/&gt;&lt;wsp:rsid wsp:val=&quot;00551C58&quot;/&gt;&lt;wsp:rsid wsp:val=&quot;0055702B&quot;/&gt;&lt;wsp:rsid wsp:val=&quot;00557F42&quot;/&gt;&lt;wsp:rsid wsp:val=&quot;00565EAC&quot;/&gt;&lt;wsp:rsid wsp:val=&quot;005675A9&quot;/&gt;&lt;wsp:rsid wsp:val=&quot;005711CF&quot;/&gt;&lt;wsp:rsid wsp:val=&quot;00573D4D&quot;/&gt;&lt;wsp:rsid wsp:val=&quot;005755BC&quot;/&gt;&lt;wsp:rsid wsp:val=&quot;005831D2&quot;/&gt;&lt;wsp:rsid wsp:val=&quot;005871A7&quot;/&gt;&lt;wsp:rsid wsp:val=&quot;005956BC&quot;/&gt;&lt;wsp:rsid wsp:val=&quot;005B0362&quot;/&gt;&lt;wsp:rsid wsp:val=&quot;005B261A&quot;/&gt;&lt;wsp:rsid wsp:val=&quot;005C3D83&quot;/&gt;&lt;wsp:rsid wsp:val=&quot;005D73C8&quot;/&gt;&lt;wsp:rsid wsp:val=&quot;005E09A4&quot;/&gt;&lt;wsp:rsid wsp:val=&quot;005E390B&quot;/&gt;&lt;wsp:rsid wsp:val=&quot;005E51D3&quot;/&gt;&lt;wsp:rsid wsp:val=&quot;005E5270&quot;/&gt;&lt;wsp:rsid wsp:val=&quot;0060253D&quot;/&gt;&lt;wsp:rsid wsp:val=&quot;00602A07&quot;/&gt;&lt;wsp:rsid wsp:val=&quot;00603547&quot;/&gt;&lt;wsp:rsid wsp:val=&quot;00611CEF&quot;/&gt;&lt;wsp:rsid wsp:val=&quot;00620353&quot;/&gt;&lt;wsp:rsid wsp:val=&quot;00622BCB&quot;/&gt;&lt;wsp:rsid wsp:val=&quot;00624378&quot;/&gt;&lt;wsp:rsid wsp:val=&quot;00630198&quot;/&gt;&lt;wsp:rsid wsp:val=&quot;00634904&quot;/&gt;&lt;wsp:rsid wsp:val=&quot;00634D7C&quot;/&gt;&lt;wsp:rsid wsp:val=&quot;0064075D&quot;/&gt;&lt;wsp:rsid wsp:val=&quot;0064564D&quot;/&gt;&lt;wsp:rsid wsp:val=&quot;00646D64&quot;/&gt;&lt;wsp:rsid wsp:val=&quot;00655C5A&quot;/&gt;&lt;wsp:rsid wsp:val=&quot;0066592B&quot;/&gt;&lt;wsp:rsid wsp:val=&quot;00682144&quot;/&gt;&lt;wsp:rsid wsp:val=&quot;00682702&quot;/&gt;&lt;wsp:rsid wsp:val=&quot;00691DB9&quot;/&gt;&lt;wsp:rsid wsp:val=&quot;006971DA&quot;/&gt;&lt;wsp:rsid wsp:val=&quot;006A4705&quot;/&gt;&lt;wsp:rsid wsp:val=&quot;006B3EE5&quot;/&gt;&lt;wsp:rsid wsp:val=&quot;006B7B02&quot;/&gt;&lt;wsp:rsid wsp:val=&quot;006C0828&quot;/&gt;&lt;wsp:rsid wsp:val=&quot;006C60A4&quot;/&gt;&lt;wsp:rsid wsp:val=&quot;006D1774&quot;/&gt;&lt;wsp:rsid wsp:val=&quot;006D1C40&quot;/&gt;&lt;wsp:rsid wsp:val=&quot;006D4D7F&quot;/&gt;&lt;wsp:rsid wsp:val=&quot;006D53E3&quot;/&gt;&lt;wsp:rsid wsp:val=&quot;006D62FE&quot;/&gt;&lt;wsp:rsid wsp:val=&quot;006D6CBB&quot;/&gt;&lt;wsp:rsid wsp:val=&quot;006E1330&quot;/&gt;&lt;wsp:rsid wsp:val=&quot;006E1A3D&quot;/&gt;&lt;wsp:rsid wsp:val=&quot;006E3486&quot;/&gt;&lt;wsp:rsid wsp:val=&quot;006E66CF&quot;/&gt;&lt;wsp:rsid wsp:val=&quot;006F365F&quot;/&gt;&lt;wsp:rsid wsp:val=&quot;006F648C&quot;/&gt;&lt;wsp:rsid wsp:val=&quot;00715F8F&quot;/&gt;&lt;wsp:rsid wsp:val=&quot;0072030A&quot;/&gt;&lt;wsp:rsid wsp:val=&quot;00720B31&quot;/&gt;&lt;wsp:rsid wsp:val=&quot;00720C4B&quot;/&gt;&lt;wsp:rsid wsp:val=&quot;00723464&quot;/&gt;&lt;wsp:rsid wsp:val=&quot;00723EB9&quot;/&gt;&lt;wsp:rsid wsp:val=&quot;00726734&quot;/&gt;&lt;wsp:rsid wsp:val=&quot;00735C6D&quot;/&gt;&lt;wsp:rsid wsp:val=&quot;0074278F&quot;/&gt;&lt;wsp:rsid wsp:val=&quot;007428B2&quot;/&gt;&lt;wsp:rsid wsp:val=&quot;0074340D&quot;/&gt;&lt;wsp:rsid wsp:val=&quot;0074358B&quot;/&gt;&lt;wsp:rsid wsp:val=&quot;007457E3&quot;/&gt;&lt;wsp:rsid wsp:val=&quot;00745B4C&quot;/&gt;&lt;wsp:rsid wsp:val=&quot;0074751F&quot;/&gt;&lt;wsp:rsid wsp:val=&quot;00757128&quot;/&gt;&lt;wsp:rsid wsp:val=&quot;00774E64&quot;/&gt;&lt;wsp:rsid wsp:val=&quot;00784647&quot;/&gt;&lt;wsp:rsid wsp:val=&quot;00785D73&quot;/&gt;&lt;wsp:rsid wsp:val=&quot;007863FD&quot;/&gt;&lt;wsp:rsid wsp:val=&quot;007975A1&quot;/&gt;&lt;wsp:rsid wsp:val=&quot;007A27A8&quot;/&gt;&lt;wsp:rsid wsp:val=&quot;007A47E6&quot;/&gt;&lt;wsp:rsid wsp:val=&quot;007C596C&quot;/&gt;&lt;wsp:rsid wsp:val=&quot;007C6916&quot;/&gt;&lt;wsp:rsid wsp:val=&quot;007D4109&quot;/&gt;&lt;wsp:rsid wsp:val=&quot;007D4E57&quot;/&gt;&lt;wsp:rsid wsp:val=&quot;007D574C&quot;/&gt;&lt;wsp:rsid wsp:val=&quot;007D63D7&quot;/&gt;&lt;wsp:rsid wsp:val=&quot;007E22F1&quot;/&gt;&lt;wsp:rsid wsp:val=&quot;007E3FCF&quot;/&gt;&lt;wsp:rsid wsp:val=&quot;007F2750&quot;/&gt;&lt;wsp:rsid wsp:val=&quot;007F417B&quot;/&gt;&lt;wsp:rsid wsp:val=&quot;007F443B&quot;/&gt;&lt;wsp:rsid wsp:val=&quot;007F62CA&quot;/&gt;&lt;wsp:rsid wsp:val=&quot;008068B5&quot;/&gt;&lt;wsp:rsid wsp:val=&quot;00813FD6&quot;/&gt;&lt;wsp:rsid wsp:val=&quot;008174FF&quot;/&gt;&lt;wsp:rsid wsp:val=&quot;00823AFA&quot;/&gt;&lt;wsp:rsid wsp:val=&quot;00825458&quot;/&gt;&lt;wsp:rsid wsp:val=&quot;008302BC&quot;/&gt;&lt;wsp:rsid wsp:val=&quot;00836893&quot;/&gt;&lt;wsp:rsid wsp:val=&quot;0084011F&quot;/&gt;&lt;wsp:rsid wsp:val=&quot;00840C26&quot;/&gt;&lt;wsp:rsid wsp:val=&quot;0086376F&quot;/&gt;&lt;wsp:rsid wsp:val=&quot;00864139&quot;/&gt;&lt;wsp:rsid wsp:val=&quot;00872A2A&quot;/&gt;&lt;wsp:rsid wsp:val=&quot;00896AED&quot;/&gt;&lt;wsp:rsid wsp:val=&quot;00897CE1&quot;/&gt;&lt;wsp:rsid wsp:val=&quot;008A75FB&quot;/&gt;&lt;wsp:rsid wsp:val=&quot;008B08E4&quot;/&gt;&lt;wsp:rsid wsp:val=&quot;008B1F4E&quot;/&gt;&lt;wsp:rsid wsp:val=&quot;008B226A&quot;/&gt;&lt;wsp:rsid wsp:val=&quot;008B365B&quot;/&gt;&lt;wsp:rsid wsp:val=&quot;008B7CD7&quot;/&gt;&lt;wsp:rsid wsp:val=&quot;008C6F25&quot;/&gt;&lt;wsp:rsid wsp:val=&quot;008D1C96&quot;/&gt;&lt;wsp:rsid wsp:val=&quot;008D1F55&quot;/&gt;&lt;wsp:rsid wsp:val=&quot;008D28DC&quot;/&gt;&lt;wsp:rsid wsp:val=&quot;008D35E8&quot;/&gt;&lt;wsp:rsid wsp:val=&quot;008D6234&quot;/&gt;&lt;wsp:rsid wsp:val=&quot;008E49A2&quot;/&gt;&lt;wsp:rsid wsp:val=&quot;008F069F&quot;/&gt;&lt;wsp:rsid wsp:val=&quot;008F120D&quot;/&gt;&lt;wsp:rsid wsp:val=&quot;008F1FC0&quot;/&gt;&lt;wsp:rsid wsp:val=&quot;00902C93&quot;/&gt;&lt;wsp:rsid wsp:val=&quot;00903F2F&quot;/&gt;&lt;wsp:rsid wsp:val=&quot;00905F78&quot;/&gt;&lt;wsp:rsid wsp:val=&quot;009072A4&quot;/&gt;&lt;wsp:rsid wsp:val=&quot;0091438F&quot;/&gt;&lt;wsp:rsid wsp:val=&quot;009175EE&quot;/&gt;&lt;wsp:rsid wsp:val=&quot;00920C7A&quot;/&gt;&lt;wsp:rsid wsp:val=&quot;009227E1&quot;/&gt;&lt;wsp:rsid wsp:val=&quot;00924613&quot;/&gt;&lt;wsp:rsid wsp:val=&quot;00925F53&quot;/&gt;&lt;wsp:rsid wsp:val=&quot;00932BBD&quot;/&gt;&lt;wsp:rsid wsp:val=&quot;00940E44&quot;/&gt;&lt;wsp:rsid wsp:val=&quot;009419C4&quot;/&gt;&lt;wsp:rsid wsp:val=&quot;0094334A&quot;/&gt;&lt;wsp:rsid wsp:val=&quot;00945D62&quot;/&gt;&lt;wsp:rsid wsp:val=&quot;009521A6&quot;/&gt;&lt;wsp:rsid wsp:val=&quot;009619F3&quot;/&gt;&lt;wsp:rsid wsp:val=&quot;00993524&quot;/&gt;&lt;wsp:rsid wsp:val=&quot;0099457C&quot;/&gt;&lt;wsp:rsid wsp:val=&quot;009A05A9&quot;/&gt;&lt;wsp:rsid wsp:val=&quot;009A227C&quot;/&gt;&lt;wsp:rsid wsp:val=&quot;009C41B9&quot;/&gt;&lt;wsp:rsid wsp:val=&quot;009E0DE1&quot;/&gt;&lt;wsp:rsid wsp:val=&quot;009E1965&quot;/&gt;&lt;wsp:rsid wsp:val=&quot;009E4ACD&quot;/&gt;&lt;wsp:rsid wsp:val=&quot;009E4E60&quot;/&gt;&lt;wsp:rsid wsp:val=&quot;009E5812&quot;/&gt;&lt;wsp:rsid wsp:val=&quot;009F0F5A&quot;/&gt;&lt;wsp:rsid wsp:val=&quot;009F3766&quot;/&gt;&lt;wsp:rsid wsp:val=&quot;009F597A&quot;/&gt;&lt;wsp:rsid wsp:val=&quot;00A01F8E&quot;/&gt;&lt;wsp:rsid wsp:val=&quot;00A11CC5&quot;/&gt;&lt;wsp:rsid wsp:val=&quot;00A14C00&quot;/&gt;&lt;wsp:rsid wsp:val=&quot;00A21443&quot;/&gt;&lt;wsp:rsid wsp:val=&quot;00A24360&quot;/&gt;&lt;wsp:rsid wsp:val=&quot;00A263A8&quot;/&gt;&lt;wsp:rsid wsp:val=&quot;00A35E5B&quot;/&gt;&lt;wsp:rsid wsp:val=&quot;00A42DAF&quot;/&gt;&lt;wsp:rsid wsp:val=&quot;00A42EB1&quot;/&gt;&lt;wsp:rsid wsp:val=&quot;00A4586A&quot;/&gt;&lt;wsp:rsid wsp:val=&quot;00A669C5&quot;/&gt;&lt;wsp:rsid wsp:val=&quot;00A75990&quot;/&gt;&lt;wsp:rsid wsp:val=&quot;00A84F66&quot;/&gt;&lt;wsp:rsid wsp:val=&quot;00A93256&quot;/&gt;&lt;wsp:rsid wsp:val=&quot;00A93311&quot;/&gt;&lt;wsp:rsid wsp:val=&quot;00A94314&quot;/&gt;&lt;wsp:rsid wsp:val=&quot;00A96E43&quot;/&gt;&lt;wsp:rsid wsp:val=&quot;00AA22F4&quot;/&gt;&lt;wsp:rsid wsp:val=&quot;00AB1B95&quot;/&gt;&lt;wsp:rsid wsp:val=&quot;00AB59F9&quot;/&gt;&lt;wsp:rsid wsp:val=&quot;00AB5F23&quot;/&gt;&lt;wsp:rsid wsp:val=&quot;00AC411A&quot;/&gt;&lt;wsp:rsid wsp:val=&quot;00AD33DD&quot;/&gt;&lt;wsp:rsid wsp:val=&quot;00AD7EC8&quot;/&gt;&lt;wsp:rsid wsp:val=&quot;00AE4DAD&quot;/&gt;&lt;wsp:rsid wsp:val=&quot;00AF273F&quot;/&gt;&lt;wsp:rsid wsp:val=&quot;00AF2E48&quot;/&gt;&lt;wsp:rsid wsp:val=&quot;00AF51AC&quot;/&gt;&lt;wsp:rsid wsp:val=&quot;00AF7C3D&quot;/&gt;&lt;wsp:rsid wsp:val=&quot;00B02B90&quot;/&gt;&lt;wsp:rsid wsp:val=&quot;00B04307&quot;/&gt;&lt;wsp:rsid wsp:val=&quot;00B05717&quot;/&gt;&lt;wsp:rsid wsp:val=&quot;00B05BCA&quot;/&gt;&lt;wsp:rsid wsp:val=&quot;00B132CA&quot;/&gt;&lt;wsp:rsid wsp:val=&quot;00B158FA&quot;/&gt;&lt;wsp:rsid wsp:val=&quot;00B2635E&quot;/&gt;&lt;wsp:rsid wsp:val=&quot;00B31EFF&quot;/&gt;&lt;wsp:rsid wsp:val=&quot;00B32226&quot;/&gt;&lt;wsp:rsid wsp:val=&quot;00B334CF&quot;/&gt;&lt;wsp:rsid wsp:val=&quot;00B33A9E&quot;/&gt;&lt;wsp:rsid wsp:val=&quot;00B441F7&quot;/&gt;&lt;wsp:rsid wsp:val=&quot;00B61A05&quot;/&gt;&lt;wsp:rsid wsp:val=&quot;00B61DDB&quot;/&gt;&lt;wsp:rsid wsp:val=&quot;00B625E0&quot;/&gt;&lt;wsp:rsid wsp:val=&quot;00B62F1F&quot;/&gt;&lt;wsp:rsid wsp:val=&quot;00B64869&quot;/&gt;&lt;wsp:rsid wsp:val=&quot;00B66C73&quot;/&gt;&lt;wsp:rsid wsp:val=&quot;00B709EA&quot;/&gt;&lt;wsp:rsid wsp:val=&quot;00B742A6&quot;/&gt;&lt;wsp:rsid wsp:val=&quot;00B82C65&quot;/&gt;&lt;wsp:rsid wsp:val=&quot;00B83DD4&quot;/&gt;&lt;wsp:rsid wsp:val=&quot;00B93E7F&quot;/&gt;&lt;wsp:rsid wsp:val=&quot;00B95ABF&quot;/&gt;&lt;wsp:rsid wsp:val=&quot;00BA1D56&quot;/&gt;&lt;wsp:rsid wsp:val=&quot;00BA2245&quot;/&gt;&lt;wsp:rsid wsp:val=&quot;00BB4A94&quot;/&gt;&lt;wsp:rsid wsp:val=&quot;00BC2F2C&quot;/&gt;&lt;wsp:rsid wsp:val=&quot;00BC40BA&quot;/&gt;&lt;wsp:rsid wsp:val=&quot;00BC57DD&quot;/&gt;&lt;wsp:rsid wsp:val=&quot;00BD2B5D&quot;/&gt;&lt;wsp:rsid wsp:val=&quot;00BD4D8B&quot;/&gt;&lt;wsp:rsid wsp:val=&quot;00BE050A&quot;/&gt;&lt;wsp:rsid wsp:val=&quot;00BE26DB&quot;/&gt;&lt;wsp:rsid wsp:val=&quot;00BE44D4&quot;/&gt;&lt;wsp:rsid wsp:val=&quot;00BE4DFD&quot;/&gt;&lt;wsp:rsid wsp:val=&quot;00BF1CB9&quot;/&gt;&lt;wsp:rsid wsp:val=&quot;00BF5CCD&quot;/&gt;&lt;wsp:rsid wsp:val=&quot;00BF6C20&quot;/&gt;&lt;wsp:rsid wsp:val=&quot;00C0081F&quot;/&gt;&lt;wsp:rsid wsp:val=&quot;00C11DC9&quot;/&gt;&lt;wsp:rsid wsp:val=&quot;00C14206&quot;/&gt;&lt;wsp:rsid wsp:val=&quot;00C153D7&quot;/&gt;&lt;wsp:rsid wsp:val=&quot;00C20549&quot;/&gt;&lt;wsp:rsid wsp:val=&quot;00C21F47&quot;/&gt;&lt;wsp:rsid wsp:val=&quot;00C23394&quot;/&gt;&lt;wsp:rsid wsp:val=&quot;00C248D0&quot;/&gt;&lt;wsp:rsid wsp:val=&quot;00C32179&quot;/&gt;&lt;wsp:rsid wsp:val=&quot;00C33489&quot;/&gt;&lt;wsp:rsid wsp:val=&quot;00C3742C&quot;/&gt;&lt;wsp:rsid wsp:val=&quot;00C41376&quot;/&gt;&lt;wsp:rsid wsp:val=&quot;00C43116&quot;/&gt;&lt;wsp:rsid wsp:val=&quot;00C4415E&quot;/&gt;&lt;wsp:rsid wsp:val=&quot;00C518CD&quot;/&gt;&lt;wsp:rsid wsp:val=&quot;00C523B3&quot;/&gt;&lt;wsp:rsid wsp:val=&quot;00C55ED8&quot;/&gt;&lt;wsp:rsid wsp:val=&quot;00C56911&quot;/&gt;&lt;wsp:rsid wsp:val=&quot;00C570F3&quot;/&gt;&lt;wsp:rsid wsp:val=&quot;00C60C28&quot;/&gt;&lt;wsp:rsid wsp:val=&quot;00C74F1C&quot;/&gt;&lt;wsp:rsid wsp:val=&quot;00C81158&quot;/&gt;&lt;wsp:rsid wsp:val=&quot;00C833FD&quot;/&gt;&lt;wsp:rsid wsp:val=&quot;00C85EB1&quot;/&gt;&lt;wsp:rsid wsp:val=&quot;00C87956&quot;/&gt;&lt;wsp:rsid wsp:val=&quot;00C9027D&quot;/&gt;&lt;wsp:rsid wsp:val=&quot;00C90C23&quot;/&gt;&lt;wsp:rsid wsp:val=&quot;00CA1AF9&quot;/&gt;&lt;wsp:rsid wsp:val=&quot;00CA7485&quot;/&gt;&lt;wsp:rsid wsp:val=&quot;00CB0044&quot;/&gt;&lt;wsp:rsid wsp:val=&quot;00CB0535&quot;/&gt;&lt;wsp:rsid wsp:val=&quot;00CB274E&quot;/&gt;&lt;wsp:rsid wsp:val=&quot;00CB2CA5&quot;/&gt;&lt;wsp:rsid wsp:val=&quot;00CB2E5D&quot;/&gt;&lt;wsp:rsid wsp:val=&quot;00CB44B1&quot;/&gt;&lt;wsp:rsid wsp:val=&quot;00CD50AD&quot;/&gt;&lt;wsp:rsid wsp:val=&quot;00CD5B94&quot;/&gt;&lt;wsp:rsid wsp:val=&quot;00CE2E4F&quot;/&gt;&lt;wsp:rsid wsp:val=&quot;00CE3BE8&quot;/&gt;&lt;wsp:rsid wsp:val=&quot;00CE4A9F&quot;/&gt;&lt;wsp:rsid wsp:val=&quot;00CE6BB6&quot;/&gt;&lt;wsp:rsid wsp:val=&quot;00CF074C&quot;/&gt;&lt;wsp:rsid wsp:val=&quot;00CF412E&quot;/&gt;&lt;wsp:rsid wsp:val=&quot;00CF49AB&quot;/&gt;&lt;wsp:rsid wsp:val=&quot;00D04A26&quot;/&gt;&lt;wsp:rsid wsp:val=&quot;00D07EAF&quot;/&gt;&lt;wsp:rsid wsp:val=&quot;00D11754&quot;/&gt;&lt;wsp:rsid wsp:val=&quot;00D12683&quot;/&gt;&lt;wsp:rsid wsp:val=&quot;00D152CB&quot;/&gt;&lt;wsp:rsid wsp:val=&quot;00D17410&quot;/&gt;&lt;wsp:rsid wsp:val=&quot;00D17B5A&quot;/&gt;&lt;wsp:rsid wsp:val=&quot;00D2537F&quot;/&gt;&lt;wsp:rsid wsp:val=&quot;00D27CCB&quot;/&gt;&lt;wsp:rsid wsp:val=&quot;00D45E8E&quot;/&gt;&lt;wsp:rsid wsp:val=&quot;00D47A16&quot;/&gt;&lt;wsp:rsid wsp:val=&quot;00D51BAE&quot;/&gt;&lt;wsp:rsid wsp:val=&quot;00D62EF3&quot;/&gt;&lt;wsp:rsid wsp:val=&quot;00D7159E&quot;/&gt;&lt;wsp:rsid wsp:val=&quot;00D71B48&quot;/&gt;&lt;wsp:rsid wsp:val=&quot;00D809EA&quot;/&gt;&lt;wsp:rsid wsp:val=&quot;00D86C9E&quot;/&gt;&lt;wsp:rsid wsp:val=&quot;00D97C42&quot;/&gt;&lt;wsp:rsid wsp:val=&quot;00DA55E1&quot;/&gt;&lt;wsp:rsid wsp:val=&quot;00DA5F58&quot;/&gt;&lt;wsp:rsid wsp:val=&quot;00DC3617&quot;/&gt;&lt;wsp:rsid wsp:val=&quot;00DC52D3&quot;/&gt;&lt;wsp:rsid wsp:val=&quot;00DC630C&quot;/&gt;&lt;wsp:rsid wsp:val=&quot;00DD6401&quot;/&gt;&lt;wsp:rsid wsp:val=&quot;00DD7738&quot;/&gt;&lt;wsp:rsid wsp:val=&quot;00DE1DB4&quot;/&gt;&lt;wsp:rsid wsp:val=&quot;00DE5A92&quot;/&gt;&lt;wsp:rsid wsp:val=&quot;00E00888&quot;/&gt;&lt;wsp:rsid wsp:val=&quot;00E0243B&quot;/&gt;&lt;wsp:rsid wsp:val=&quot;00E025C6&quot;/&gt;&lt;wsp:rsid wsp:val=&quot;00E14ADD&quot;/&gt;&lt;wsp:rsid wsp:val=&quot;00E25910&quot;/&gt;&lt;wsp:rsid wsp:val=&quot;00E37A59&quot;/&gt;&lt;wsp:rsid wsp:val=&quot;00E501D3&quot;/&gt;&lt;wsp:rsid wsp:val=&quot;00E51C3E&quot;/&gt;&lt;wsp:rsid wsp:val=&quot;00E53C96&quot;/&gt;&lt;wsp:rsid wsp:val=&quot;00E550B7&quot;/&gt;&lt;wsp:rsid wsp:val=&quot;00E55AB3&quot;/&gt;&lt;wsp:rsid wsp:val=&quot;00E57499&quot;/&gt;&lt;wsp:rsid wsp:val=&quot;00E644B1&quot;/&gt;&lt;wsp:rsid wsp:val=&quot;00E80FCD&quot;/&gt;&lt;wsp:rsid wsp:val=&quot;00E82FB7&quot;/&gt;&lt;wsp:rsid wsp:val=&quot;00E85703&quot;/&gt;&lt;wsp:rsid wsp:val=&quot;00E91881&quot;/&gt;&lt;wsp:rsid wsp:val=&quot;00E97586&quot;/&gt;&lt;wsp:rsid wsp:val=&quot;00EA1828&quot;/&gt;&lt;wsp:rsid wsp:val=&quot;00EA48D4&quot;/&gt;&lt;wsp:rsid wsp:val=&quot;00EA6CCA&quot;/&gt;&lt;wsp:rsid wsp:val=&quot;00ED5F5E&quot;/&gt;&lt;wsp:rsid wsp:val=&quot;00ED796D&quot;/&gt;&lt;wsp:rsid wsp:val=&quot;00EF3200&quot;/&gt;&lt;wsp:rsid wsp:val=&quot;00EF6FC7&quot;/&gt;&lt;wsp:rsid wsp:val=&quot;00F035F7&quot;/&gt;&lt;wsp:rsid wsp:val=&quot;00F164B4&quot;/&gt;&lt;wsp:rsid wsp:val=&quot;00F20DE0&quot;/&gt;&lt;wsp:rsid wsp:val=&quot;00F2370D&quot;/&gt;&lt;wsp:rsid wsp:val=&quot;00F26424&quot;/&gt;&lt;wsp:rsid wsp:val=&quot;00F27053&quot;/&gt;&lt;wsp:rsid wsp:val=&quot;00F323A5&quot;/&gt;&lt;wsp:rsid wsp:val=&quot;00F37235&quot;/&gt;&lt;wsp:rsid wsp:val=&quot;00F43DE1&quot;/&gt;&lt;wsp:rsid wsp:val=&quot;00F5327B&quot;/&gt;&lt;wsp:rsid wsp:val=&quot;00F60D93&quot;/&gt;&lt;wsp:rsid wsp:val=&quot;00F6645B&quot;/&gt;&lt;wsp:rsid wsp:val=&quot;00F71412&quot;/&gt;&lt;wsp:rsid wsp:val=&quot;00F815AE&quot;/&gt;&lt;wsp:rsid wsp:val=&quot;00F851E8&quot;/&gt;&lt;wsp:rsid wsp:val=&quot;00F86E4D&quot;/&gt;&lt;wsp:rsid wsp:val=&quot;00F9618A&quot;/&gt;&lt;wsp:rsid wsp:val=&quot;00FA0316&quot;/&gt;&lt;wsp:rsid wsp:val=&quot;00FA3ABA&quot;/&gt;&lt;wsp:rsid wsp:val=&quot;00FB1CB8&quot;/&gt;&lt;wsp:rsid wsp:val=&quot;00FB50F3&quot;/&gt;&lt;wsp:rsid wsp:val=&quot;00FC006A&quot;/&gt;&lt;wsp:rsid wsp:val=&quot;00FC121A&quot;/&gt;&lt;wsp:rsid wsp:val=&quot;00FC338A&quot;/&gt;&lt;wsp:rsid wsp:val=&quot;00FD162A&quot;/&gt;&lt;wsp:rsid wsp:val=&quot;00FE3743&quot;/&gt;&lt;wsp:rsid wsp:val=&quot;00FE3BCC&quot;/&gt;&lt;wsp:rsid wsp:val=&quot;00FE7BBF&quot;/&gt;&lt;wsp:rsid wsp:val=&quot;00FF3D26&quot;/&gt;&lt;wsp:rsid wsp:val=&quot;00FF5534&quot;/&gt;&lt;/wsp:rsids&gt;&lt;/w:docPr&gt;&lt;w:body&gt;&lt;w:p wsp:rsidR=&quot;00000000&quot; wsp:rsidRDefault=&quot;006F648C&quot;&gt;&lt;m:oMathPara&gt;&lt;m:oMath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m:t&gt;l&lt;/m:t&gt;&lt;/m:r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fareast=&quot;RU&quot;/&gt;&lt;/w:rPr&gt;&lt;m:t&gt;=&lt;/m:t&gt;&lt;/m:r&gt;&lt;m:f&gt;&lt;m:fPr&gt;&lt;m:ctrl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/m:ctrlPr&gt;&lt;/m:fPr&gt;&lt;m:num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m:t&gt;RS&lt;/m:t&gt;&lt;/m:r&gt;&lt;/m:num&gt;&lt;m:den&gt;&lt;m:r&gt;&lt;m:rPr&gt;&lt;m:sty m:val=&quot;b&quot;/&gt;&lt;/m:rPr&gt;&lt;w:rPr&gt;&lt;w:rFonts w:ascii=&quot;Cambria Math&quot; w:fareast=&quot;MyriadPro-Regular&quot; w:h-ansi=&quot;Cambria Math&quot;/&gt;&lt;wx:font wx:val=&quot;Cambria Math&quot;/&gt;&lt;w:b/&gt;&lt;w:sz w:val=&quot;36&quot;/&gt;&lt;w:sz-cs w:val=&quot;28&quot;/&gt;&lt;w:lang w:val=&quot;EN-US&quot; w:fareast=&quot;RU&quot;/&gt;&lt;/w:rPr&gt;&lt;m:t&gt;ПЃ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="000377F4" w:rsidRPr="004D3D54">
        <w:rPr>
          <w:rFonts w:ascii="Times New Roman" w:eastAsia="MyriadPro-Regular" w:hAnsi="Times New Roman"/>
          <w:b/>
          <w:sz w:val="36"/>
          <w:szCs w:val="28"/>
          <w:lang w:eastAsia="ru-RU"/>
        </w:rPr>
        <w:fldChar w:fldCharType="end"/>
      </w:r>
    </w:p>
    <w:p w:rsidR="000377F4" w:rsidRPr="00682144" w:rsidRDefault="000377F4" w:rsidP="002209D0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eastAsia="ru-RU"/>
        </w:rPr>
      </w:pP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Одиниця питомого опору в СІ 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–</w:t>
      </w: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ом</w:t>
      </w:r>
      <w:r w:rsidR="00561023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×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метр: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Зручніше виражати площу поперечного перерізу провідника у квадратних міліметрах. Тоді одиницею питомого опору буде: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Ом</w:t>
      </w:r>
      <w:r w:rsidR="00561023">
        <w:rPr>
          <w:rFonts w:ascii="Times New Roman" w:eastAsia="MyriadPro-Regular" w:hAnsi="Times New Roman"/>
          <w:sz w:val="28"/>
          <w:szCs w:val="28"/>
          <w:lang w:val="uk-UA" w:eastAsia="ru-RU"/>
        </w:rPr>
        <w:t>∙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м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м</w:t>
      </w:r>
      <w:r w:rsidRPr="00682144">
        <w:rPr>
          <w:rFonts w:ascii="Times New Roman" w:eastAsia="MyriadPro-Regular" w:hAnsi="Times New Roman"/>
          <w:b/>
          <w:sz w:val="28"/>
          <w:szCs w:val="28"/>
          <w:vertAlign w:val="superscript"/>
          <w:lang w:val="uk-UA" w:eastAsia="ru-RU"/>
        </w:rPr>
        <w:t>2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/м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Питомий опір для певної речовини має стале табличне значення.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>Питомі опори речовин визначають дослідним шляхом і заносять у таблиці (див. табл. 7 Додатка ст. 231). Значення питомого опору істотно залежить від температури речовини, тому в таблицях обов’язково зазначають температуру, за якої справджуються подані значення.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377F4" w:rsidRPr="00181CE3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3. Реостат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и</w:t>
      </w:r>
      <w:r w:rsidRPr="00682144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ВІДЕОРОЛИК. 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Реостат – це пристрій зі змінним опором, призначений для регулювання сили струму в електричному колі.</w:t>
      </w:r>
    </w:p>
    <w:p w:rsidR="000377F4" w:rsidRPr="00682144" w:rsidRDefault="00D85A08" w:rsidP="007F62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pict>
          <v:shape id="Рисунок 29" o:spid="_x0000_s1027" type="#_x0000_t75" style="position:absolute;left:0;text-align:left;margin-left:501.5pt;margin-top:1.35pt;width:296.35pt;height:116.85pt;z-index:1;visibility:visible;mso-position-horizontal:right;mso-position-horizontal-relative:margin">
            <v:imagedata r:id="rId13" o:title=""/>
            <w10:wrap type="square" anchorx="margin"/>
          </v:shape>
        </w:pict>
      </w:r>
      <w:r w:rsidR="000377F4"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Будова двоконтактного повзункового реостату:</w:t>
      </w:r>
    </w:p>
    <w:p w:rsidR="000377F4" w:rsidRPr="00682144" w:rsidRDefault="000377F4" w:rsidP="007F62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1, 6 – клеми; </w:t>
      </w:r>
    </w:p>
    <w:p w:rsidR="000377F4" w:rsidRPr="00682144" w:rsidRDefault="000377F4" w:rsidP="007F62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 – керамічний циліндр; </w:t>
      </w:r>
    </w:p>
    <w:p w:rsidR="000377F4" w:rsidRPr="00682144" w:rsidRDefault="000377F4" w:rsidP="007F62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3 – металевий дріт (обмотка); </w:t>
      </w:r>
    </w:p>
    <w:p w:rsidR="000377F4" w:rsidRPr="00682144" w:rsidRDefault="000377F4" w:rsidP="007F62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4 – повзунок;</w:t>
      </w:r>
    </w:p>
    <w:p w:rsidR="000377F4" w:rsidRPr="00682144" w:rsidRDefault="000377F4" w:rsidP="007F62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5 – металевий стрижень;</w:t>
      </w:r>
    </w:p>
    <w:p w:rsidR="000377F4" w:rsidRPr="00682144" w:rsidRDefault="00D85A08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pict>
          <v:shape id="Рисунок 30" o:spid="_x0000_s1028" type="#_x0000_t75" style="position:absolute;left:0;text-align:left;margin-left:30.75pt;margin-top:3.45pt;width:111.25pt;height:35.25pt;z-index:2;visibility:visible">
            <v:imagedata r:id="rId14" o:title=""/>
            <w10:wrap type="square"/>
          </v:shape>
        </w:pic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– умовне позначення на схемах</w:t>
      </w:r>
    </w:p>
    <w:p w:rsidR="000377F4" w:rsidRPr="00682144" w:rsidRDefault="000377F4" w:rsidP="002718B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377F4" w:rsidRPr="00682144" w:rsidRDefault="000377F4" w:rsidP="007435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Принцип дії повзункового реостата ґрунтується на залежності опору провідника від його довжини. Пересуваючи повзунок уздовж обмотки, плавно збільшують або зменшують довжину ділянки, в якій проходить струм. У результаті опір реостата так само плавно збільшується або зменшується, а це, згідно із законом Ома, приводить до плавної зміни сили струму (настроюють гучність звуку радіоприймача, регулюють яскравість світіння лампи)</w:t>
      </w:r>
    </w:p>
    <w:p w:rsidR="000377F4" w:rsidRPr="00682144" w:rsidRDefault="00D85A08" w:rsidP="006C60A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pict>
          <v:shape id="Рисунок 31" o:spid="_x0000_s1029" type="#_x0000_t75" style="position:absolute;left:0;text-align:left;margin-left:95.8pt;margin-top:1pt;width:93.5pt;height:138.35pt;z-index:3;visibility:visible;mso-position-horizontal:right;mso-position-horizontal-relative:margin">
            <v:imagedata r:id="rId15" o:title=""/>
            <w10:wrap type="square" anchorx="margin"/>
          </v:shape>
        </w:pict>
      </w:r>
    </w:p>
    <w:p w:rsidR="000377F4" w:rsidRPr="00682144" w:rsidRDefault="000377F4" w:rsidP="006C60A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Важільні (секційні) реостати</w:t>
      </w:r>
    </w:p>
    <w:p w:rsidR="000377F4" w:rsidRPr="00682144" w:rsidRDefault="000377F4" w:rsidP="006C60A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sz w:val="28"/>
          <w:szCs w:val="28"/>
          <w:lang w:val="uk-UA" w:eastAsia="ru-RU"/>
        </w:rPr>
        <w:t>Опір важільних реостатів змінюється стрибками, відповідно стрибками змінюється й сила струму. Важільні реостати застосовують для вмикання і вимикання електродвигунів.</w:t>
      </w:r>
    </w:p>
    <w:p w:rsidR="000377F4" w:rsidRPr="00682144" w:rsidRDefault="000377F4" w:rsidP="006C60A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377F4" w:rsidRPr="00682144" w:rsidRDefault="000377F4" w:rsidP="006C60A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Штепсельний реостат</w:t>
      </w:r>
    </w:p>
    <w:p w:rsidR="000377F4" w:rsidRPr="00312CA0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312CA0">
        <w:rPr>
          <w:rFonts w:ascii="Times New Roman" w:eastAsia="MyriadPro-Regular" w:hAnsi="Times New Roman"/>
          <w:sz w:val="28"/>
          <w:szCs w:val="28"/>
          <w:lang w:val="uk-UA" w:eastAsia="ru-RU"/>
        </w:rPr>
        <w:t>Опір змінюється при витягуванні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</w:t>
      </w:r>
      <w:r w:rsidR="00D85A08">
        <w:rPr>
          <w:noProof/>
          <w:lang w:eastAsia="ru-RU"/>
        </w:rPr>
        <w:pict>
          <v:shape id="_x0000_s1030" type="#_x0000_t75" style="position:absolute;left:0;text-align:left;margin-left:285.6pt;margin-top:-.75pt;width:150pt;height:99pt;z-index:5;mso-position-horizontal-relative:text;mso-position-vertical-relative:text">
            <v:imagedata r:id="rId16" o:title=""/>
            <w10:wrap type="square"/>
          </v:shape>
        </w:pic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                                   </w:t>
      </w: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312CA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відповідного штепселя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.</w:t>
      </w:r>
    </w:p>
    <w:p w:rsidR="000377F4" w:rsidRPr="00312CA0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Реостати в побутових приладах.                                                 </w:t>
      </w: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3" w:name="к2012611125243"/>
      <w:r w:rsidRPr="00312CA0">
        <w:rPr>
          <w:rFonts w:ascii="Times New Roman" w:hAnsi="Times New Roman"/>
          <w:b/>
          <w:bCs/>
          <w:sz w:val="28"/>
          <w:szCs w:val="28"/>
          <w:lang w:eastAsia="uk-UA"/>
        </w:rPr>
        <w:t>V. Закріплення нових знань та умінь</w:t>
      </w:r>
      <w:bookmarkEnd w:id="3"/>
    </w:p>
    <w:p w:rsidR="000377F4" w:rsidRDefault="00561023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  <w:lang w:val="en-GB" w:eastAsia="uk-UA"/>
        </w:rPr>
        <w:t>V.1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 </w:t>
      </w:r>
      <w:r w:rsidR="000377F4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Вправи на інтерактивній дошці.</w:t>
      </w:r>
    </w:p>
    <w:p w:rsidR="000377F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4C4874">
        <w:rPr>
          <w:rFonts w:ascii="Times New Roman" w:hAnsi="Times New Roman"/>
          <w:bCs/>
          <w:sz w:val="28"/>
          <w:szCs w:val="28"/>
          <w:lang w:val="uk-UA" w:eastAsia="uk-UA"/>
        </w:rPr>
        <w:t>Вправа 1.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4C4874">
        <w:rPr>
          <w:rFonts w:ascii="Times New Roman" w:hAnsi="Times New Roman"/>
          <w:bCs/>
          <w:sz w:val="28"/>
          <w:szCs w:val="28"/>
          <w:lang w:val="uk-UA" w:eastAsia="uk-UA"/>
        </w:rPr>
        <w:t>Пронумеруй елементи реостата.</w:t>
      </w:r>
    </w:p>
    <w:p w:rsidR="000377F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Вправа 2. Знайди відповідність.</w:t>
      </w:r>
    </w:p>
    <w:p w:rsidR="000377F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Вправа 3. Поясни залежність опору від довжини провідника.</w:t>
      </w:r>
    </w:p>
    <w:p w:rsidR="000377F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Вправа 4. Назви елементи електричного кола за схемою. Виділи реостат.</w:t>
      </w:r>
    </w:p>
    <w:p w:rsidR="000377F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Вправа 5. Отримай відповідні формули.</w:t>
      </w:r>
    </w:p>
    <w:p w:rsidR="00561023" w:rsidRDefault="00561023" w:rsidP="00FA26C1">
      <w:pPr>
        <w:shd w:val="clear" w:color="auto" w:fill="FFFFFF"/>
        <w:spacing w:after="0" w:line="270" w:lineRule="atLeast"/>
        <w:jc w:val="both"/>
        <w:rPr>
          <w:rFonts w:ascii="Times New Roman" w:hAnsi="Times New Roman"/>
          <w:b/>
          <w:bCs/>
          <w:sz w:val="28"/>
          <w:szCs w:val="28"/>
          <w:lang w:val="en-GB" w:eastAsia="uk-UA"/>
        </w:rPr>
      </w:pPr>
      <w:r>
        <w:rPr>
          <w:rFonts w:ascii="Times New Roman" w:hAnsi="Times New Roman"/>
          <w:b/>
          <w:bCs/>
          <w:sz w:val="28"/>
          <w:szCs w:val="28"/>
          <w:lang w:val="en-GB" w:eastAsia="uk-UA"/>
        </w:rPr>
        <w:t xml:space="preserve">    </w:t>
      </w:r>
    </w:p>
    <w:p w:rsidR="000377F4" w:rsidRDefault="00561023" w:rsidP="00FA26C1">
      <w:pPr>
        <w:shd w:val="clear" w:color="auto" w:fill="FFFFFF"/>
        <w:spacing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en-GB" w:eastAsia="uk-UA"/>
        </w:rPr>
        <w:t xml:space="preserve"> V.2 </w:t>
      </w:r>
      <w:r w:rsidR="000377F4" w:rsidRPr="00FA26C1">
        <w:rPr>
          <w:rFonts w:ascii="Times New Roman" w:hAnsi="Times New Roman"/>
          <w:b/>
          <w:bCs/>
          <w:sz w:val="28"/>
          <w:szCs w:val="28"/>
          <w:lang w:val="uk-UA" w:eastAsia="uk-UA"/>
        </w:rPr>
        <w:t>Дослід з важільним реостатом</w:t>
      </w:r>
      <w:r w:rsidR="000377F4">
        <w:rPr>
          <w:rFonts w:ascii="Times New Roman" w:hAnsi="Times New Roman"/>
          <w:bCs/>
          <w:sz w:val="28"/>
          <w:szCs w:val="28"/>
          <w:lang w:val="uk-UA" w:eastAsia="uk-UA"/>
        </w:rPr>
        <w:t xml:space="preserve">. </w:t>
      </w:r>
    </w:p>
    <w:p w:rsidR="000377F4" w:rsidRDefault="000377F4" w:rsidP="00FA26C1">
      <w:pPr>
        <w:shd w:val="clear" w:color="auto" w:fill="FFFFFF"/>
        <w:spacing w:after="0" w:line="270" w:lineRule="atLeast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Дослідити зміну сили струму при відповідних положеннях важеля.</w:t>
      </w:r>
      <w:r w:rsidR="00561023">
        <w:rPr>
          <w:rFonts w:ascii="Times New Roman" w:hAnsi="Times New Roman"/>
          <w:bCs/>
          <w:sz w:val="28"/>
          <w:szCs w:val="28"/>
          <w:lang w:val="uk-UA" w:eastAsia="uk-UA"/>
        </w:rPr>
        <w:t>(Обладнання на робочих місцях).</w:t>
      </w:r>
    </w:p>
    <w:p w:rsidR="000377F4" w:rsidRPr="00561023" w:rsidRDefault="00561023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en-GB" w:eastAsia="uk-UA"/>
        </w:rPr>
        <w:t xml:space="preserve">      </w:t>
      </w:r>
      <w:r w:rsidRPr="00561023">
        <w:rPr>
          <w:rFonts w:ascii="Times New Roman" w:hAnsi="Times New Roman"/>
          <w:b/>
          <w:bCs/>
          <w:sz w:val="28"/>
          <w:szCs w:val="28"/>
          <w:lang w:val="en-GB" w:eastAsia="uk-UA"/>
        </w:rPr>
        <w:t xml:space="preserve">V.3 </w:t>
      </w:r>
      <w:r w:rsidR="000377F4" w:rsidRPr="00561023">
        <w:rPr>
          <w:rFonts w:ascii="Times New Roman" w:hAnsi="Times New Roman"/>
          <w:b/>
          <w:bCs/>
          <w:sz w:val="28"/>
          <w:szCs w:val="28"/>
          <w:lang w:val="uk-UA" w:eastAsia="uk-UA"/>
        </w:rPr>
        <w:t>Робота з таблицею питомого опору .</w:t>
      </w:r>
    </w:p>
    <w:p w:rsidR="000377F4" w:rsidRPr="004C4874" w:rsidRDefault="000377F4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Проаналізувати речовини за провідністю . Пояснити доцільність їх використання.</w:t>
      </w:r>
    </w:p>
    <w:p w:rsidR="00561023" w:rsidRDefault="00561023" w:rsidP="00561023">
      <w:pPr>
        <w:shd w:val="clear" w:color="auto" w:fill="FFFFFF"/>
        <w:spacing w:after="0" w:line="270" w:lineRule="atLeast"/>
        <w:ind w:left="225"/>
        <w:jc w:val="both"/>
        <w:rPr>
          <w:rFonts w:ascii="Times New Roman" w:hAnsi="Times New Roman"/>
          <w:b/>
          <w:sz w:val="28"/>
          <w:szCs w:val="28"/>
          <w:lang w:val="en-GB" w:eastAsia="uk-UA"/>
        </w:rPr>
      </w:pPr>
      <w:bookmarkStart w:id="4" w:name="п2012611124517SlideId263"/>
    </w:p>
    <w:p w:rsidR="000377F4" w:rsidRPr="00FA26C1" w:rsidRDefault="00561023" w:rsidP="00561023">
      <w:pPr>
        <w:shd w:val="clear" w:color="auto" w:fill="FFFFFF"/>
        <w:spacing w:after="0" w:line="270" w:lineRule="atLeast"/>
        <w:ind w:left="225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val="en-GB" w:eastAsia="uk-UA"/>
        </w:rPr>
        <w:t>V</w:t>
      </w:r>
      <w:r>
        <w:rPr>
          <w:rFonts w:ascii="Times New Roman" w:hAnsi="Times New Roman"/>
          <w:b/>
          <w:sz w:val="28"/>
          <w:szCs w:val="28"/>
          <w:lang w:val="uk-UA" w:eastAsia="uk-UA"/>
        </w:rPr>
        <w:t>І.</w:t>
      </w:r>
      <w:r>
        <w:rPr>
          <w:rFonts w:ascii="Times New Roman" w:hAnsi="Times New Roman"/>
          <w:b/>
          <w:sz w:val="28"/>
          <w:szCs w:val="28"/>
          <w:lang w:val="en-GB" w:eastAsia="uk-UA"/>
        </w:rPr>
        <w:t xml:space="preserve"> </w:t>
      </w:r>
      <w:r w:rsidR="000377F4" w:rsidRPr="00FA26C1">
        <w:rPr>
          <w:rFonts w:ascii="Times New Roman" w:hAnsi="Times New Roman"/>
          <w:b/>
          <w:sz w:val="28"/>
          <w:szCs w:val="28"/>
          <w:lang w:eastAsia="uk-UA"/>
        </w:rPr>
        <w:t>Розв’яз</w:t>
      </w:r>
      <w:r>
        <w:rPr>
          <w:rFonts w:ascii="Times New Roman" w:hAnsi="Times New Roman"/>
          <w:b/>
          <w:sz w:val="28"/>
          <w:szCs w:val="28"/>
          <w:lang w:val="uk-UA" w:eastAsia="uk-UA"/>
        </w:rPr>
        <w:t>ув</w:t>
      </w:r>
      <w:r w:rsidR="000377F4" w:rsidRPr="00FA26C1">
        <w:rPr>
          <w:rFonts w:ascii="Times New Roman" w:hAnsi="Times New Roman"/>
          <w:b/>
          <w:sz w:val="28"/>
          <w:szCs w:val="28"/>
          <w:lang w:eastAsia="uk-UA"/>
        </w:rPr>
        <w:t>ання задач</w:t>
      </w:r>
      <w:bookmarkEnd w:id="4"/>
    </w:p>
    <w:p w:rsidR="000377F4" w:rsidRPr="00312CA0" w:rsidRDefault="00561023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Arial" w:hAnsi="Arial"/>
          <w:sz w:val="28"/>
          <w:szCs w:val="28"/>
          <w:lang w:val="uk-UA" w:eastAsia="uk-UA"/>
        </w:rPr>
        <w:t>*</w:t>
      </w:r>
      <w:r w:rsidR="000377F4" w:rsidRPr="00312CA0">
        <w:rPr>
          <w:rFonts w:ascii="Times New Roman" w:hAnsi="Times New Roman"/>
          <w:sz w:val="28"/>
          <w:szCs w:val="28"/>
          <w:lang w:eastAsia="uk-UA"/>
        </w:rPr>
        <w:t xml:space="preserve"> Обчисліть опір алюмінієвого провідника завдовжки </w:t>
      </w:r>
      <w:smartTag w:uri="urn:schemas-microsoft-com:office:smarttags" w:element="metricconverter">
        <w:smartTagPr>
          <w:attr w:name="ProductID" w:val="200 м"/>
        </w:smartTagPr>
        <w:r w:rsidR="000377F4" w:rsidRPr="00312CA0">
          <w:rPr>
            <w:rFonts w:ascii="Times New Roman" w:hAnsi="Times New Roman"/>
            <w:sz w:val="28"/>
            <w:szCs w:val="28"/>
            <w:lang w:eastAsia="uk-UA"/>
          </w:rPr>
          <w:t>200 м</w:t>
        </w:r>
      </w:smartTag>
      <w:r w:rsidR="000377F4" w:rsidRPr="00312CA0">
        <w:rPr>
          <w:rFonts w:ascii="Times New Roman" w:hAnsi="Times New Roman"/>
          <w:sz w:val="28"/>
          <w:szCs w:val="28"/>
          <w:lang w:eastAsia="uk-UA"/>
        </w:rPr>
        <w:t xml:space="preserve"> та площею поперечного перерізу 0,5 мм</w:t>
      </w:r>
      <w:r w:rsidR="000377F4" w:rsidRPr="00312CA0">
        <w:rPr>
          <w:rFonts w:ascii="Times New Roman" w:hAnsi="Times New Roman"/>
          <w:sz w:val="28"/>
          <w:szCs w:val="28"/>
          <w:vertAlign w:val="superscript"/>
          <w:lang w:eastAsia="uk-UA"/>
        </w:rPr>
        <w:t>2</w:t>
      </w:r>
      <w:r w:rsidR="000377F4" w:rsidRPr="00312CA0">
        <w:rPr>
          <w:rFonts w:ascii="Times New Roman" w:hAnsi="Times New Roman"/>
          <w:sz w:val="28"/>
          <w:szCs w:val="28"/>
          <w:lang w:eastAsia="uk-UA"/>
        </w:rPr>
        <w:t>.</w:t>
      </w:r>
    </w:p>
    <w:p w:rsidR="000377F4" w:rsidRPr="00FA26C1" w:rsidRDefault="00561023" w:rsidP="00312CA0">
      <w:pPr>
        <w:shd w:val="clear" w:color="auto" w:fill="FFFFFF"/>
        <w:spacing w:before="100" w:beforeAutospacing="1" w:after="0" w:line="270" w:lineRule="atLeast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Arial" w:hAnsi="Arial"/>
          <w:sz w:val="28"/>
          <w:szCs w:val="28"/>
          <w:lang w:eastAsia="uk-UA"/>
        </w:rPr>
        <w:t>*</w:t>
      </w:r>
      <w:r w:rsidR="000377F4" w:rsidRPr="00312CA0">
        <w:rPr>
          <w:rFonts w:ascii="Times New Roman" w:hAnsi="Times New Roman"/>
          <w:sz w:val="28"/>
          <w:szCs w:val="28"/>
          <w:lang w:eastAsia="uk-UA"/>
        </w:rPr>
        <w:t xml:space="preserve"> Який діаметр має мідний провідник довжиною </w:t>
      </w:r>
      <w:smartTag w:uri="urn:schemas-microsoft-com:office:smarttags" w:element="metricconverter">
        <w:smartTagPr>
          <w:attr w:name="ProductID" w:val="2 м"/>
        </w:smartTagPr>
        <w:r w:rsidR="000377F4" w:rsidRPr="00312CA0">
          <w:rPr>
            <w:rFonts w:ascii="Times New Roman" w:hAnsi="Times New Roman"/>
            <w:sz w:val="28"/>
            <w:szCs w:val="28"/>
            <w:lang w:eastAsia="uk-UA"/>
          </w:rPr>
          <w:t>2 м</w:t>
        </w:r>
      </w:smartTag>
      <w:r w:rsidR="000377F4" w:rsidRPr="00312CA0">
        <w:rPr>
          <w:rFonts w:ascii="Times New Roman" w:hAnsi="Times New Roman"/>
          <w:sz w:val="28"/>
          <w:szCs w:val="28"/>
          <w:lang w:eastAsia="uk-UA"/>
        </w:rPr>
        <w:t>,</w:t>
      </w:r>
      <w:r w:rsidR="000377F4">
        <w:rPr>
          <w:rFonts w:ascii="Times New Roman" w:hAnsi="Times New Roman"/>
          <w:sz w:val="28"/>
          <w:szCs w:val="28"/>
          <w:lang w:eastAsia="uk-UA"/>
        </w:rPr>
        <w:t xml:space="preserve"> якщо його опір дорівнює 400 Ом</w:t>
      </w:r>
      <w:r w:rsidR="000377F4">
        <w:rPr>
          <w:rFonts w:ascii="Times New Roman" w:hAnsi="Times New Roman"/>
          <w:sz w:val="28"/>
          <w:szCs w:val="28"/>
          <w:lang w:val="uk-UA" w:eastAsia="uk-UA"/>
        </w:rPr>
        <w:t>?</w:t>
      </w:r>
    </w:p>
    <w:p w:rsidR="00561023" w:rsidRDefault="00561023" w:rsidP="00C23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561023" w:rsidRDefault="00561023" w:rsidP="00C23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377F4" w:rsidRDefault="000377F4" w:rsidP="00C23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Pr="0068214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I.  П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ідсумок уроку.</w:t>
      </w:r>
      <w:bookmarkStart w:id="5" w:name="к20109157468"/>
      <w:bookmarkStart w:id="6" w:name="п201091582256SlideId268"/>
      <w:bookmarkEnd w:id="1"/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Рефлексія.</w:t>
      </w:r>
    </w:p>
    <w:p w:rsidR="000377F4" w:rsidRPr="00C23394" w:rsidRDefault="000377F4" w:rsidP="00C23394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hAnsi="Times New Roman"/>
          <w:iCs/>
          <w:sz w:val="28"/>
          <w:szCs w:val="28"/>
          <w:lang w:val="uk-UA" w:eastAsia="ru-RU"/>
        </w:rPr>
      </w:pPr>
    </w:p>
    <w:p w:rsidR="000377F4" w:rsidRPr="00682144" w:rsidRDefault="000377F4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iCs/>
          <w:sz w:val="28"/>
          <w:szCs w:val="28"/>
          <w:lang w:val="uk-UA" w:eastAsia="ru-RU"/>
        </w:rPr>
      </w:pPr>
    </w:p>
    <w:p w:rsidR="000377F4" w:rsidRPr="00682144" w:rsidRDefault="000377F4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iCs/>
          <w:sz w:val="28"/>
          <w:szCs w:val="28"/>
          <w:lang w:val="uk-UA" w:eastAsia="ru-RU"/>
        </w:rPr>
      </w:pPr>
      <w:r w:rsidRPr="00682144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VI</w:t>
      </w:r>
      <w:r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І</w:t>
      </w:r>
      <w:r w:rsidRPr="00682144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I. Домашнє завдання</w:t>
      </w:r>
    </w:p>
    <w:bookmarkEnd w:id="5"/>
    <w:bookmarkEnd w:id="6"/>
    <w:p w:rsidR="000377F4" w:rsidRPr="008D35E8" w:rsidRDefault="000377F4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Опрацювати</w:t>
      </w:r>
      <w:r w:rsidRPr="008D35E8">
        <w:rPr>
          <w:rFonts w:ascii="Times New Roman" w:hAnsi="Times New Roman"/>
          <w:sz w:val="28"/>
          <w:szCs w:val="28"/>
          <w:lang w:val="uk-UA" w:eastAsia="ru-RU"/>
        </w:rPr>
        <w:t xml:space="preserve"> § 30, Вправа № 30 (2,  5)</w:t>
      </w:r>
    </w:p>
    <w:p w:rsidR="000377F4" w:rsidRPr="00FA26C1" w:rsidRDefault="000377F4" w:rsidP="008D35E8">
      <w:pPr>
        <w:shd w:val="clear" w:color="auto" w:fill="FFFFFF"/>
        <w:spacing w:before="60" w:after="60" w:line="240" w:lineRule="auto"/>
        <w:jc w:val="both"/>
        <w:textAlignment w:val="baseline"/>
        <w:rPr>
          <w:rFonts w:ascii="Arial" w:hAnsi="Arial" w:cs="Arial"/>
          <w:sz w:val="21"/>
          <w:szCs w:val="21"/>
          <w:lang w:eastAsia="ru-RU"/>
        </w:rPr>
      </w:pPr>
      <w:r w:rsidRPr="00FA26C1">
        <w:rPr>
          <w:rFonts w:ascii="Times New Roman" w:hAnsi="Times New Roman"/>
          <w:sz w:val="28"/>
          <w:szCs w:val="28"/>
          <w:lang w:val="uk-UA" w:eastAsia="ru-RU"/>
        </w:rPr>
        <w:t>*</w:t>
      </w:r>
      <w:r w:rsidRPr="00FA26C1">
        <w:rPr>
          <w:rFonts w:ascii="Times New Roman" w:hAnsi="Times New Roman"/>
          <w:sz w:val="28"/>
          <w:szCs w:val="28"/>
          <w:lang w:eastAsia="ru-RU"/>
        </w:rPr>
        <w:t>Підготувати повідомлення на тему: «В</w:t>
      </w:r>
      <w:r w:rsidRPr="00FA26C1">
        <w:rPr>
          <w:rFonts w:ascii="Times New Roman" w:hAnsi="Times New Roman"/>
          <w:sz w:val="28"/>
          <w:szCs w:val="28"/>
          <w:lang w:val="uk-UA" w:eastAsia="ru-RU"/>
        </w:rPr>
        <w:t xml:space="preserve">икористання </w:t>
      </w:r>
      <w:r>
        <w:rPr>
          <w:rFonts w:ascii="Times New Roman" w:hAnsi="Times New Roman"/>
          <w:sz w:val="28"/>
          <w:szCs w:val="28"/>
          <w:lang w:val="uk-UA" w:eastAsia="ru-RU"/>
        </w:rPr>
        <w:t>реостатів</w:t>
      </w:r>
      <w:r w:rsidRPr="00FA26C1">
        <w:rPr>
          <w:rFonts w:ascii="Times New Roman" w:hAnsi="Times New Roman"/>
          <w:sz w:val="28"/>
          <w:szCs w:val="28"/>
          <w:lang w:eastAsia="ru-RU"/>
        </w:rPr>
        <w:t>».</w:t>
      </w:r>
    </w:p>
    <w:p w:rsidR="000377F4" w:rsidRPr="008D35E8" w:rsidRDefault="000377F4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0377F4" w:rsidRPr="008D35E8" w:rsidSect="00D97C42">
      <w:headerReference w:type="default" r:id="rId17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A08" w:rsidRDefault="00D85A08" w:rsidP="004439D9">
      <w:pPr>
        <w:spacing w:after="0" w:line="240" w:lineRule="auto"/>
      </w:pPr>
      <w:r>
        <w:separator/>
      </w:r>
    </w:p>
  </w:endnote>
  <w:endnote w:type="continuationSeparator" w:id="0">
    <w:p w:rsidR="00D85A08" w:rsidRDefault="00D85A08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A08" w:rsidRDefault="00D85A08" w:rsidP="004439D9">
      <w:pPr>
        <w:spacing w:after="0" w:line="240" w:lineRule="auto"/>
      </w:pPr>
      <w:r>
        <w:separator/>
      </w:r>
    </w:p>
  </w:footnote>
  <w:footnote w:type="continuationSeparator" w:id="0">
    <w:p w:rsidR="00D85A08" w:rsidRDefault="00D85A08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7F4" w:rsidRDefault="00D85A08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561023" w:rsidRPr="00561023">
      <w:rPr>
        <w:noProof/>
        <w:lang w:val="uk-UA"/>
      </w:rPr>
      <w:t>1</w:t>
    </w:r>
    <w:r>
      <w:rPr>
        <w:noProof/>
        <w:lang w:val="uk-UA"/>
      </w:rPr>
      <w:fldChar w:fldCharType="end"/>
    </w:r>
  </w:p>
  <w:p w:rsidR="000377F4" w:rsidRDefault="000377F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D1349"/>
    <w:multiLevelType w:val="hybridMultilevel"/>
    <w:tmpl w:val="362224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AA13CE"/>
    <w:multiLevelType w:val="multilevel"/>
    <w:tmpl w:val="D48C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6DB3AA9"/>
    <w:multiLevelType w:val="hybridMultilevel"/>
    <w:tmpl w:val="712ADBD2"/>
    <w:lvl w:ilvl="0" w:tplc="2528F9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45CD7D17"/>
    <w:multiLevelType w:val="hybridMultilevel"/>
    <w:tmpl w:val="E37ED448"/>
    <w:lvl w:ilvl="0" w:tplc="9AE61A1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4">
    <w:nsid w:val="4D2F3754"/>
    <w:multiLevelType w:val="hybridMultilevel"/>
    <w:tmpl w:val="986E30CA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51F"/>
    <w:rsid w:val="0000135F"/>
    <w:rsid w:val="000045A7"/>
    <w:rsid w:val="00012EF4"/>
    <w:rsid w:val="00013CB4"/>
    <w:rsid w:val="000168D4"/>
    <w:rsid w:val="0002174D"/>
    <w:rsid w:val="0002505E"/>
    <w:rsid w:val="0002622B"/>
    <w:rsid w:val="000272E3"/>
    <w:rsid w:val="00034D53"/>
    <w:rsid w:val="00035DB2"/>
    <w:rsid w:val="000377F4"/>
    <w:rsid w:val="00040B0A"/>
    <w:rsid w:val="0004348C"/>
    <w:rsid w:val="00050FF5"/>
    <w:rsid w:val="0005105C"/>
    <w:rsid w:val="00062709"/>
    <w:rsid w:val="00066692"/>
    <w:rsid w:val="00071A98"/>
    <w:rsid w:val="000768F6"/>
    <w:rsid w:val="0009143F"/>
    <w:rsid w:val="0009403F"/>
    <w:rsid w:val="00095D1B"/>
    <w:rsid w:val="00095F4A"/>
    <w:rsid w:val="000A0917"/>
    <w:rsid w:val="000A33E3"/>
    <w:rsid w:val="000A66B1"/>
    <w:rsid w:val="000B2D33"/>
    <w:rsid w:val="000B47D2"/>
    <w:rsid w:val="000B791D"/>
    <w:rsid w:val="000D3D1D"/>
    <w:rsid w:val="000D65BD"/>
    <w:rsid w:val="000E1F48"/>
    <w:rsid w:val="000E26BB"/>
    <w:rsid w:val="000E391A"/>
    <w:rsid w:val="000F38A9"/>
    <w:rsid w:val="000F773C"/>
    <w:rsid w:val="000F785E"/>
    <w:rsid w:val="0010173D"/>
    <w:rsid w:val="00120123"/>
    <w:rsid w:val="001216B6"/>
    <w:rsid w:val="001319DE"/>
    <w:rsid w:val="00133E73"/>
    <w:rsid w:val="00136E28"/>
    <w:rsid w:val="00137A37"/>
    <w:rsid w:val="00145822"/>
    <w:rsid w:val="00150C4C"/>
    <w:rsid w:val="001515CD"/>
    <w:rsid w:val="00151ADA"/>
    <w:rsid w:val="00156AA1"/>
    <w:rsid w:val="00176A8D"/>
    <w:rsid w:val="00181CE3"/>
    <w:rsid w:val="00181DA4"/>
    <w:rsid w:val="00192935"/>
    <w:rsid w:val="001A09A4"/>
    <w:rsid w:val="001A3E26"/>
    <w:rsid w:val="001B1B35"/>
    <w:rsid w:val="001B45A6"/>
    <w:rsid w:val="001B4AF6"/>
    <w:rsid w:val="001C1167"/>
    <w:rsid w:val="001D2691"/>
    <w:rsid w:val="001D4811"/>
    <w:rsid w:val="001D65C4"/>
    <w:rsid w:val="001F0670"/>
    <w:rsid w:val="0020472B"/>
    <w:rsid w:val="0020578A"/>
    <w:rsid w:val="00210574"/>
    <w:rsid w:val="00211C61"/>
    <w:rsid w:val="00214ADF"/>
    <w:rsid w:val="002169DE"/>
    <w:rsid w:val="002209D0"/>
    <w:rsid w:val="00227154"/>
    <w:rsid w:val="00242A7E"/>
    <w:rsid w:val="00243066"/>
    <w:rsid w:val="00243F09"/>
    <w:rsid w:val="0025713C"/>
    <w:rsid w:val="00257E7D"/>
    <w:rsid w:val="002717D3"/>
    <w:rsid w:val="002718BE"/>
    <w:rsid w:val="00292C56"/>
    <w:rsid w:val="002944AC"/>
    <w:rsid w:val="00294C9F"/>
    <w:rsid w:val="00294D9A"/>
    <w:rsid w:val="00295DBE"/>
    <w:rsid w:val="002A051F"/>
    <w:rsid w:val="002A2951"/>
    <w:rsid w:val="002A334C"/>
    <w:rsid w:val="002A5FCF"/>
    <w:rsid w:val="002B4636"/>
    <w:rsid w:val="002C5F2C"/>
    <w:rsid w:val="002D032D"/>
    <w:rsid w:val="002D2039"/>
    <w:rsid w:val="002E2044"/>
    <w:rsid w:val="002E3748"/>
    <w:rsid w:val="002F0502"/>
    <w:rsid w:val="002F3552"/>
    <w:rsid w:val="002F374A"/>
    <w:rsid w:val="0030176F"/>
    <w:rsid w:val="00306765"/>
    <w:rsid w:val="00306E24"/>
    <w:rsid w:val="00312436"/>
    <w:rsid w:val="00312CA0"/>
    <w:rsid w:val="0031553D"/>
    <w:rsid w:val="0032195A"/>
    <w:rsid w:val="00324E63"/>
    <w:rsid w:val="00325A8F"/>
    <w:rsid w:val="003306F0"/>
    <w:rsid w:val="003339FD"/>
    <w:rsid w:val="003416D2"/>
    <w:rsid w:val="00344A0D"/>
    <w:rsid w:val="00347CE0"/>
    <w:rsid w:val="003500E3"/>
    <w:rsid w:val="00353C24"/>
    <w:rsid w:val="0035567C"/>
    <w:rsid w:val="0036153A"/>
    <w:rsid w:val="003632F4"/>
    <w:rsid w:val="003650F6"/>
    <w:rsid w:val="003662D9"/>
    <w:rsid w:val="00372B69"/>
    <w:rsid w:val="0038305B"/>
    <w:rsid w:val="00383563"/>
    <w:rsid w:val="00395C00"/>
    <w:rsid w:val="003A1FC3"/>
    <w:rsid w:val="003A78B9"/>
    <w:rsid w:val="003B0B47"/>
    <w:rsid w:val="003B78F5"/>
    <w:rsid w:val="003C17C1"/>
    <w:rsid w:val="003C624B"/>
    <w:rsid w:val="003C76EA"/>
    <w:rsid w:val="003D3F63"/>
    <w:rsid w:val="003D44CA"/>
    <w:rsid w:val="003D7C67"/>
    <w:rsid w:val="003E49AF"/>
    <w:rsid w:val="003E72EF"/>
    <w:rsid w:val="003F3688"/>
    <w:rsid w:val="00404EDE"/>
    <w:rsid w:val="00405ABD"/>
    <w:rsid w:val="00406C5B"/>
    <w:rsid w:val="00407126"/>
    <w:rsid w:val="00407FE2"/>
    <w:rsid w:val="004114A7"/>
    <w:rsid w:val="0042636E"/>
    <w:rsid w:val="00430169"/>
    <w:rsid w:val="00430ECA"/>
    <w:rsid w:val="004312EB"/>
    <w:rsid w:val="00433F9E"/>
    <w:rsid w:val="00440898"/>
    <w:rsid w:val="004439D9"/>
    <w:rsid w:val="00444132"/>
    <w:rsid w:val="00444BDC"/>
    <w:rsid w:val="004478BE"/>
    <w:rsid w:val="00454046"/>
    <w:rsid w:val="00454B63"/>
    <w:rsid w:val="00455613"/>
    <w:rsid w:val="00457177"/>
    <w:rsid w:val="00475319"/>
    <w:rsid w:val="00486BFE"/>
    <w:rsid w:val="00492AA0"/>
    <w:rsid w:val="00493332"/>
    <w:rsid w:val="0049418A"/>
    <w:rsid w:val="004A0A8F"/>
    <w:rsid w:val="004A0C3A"/>
    <w:rsid w:val="004A109C"/>
    <w:rsid w:val="004A3135"/>
    <w:rsid w:val="004A65B3"/>
    <w:rsid w:val="004C4874"/>
    <w:rsid w:val="004D3CD9"/>
    <w:rsid w:val="004D3D54"/>
    <w:rsid w:val="004D41B5"/>
    <w:rsid w:val="004E0CC9"/>
    <w:rsid w:val="004F1447"/>
    <w:rsid w:val="004F2754"/>
    <w:rsid w:val="004F401D"/>
    <w:rsid w:val="004F4419"/>
    <w:rsid w:val="004F7CFE"/>
    <w:rsid w:val="00503EAE"/>
    <w:rsid w:val="00512D86"/>
    <w:rsid w:val="00520BE9"/>
    <w:rsid w:val="00524157"/>
    <w:rsid w:val="0053324B"/>
    <w:rsid w:val="00534608"/>
    <w:rsid w:val="00534673"/>
    <w:rsid w:val="0053563C"/>
    <w:rsid w:val="00543E9B"/>
    <w:rsid w:val="00544C96"/>
    <w:rsid w:val="00551C58"/>
    <w:rsid w:val="0055702B"/>
    <w:rsid w:val="00557F42"/>
    <w:rsid w:val="00561023"/>
    <w:rsid w:val="00565EAC"/>
    <w:rsid w:val="005675A9"/>
    <w:rsid w:val="005711CF"/>
    <w:rsid w:val="00573D4D"/>
    <w:rsid w:val="005755BC"/>
    <w:rsid w:val="005831D2"/>
    <w:rsid w:val="005871A7"/>
    <w:rsid w:val="005956BC"/>
    <w:rsid w:val="005B0362"/>
    <w:rsid w:val="005B261A"/>
    <w:rsid w:val="005C25E2"/>
    <w:rsid w:val="005C3D83"/>
    <w:rsid w:val="005D73C8"/>
    <w:rsid w:val="005E09A4"/>
    <w:rsid w:val="005E390B"/>
    <w:rsid w:val="005E51D3"/>
    <w:rsid w:val="005E5270"/>
    <w:rsid w:val="0060253D"/>
    <w:rsid w:val="00602A07"/>
    <w:rsid w:val="00603547"/>
    <w:rsid w:val="00611CEF"/>
    <w:rsid w:val="00620353"/>
    <w:rsid w:val="00622BCB"/>
    <w:rsid w:val="00624378"/>
    <w:rsid w:val="00630198"/>
    <w:rsid w:val="00634904"/>
    <w:rsid w:val="00634D7C"/>
    <w:rsid w:val="0064075D"/>
    <w:rsid w:val="0064564D"/>
    <w:rsid w:val="00646D64"/>
    <w:rsid w:val="00655C5A"/>
    <w:rsid w:val="0066592B"/>
    <w:rsid w:val="00682144"/>
    <w:rsid w:val="00682702"/>
    <w:rsid w:val="00691DB9"/>
    <w:rsid w:val="006971DA"/>
    <w:rsid w:val="006A4705"/>
    <w:rsid w:val="006B3EE5"/>
    <w:rsid w:val="006B7B02"/>
    <w:rsid w:val="006C0828"/>
    <w:rsid w:val="006C60A4"/>
    <w:rsid w:val="006D1774"/>
    <w:rsid w:val="006D1C40"/>
    <w:rsid w:val="006D4D7F"/>
    <w:rsid w:val="006D53E3"/>
    <w:rsid w:val="006D62FE"/>
    <w:rsid w:val="006D6CBB"/>
    <w:rsid w:val="006E1330"/>
    <w:rsid w:val="006E1A3D"/>
    <w:rsid w:val="006E3486"/>
    <w:rsid w:val="006E66CF"/>
    <w:rsid w:val="006F365F"/>
    <w:rsid w:val="00715F8F"/>
    <w:rsid w:val="0072030A"/>
    <w:rsid w:val="00720B31"/>
    <w:rsid w:val="00720C4B"/>
    <w:rsid w:val="00723464"/>
    <w:rsid w:val="00723EB9"/>
    <w:rsid w:val="00726734"/>
    <w:rsid w:val="00735C6D"/>
    <w:rsid w:val="0074278F"/>
    <w:rsid w:val="007428B2"/>
    <w:rsid w:val="0074340D"/>
    <w:rsid w:val="0074358B"/>
    <w:rsid w:val="007457E3"/>
    <w:rsid w:val="00745B4C"/>
    <w:rsid w:val="0074751F"/>
    <w:rsid w:val="00757128"/>
    <w:rsid w:val="00774E64"/>
    <w:rsid w:val="00784647"/>
    <w:rsid w:val="00785D73"/>
    <w:rsid w:val="007863FD"/>
    <w:rsid w:val="007975A1"/>
    <w:rsid w:val="007A27A8"/>
    <w:rsid w:val="007A47E6"/>
    <w:rsid w:val="007C596C"/>
    <w:rsid w:val="007C6916"/>
    <w:rsid w:val="007D402A"/>
    <w:rsid w:val="007D4109"/>
    <w:rsid w:val="007D4E57"/>
    <w:rsid w:val="007D574C"/>
    <w:rsid w:val="007D63D7"/>
    <w:rsid w:val="007E22F1"/>
    <w:rsid w:val="007E3FCF"/>
    <w:rsid w:val="007F2750"/>
    <w:rsid w:val="007F417B"/>
    <w:rsid w:val="007F443B"/>
    <w:rsid w:val="007F62CA"/>
    <w:rsid w:val="008068B5"/>
    <w:rsid w:val="00813FD6"/>
    <w:rsid w:val="008174FF"/>
    <w:rsid w:val="00823AFA"/>
    <w:rsid w:val="00825458"/>
    <w:rsid w:val="008302BC"/>
    <w:rsid w:val="00836893"/>
    <w:rsid w:val="0084011F"/>
    <w:rsid w:val="00840C26"/>
    <w:rsid w:val="0086376F"/>
    <w:rsid w:val="00864139"/>
    <w:rsid w:val="00872A2A"/>
    <w:rsid w:val="00896AED"/>
    <w:rsid w:val="00897CE1"/>
    <w:rsid w:val="008A75FB"/>
    <w:rsid w:val="008B08E4"/>
    <w:rsid w:val="008B1F4E"/>
    <w:rsid w:val="008B226A"/>
    <w:rsid w:val="008B365B"/>
    <w:rsid w:val="008B7CD7"/>
    <w:rsid w:val="008C6F25"/>
    <w:rsid w:val="008D1C96"/>
    <w:rsid w:val="008D1F55"/>
    <w:rsid w:val="008D28DC"/>
    <w:rsid w:val="008D35E8"/>
    <w:rsid w:val="008D6234"/>
    <w:rsid w:val="008E49A2"/>
    <w:rsid w:val="008F069F"/>
    <w:rsid w:val="008F120D"/>
    <w:rsid w:val="008F1FC0"/>
    <w:rsid w:val="00902C93"/>
    <w:rsid w:val="00903F2F"/>
    <w:rsid w:val="00905F78"/>
    <w:rsid w:val="009072A4"/>
    <w:rsid w:val="0091438F"/>
    <w:rsid w:val="009175EE"/>
    <w:rsid w:val="00920C7A"/>
    <w:rsid w:val="009227E1"/>
    <w:rsid w:val="00924613"/>
    <w:rsid w:val="00925F53"/>
    <w:rsid w:val="00932BBD"/>
    <w:rsid w:val="009353AD"/>
    <w:rsid w:val="00940E44"/>
    <w:rsid w:val="009419C4"/>
    <w:rsid w:val="0094334A"/>
    <w:rsid w:val="00945D62"/>
    <w:rsid w:val="009521A6"/>
    <w:rsid w:val="009619F3"/>
    <w:rsid w:val="00993524"/>
    <w:rsid w:val="0099457C"/>
    <w:rsid w:val="009A05A9"/>
    <w:rsid w:val="009A227C"/>
    <w:rsid w:val="009C41B9"/>
    <w:rsid w:val="009E0DE1"/>
    <w:rsid w:val="009E1965"/>
    <w:rsid w:val="009E4ACD"/>
    <w:rsid w:val="009E4E60"/>
    <w:rsid w:val="009E5812"/>
    <w:rsid w:val="009F0F5A"/>
    <w:rsid w:val="009F3766"/>
    <w:rsid w:val="009F597A"/>
    <w:rsid w:val="00A01F8E"/>
    <w:rsid w:val="00A11CC5"/>
    <w:rsid w:val="00A14C00"/>
    <w:rsid w:val="00A21443"/>
    <w:rsid w:val="00A24360"/>
    <w:rsid w:val="00A263A8"/>
    <w:rsid w:val="00A35E5B"/>
    <w:rsid w:val="00A42DAF"/>
    <w:rsid w:val="00A42EB1"/>
    <w:rsid w:val="00A4586A"/>
    <w:rsid w:val="00A669C5"/>
    <w:rsid w:val="00A75990"/>
    <w:rsid w:val="00A84F66"/>
    <w:rsid w:val="00A93256"/>
    <w:rsid w:val="00A93311"/>
    <w:rsid w:val="00A94314"/>
    <w:rsid w:val="00A96E43"/>
    <w:rsid w:val="00AA22F4"/>
    <w:rsid w:val="00AA346A"/>
    <w:rsid w:val="00AB1B95"/>
    <w:rsid w:val="00AB59F9"/>
    <w:rsid w:val="00AB5F23"/>
    <w:rsid w:val="00AC411A"/>
    <w:rsid w:val="00AD33DD"/>
    <w:rsid w:val="00AD7EC8"/>
    <w:rsid w:val="00AE4DAD"/>
    <w:rsid w:val="00AF273F"/>
    <w:rsid w:val="00AF2E48"/>
    <w:rsid w:val="00AF51AC"/>
    <w:rsid w:val="00AF7C3D"/>
    <w:rsid w:val="00B02B90"/>
    <w:rsid w:val="00B04307"/>
    <w:rsid w:val="00B05717"/>
    <w:rsid w:val="00B05BCA"/>
    <w:rsid w:val="00B132CA"/>
    <w:rsid w:val="00B158FA"/>
    <w:rsid w:val="00B2635E"/>
    <w:rsid w:val="00B31EFF"/>
    <w:rsid w:val="00B32226"/>
    <w:rsid w:val="00B334CF"/>
    <w:rsid w:val="00B33A9E"/>
    <w:rsid w:val="00B441F7"/>
    <w:rsid w:val="00B61A05"/>
    <w:rsid w:val="00B61DDB"/>
    <w:rsid w:val="00B625E0"/>
    <w:rsid w:val="00B62F1F"/>
    <w:rsid w:val="00B64869"/>
    <w:rsid w:val="00B66C73"/>
    <w:rsid w:val="00B709EA"/>
    <w:rsid w:val="00B742A6"/>
    <w:rsid w:val="00B82C65"/>
    <w:rsid w:val="00B83DD4"/>
    <w:rsid w:val="00B93E7F"/>
    <w:rsid w:val="00B95ABF"/>
    <w:rsid w:val="00BA1D56"/>
    <w:rsid w:val="00BA2245"/>
    <w:rsid w:val="00BB4A94"/>
    <w:rsid w:val="00BC2F2C"/>
    <w:rsid w:val="00BC40BA"/>
    <w:rsid w:val="00BC57DD"/>
    <w:rsid w:val="00BD2B5D"/>
    <w:rsid w:val="00BD4D8B"/>
    <w:rsid w:val="00BE050A"/>
    <w:rsid w:val="00BE26DB"/>
    <w:rsid w:val="00BE44D4"/>
    <w:rsid w:val="00BE4DFD"/>
    <w:rsid w:val="00BF1CB9"/>
    <w:rsid w:val="00BF5CCD"/>
    <w:rsid w:val="00BF6C20"/>
    <w:rsid w:val="00C0081F"/>
    <w:rsid w:val="00C11DC9"/>
    <w:rsid w:val="00C14206"/>
    <w:rsid w:val="00C153D7"/>
    <w:rsid w:val="00C20549"/>
    <w:rsid w:val="00C21F47"/>
    <w:rsid w:val="00C23394"/>
    <w:rsid w:val="00C248D0"/>
    <w:rsid w:val="00C32179"/>
    <w:rsid w:val="00C33489"/>
    <w:rsid w:val="00C3742C"/>
    <w:rsid w:val="00C41376"/>
    <w:rsid w:val="00C43116"/>
    <w:rsid w:val="00C4415E"/>
    <w:rsid w:val="00C518CD"/>
    <w:rsid w:val="00C523B3"/>
    <w:rsid w:val="00C55ED8"/>
    <w:rsid w:val="00C56911"/>
    <w:rsid w:val="00C570F3"/>
    <w:rsid w:val="00C60C28"/>
    <w:rsid w:val="00C74F1C"/>
    <w:rsid w:val="00C81158"/>
    <w:rsid w:val="00C833FD"/>
    <w:rsid w:val="00C85EB1"/>
    <w:rsid w:val="00C87956"/>
    <w:rsid w:val="00C9027D"/>
    <w:rsid w:val="00C90C23"/>
    <w:rsid w:val="00CA1AF9"/>
    <w:rsid w:val="00CA7485"/>
    <w:rsid w:val="00CB0044"/>
    <w:rsid w:val="00CB0535"/>
    <w:rsid w:val="00CB274E"/>
    <w:rsid w:val="00CB2CA5"/>
    <w:rsid w:val="00CB2E5D"/>
    <w:rsid w:val="00CB44B1"/>
    <w:rsid w:val="00CD50AD"/>
    <w:rsid w:val="00CD5B94"/>
    <w:rsid w:val="00CE2E4F"/>
    <w:rsid w:val="00CE3BE8"/>
    <w:rsid w:val="00CE4A9F"/>
    <w:rsid w:val="00CE6BB6"/>
    <w:rsid w:val="00CF074C"/>
    <w:rsid w:val="00CF412E"/>
    <w:rsid w:val="00CF49AB"/>
    <w:rsid w:val="00D04A26"/>
    <w:rsid w:val="00D07EAF"/>
    <w:rsid w:val="00D11754"/>
    <w:rsid w:val="00D12683"/>
    <w:rsid w:val="00D152CB"/>
    <w:rsid w:val="00D17410"/>
    <w:rsid w:val="00D17B5A"/>
    <w:rsid w:val="00D2537F"/>
    <w:rsid w:val="00D27CCB"/>
    <w:rsid w:val="00D45E8E"/>
    <w:rsid w:val="00D47A16"/>
    <w:rsid w:val="00D51BAE"/>
    <w:rsid w:val="00D62EF3"/>
    <w:rsid w:val="00D7159E"/>
    <w:rsid w:val="00D71B48"/>
    <w:rsid w:val="00D809EA"/>
    <w:rsid w:val="00D85A08"/>
    <w:rsid w:val="00D86C9E"/>
    <w:rsid w:val="00D97C42"/>
    <w:rsid w:val="00DA55E1"/>
    <w:rsid w:val="00DA5F58"/>
    <w:rsid w:val="00DC3617"/>
    <w:rsid w:val="00DC52D3"/>
    <w:rsid w:val="00DC630C"/>
    <w:rsid w:val="00DD6401"/>
    <w:rsid w:val="00DD7738"/>
    <w:rsid w:val="00DE1DB4"/>
    <w:rsid w:val="00DE5A92"/>
    <w:rsid w:val="00E00888"/>
    <w:rsid w:val="00E0243B"/>
    <w:rsid w:val="00E025C6"/>
    <w:rsid w:val="00E14ADD"/>
    <w:rsid w:val="00E14D16"/>
    <w:rsid w:val="00E25910"/>
    <w:rsid w:val="00E37A59"/>
    <w:rsid w:val="00E501D3"/>
    <w:rsid w:val="00E51C3E"/>
    <w:rsid w:val="00E53C96"/>
    <w:rsid w:val="00E550B7"/>
    <w:rsid w:val="00E55AB3"/>
    <w:rsid w:val="00E57499"/>
    <w:rsid w:val="00E644B1"/>
    <w:rsid w:val="00E80FCD"/>
    <w:rsid w:val="00E82FB7"/>
    <w:rsid w:val="00E85703"/>
    <w:rsid w:val="00E91881"/>
    <w:rsid w:val="00E97586"/>
    <w:rsid w:val="00EA1828"/>
    <w:rsid w:val="00EA48D4"/>
    <w:rsid w:val="00EA6CCA"/>
    <w:rsid w:val="00ED5F5E"/>
    <w:rsid w:val="00ED6341"/>
    <w:rsid w:val="00ED796D"/>
    <w:rsid w:val="00EF3200"/>
    <w:rsid w:val="00EF6FC7"/>
    <w:rsid w:val="00F01C67"/>
    <w:rsid w:val="00F035F7"/>
    <w:rsid w:val="00F164B4"/>
    <w:rsid w:val="00F20DE0"/>
    <w:rsid w:val="00F23166"/>
    <w:rsid w:val="00F2370D"/>
    <w:rsid w:val="00F26424"/>
    <w:rsid w:val="00F27053"/>
    <w:rsid w:val="00F323A5"/>
    <w:rsid w:val="00F37235"/>
    <w:rsid w:val="00F42E3C"/>
    <w:rsid w:val="00F43DE1"/>
    <w:rsid w:val="00F5327B"/>
    <w:rsid w:val="00F60D93"/>
    <w:rsid w:val="00F6645B"/>
    <w:rsid w:val="00F71412"/>
    <w:rsid w:val="00F815AE"/>
    <w:rsid w:val="00F851E8"/>
    <w:rsid w:val="00F86E4D"/>
    <w:rsid w:val="00F9618A"/>
    <w:rsid w:val="00FA0316"/>
    <w:rsid w:val="00FA26C1"/>
    <w:rsid w:val="00FA3ABA"/>
    <w:rsid w:val="00FB1CB8"/>
    <w:rsid w:val="00FB50F3"/>
    <w:rsid w:val="00FC006A"/>
    <w:rsid w:val="00FC121A"/>
    <w:rsid w:val="00FC338A"/>
    <w:rsid w:val="00FD162A"/>
    <w:rsid w:val="00FE3743"/>
    <w:rsid w:val="00FE3BCC"/>
    <w:rsid w:val="00FE7BBF"/>
    <w:rsid w:val="00FF3D26"/>
    <w:rsid w:val="00FF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  <w15:docId w15:val="{6E2EDE1C-D8F6-45D9-8D32-4C8D83EA4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688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4751F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4">
    <w:name w:val="Текст у виносці Знак"/>
    <w:link w:val="a3"/>
    <w:uiPriority w:val="99"/>
    <w:semiHidden/>
    <w:locked/>
    <w:rsid w:val="0074751F"/>
    <w:rPr>
      <w:rFonts w:ascii="Tahoma" w:hAnsi="Tahoma"/>
      <w:sz w:val="16"/>
    </w:rPr>
  </w:style>
  <w:style w:type="paragraph" w:styleId="a5">
    <w:name w:val="List Paragraph"/>
    <w:basedOn w:val="a"/>
    <w:uiPriority w:val="99"/>
    <w:qFormat/>
    <w:rsid w:val="006D1C40"/>
    <w:pPr>
      <w:ind w:left="720"/>
      <w:contextualSpacing/>
    </w:pPr>
  </w:style>
  <w:style w:type="table" w:customStyle="1" w:styleId="TableGrid">
    <w:name w:val="TableGrid"/>
    <w:uiPriority w:val="99"/>
    <w:rsid w:val="00CB0535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uiPriority w:val="99"/>
    <w:semiHidden/>
    <w:rsid w:val="005B261A"/>
    <w:rPr>
      <w:rFonts w:cs="Times New Roman"/>
      <w:color w:val="808080"/>
    </w:rPr>
  </w:style>
  <w:style w:type="paragraph" w:styleId="a7">
    <w:name w:val="header"/>
    <w:basedOn w:val="a"/>
    <w:link w:val="a8"/>
    <w:uiPriority w:val="99"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link w:val="a7"/>
    <w:uiPriority w:val="99"/>
    <w:locked/>
    <w:rsid w:val="004439D9"/>
    <w:rPr>
      <w:rFonts w:cs="Times New Roman"/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link w:val="a9"/>
    <w:uiPriority w:val="99"/>
    <w:locked/>
    <w:rsid w:val="004439D9"/>
    <w:rPr>
      <w:rFonts w:cs="Times New Roman"/>
      <w:sz w:val="22"/>
      <w:szCs w:val="22"/>
      <w:lang w:val="ru-RU" w:eastAsia="en-US"/>
    </w:rPr>
  </w:style>
  <w:style w:type="table" w:customStyle="1" w:styleId="1">
    <w:name w:val="Сітка таблиці1"/>
    <w:uiPriority w:val="99"/>
    <w:rsid w:val="00444132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4441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EA182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styleId="ac">
    <w:name w:val="Emphasis"/>
    <w:uiPriority w:val="99"/>
    <w:qFormat/>
    <w:rsid w:val="00EA1828"/>
    <w:rPr>
      <w:rFonts w:cs="Times New Roman"/>
      <w:i/>
    </w:rPr>
  </w:style>
  <w:style w:type="paragraph" w:styleId="ad">
    <w:name w:val="No Spacing"/>
    <w:uiPriority w:val="99"/>
    <w:qFormat/>
    <w:rsid w:val="00EA1828"/>
    <w:rPr>
      <w:sz w:val="22"/>
      <w:szCs w:val="22"/>
      <w:lang w:val="ru-RU" w:eastAsia="en-US"/>
    </w:rPr>
  </w:style>
  <w:style w:type="paragraph" w:styleId="ae">
    <w:name w:val="Normal (Web)"/>
    <w:basedOn w:val="a"/>
    <w:uiPriority w:val="99"/>
    <w:semiHidden/>
    <w:rsid w:val="00634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BC2F2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2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4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0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42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4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41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1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29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09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0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2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1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2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4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38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0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1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2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2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4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7011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03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3494</Words>
  <Characters>1992</Characters>
  <Application>Microsoft Office Word</Application>
  <DocSecurity>0</DocSecurity>
  <Lines>16</Lines>
  <Paragraphs>10</Paragraphs>
  <ScaleCrop>false</ScaleCrop>
  <Company/>
  <LinksUpToDate>false</LinksUpToDate>
  <CharactersWithSpaces>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 Коноплянка</dc:creator>
  <cp:keywords/>
  <dc:description/>
  <cp:lastModifiedBy>User</cp:lastModifiedBy>
  <cp:revision>5</cp:revision>
  <cp:lastPrinted>2019-02-21T19:51:00Z</cp:lastPrinted>
  <dcterms:created xsi:type="dcterms:W3CDTF">2019-02-19T10:38:00Z</dcterms:created>
  <dcterms:modified xsi:type="dcterms:W3CDTF">2020-02-26T10:22:00Z</dcterms:modified>
</cp:coreProperties>
</file>