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A9B6" w14:textId="77777777" w:rsidR="00631BAD" w:rsidRDefault="00631BAD" w:rsidP="00631B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Hlk87818263"/>
      <w:bookmarkEnd w:id="0"/>
    </w:p>
    <w:p w14:paraId="7B716F05" w14:textId="77777777" w:rsidR="00AC53E4" w:rsidRDefault="00AC53E4" w:rsidP="00AC53E4">
      <w:pPr>
        <w:rPr>
          <w:rFonts w:ascii="Times New Roman" w:hAnsi="Times New Roman" w:cs="Times New Roman"/>
          <w:b/>
          <w:sz w:val="24"/>
          <w:szCs w:val="24"/>
        </w:rPr>
      </w:pPr>
    </w:p>
    <w:p w14:paraId="49BD11BF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C14A4">
        <w:rPr>
          <w:b/>
          <w:bCs/>
          <w:color w:val="000000"/>
          <w:sz w:val="28"/>
          <w:szCs w:val="28"/>
        </w:rPr>
        <w:t>Комунальний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позашкільний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навчальний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заклад</w:t>
      </w:r>
    </w:p>
    <w:p w14:paraId="755E9AD5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4A4">
        <w:rPr>
          <w:b/>
          <w:bCs/>
          <w:color w:val="000000"/>
          <w:sz w:val="28"/>
          <w:szCs w:val="28"/>
        </w:rPr>
        <w:t xml:space="preserve">«Центр </w:t>
      </w:r>
      <w:proofErr w:type="spellStart"/>
      <w:r w:rsidRPr="00DC14A4">
        <w:rPr>
          <w:b/>
          <w:bCs/>
          <w:color w:val="000000"/>
          <w:sz w:val="28"/>
          <w:szCs w:val="28"/>
        </w:rPr>
        <w:t>дитячої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DC14A4">
        <w:rPr>
          <w:b/>
          <w:bCs/>
          <w:color w:val="000000"/>
          <w:sz w:val="28"/>
          <w:szCs w:val="28"/>
        </w:rPr>
        <w:t>юнацької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творчості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C14A4">
        <w:rPr>
          <w:b/>
          <w:bCs/>
          <w:color w:val="000000"/>
          <w:sz w:val="28"/>
          <w:szCs w:val="28"/>
        </w:rPr>
        <w:t>Сузір'я</w:t>
      </w:r>
      <w:proofErr w:type="spellEnd"/>
      <w:r w:rsidRPr="00DC14A4">
        <w:rPr>
          <w:b/>
          <w:bCs/>
          <w:color w:val="000000"/>
          <w:sz w:val="28"/>
          <w:szCs w:val="28"/>
        </w:rPr>
        <w:t>»</w:t>
      </w:r>
    </w:p>
    <w:p w14:paraId="4966E466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C14A4">
        <w:rPr>
          <w:b/>
          <w:bCs/>
          <w:color w:val="000000"/>
          <w:sz w:val="28"/>
          <w:szCs w:val="28"/>
        </w:rPr>
        <w:t>Криворізької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міської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ради</w:t>
      </w:r>
    </w:p>
    <w:p w14:paraId="0B55032F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767EBA7" w14:textId="77777777" w:rsidR="00AC53E4" w:rsidRPr="00DC14A4" w:rsidRDefault="00AC53E4" w:rsidP="00AC53E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8C84DBE" w14:textId="77777777" w:rsidR="00AC53E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75B5754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631FB2C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67D8FAB" w14:textId="2D10751B" w:rsidR="00AC53E4" w:rsidRPr="0093176F" w:rsidRDefault="00AC53E4" w:rsidP="0093176F">
      <w:pPr>
        <w:shd w:val="clear" w:color="auto" w:fill="FFFFFF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93176F">
        <w:rPr>
          <w:rFonts w:cstheme="minorHAnsi"/>
          <w:b/>
          <w:bCs/>
          <w:color w:val="000000"/>
          <w:sz w:val="48"/>
          <w:szCs w:val="48"/>
        </w:rPr>
        <w:t xml:space="preserve">Конспект </w:t>
      </w:r>
      <w:proofErr w:type="spellStart"/>
      <w:r w:rsidRPr="0093176F">
        <w:rPr>
          <w:rFonts w:cstheme="minorHAnsi"/>
          <w:b/>
          <w:bCs/>
          <w:color w:val="000000"/>
          <w:sz w:val="48"/>
          <w:szCs w:val="48"/>
        </w:rPr>
        <w:t>заняття</w:t>
      </w:r>
      <w:proofErr w:type="spellEnd"/>
      <w:r w:rsidRPr="0093176F">
        <w:rPr>
          <w:rFonts w:cstheme="minorHAnsi"/>
          <w:b/>
          <w:bCs/>
          <w:color w:val="000000"/>
          <w:sz w:val="48"/>
          <w:szCs w:val="48"/>
        </w:rPr>
        <w:t>:</w:t>
      </w:r>
    </w:p>
    <w:p w14:paraId="0AF513FC" w14:textId="02BC31D5" w:rsidR="0093176F" w:rsidRPr="0093176F" w:rsidRDefault="00AC53E4" w:rsidP="0093176F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48"/>
          <w:szCs w:val="48"/>
          <w:lang w:val="uk-UA" w:eastAsia="ru-RU"/>
        </w:rPr>
      </w:pPr>
      <w:r w:rsidRPr="0093176F">
        <w:rPr>
          <w:rFonts w:cstheme="minorHAnsi"/>
          <w:b/>
          <w:bCs/>
          <w:color w:val="000000"/>
          <w:sz w:val="48"/>
          <w:szCs w:val="48"/>
        </w:rPr>
        <w:t>«</w:t>
      </w:r>
      <w:proofErr w:type="spellStart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eastAsia="ru-RU"/>
        </w:rPr>
        <w:t>Декоративні</w:t>
      </w:r>
      <w:proofErr w:type="spellEnd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eastAsia="ru-RU"/>
        </w:rPr>
        <w:t>розписи</w:t>
      </w:r>
      <w:proofErr w:type="spellEnd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eastAsia="ru-RU"/>
        </w:rPr>
        <w:t>України</w:t>
      </w:r>
      <w:proofErr w:type="spellEnd"/>
      <w:r w:rsidRPr="0093176F">
        <w:rPr>
          <w:rFonts w:eastAsia="Times New Roman" w:cstheme="minorHAnsi"/>
          <w:b/>
          <w:bCs/>
          <w:color w:val="000000" w:themeColor="text1"/>
          <w:sz w:val="48"/>
          <w:szCs w:val="48"/>
          <w:lang w:val="uk-UA" w:eastAsia="ru-RU"/>
        </w:rPr>
        <w:t>.</w:t>
      </w:r>
    </w:p>
    <w:p w14:paraId="3C9E9B10" w14:textId="77777777" w:rsidR="0093176F" w:rsidRDefault="00AC53E4" w:rsidP="0093176F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</w:pPr>
      <w:proofErr w:type="spellStart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>Петриківський</w:t>
      </w:r>
      <w:proofErr w:type="spellEnd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>розпис</w:t>
      </w:r>
      <w:proofErr w:type="spellEnd"/>
      <w:r w:rsidRPr="0093176F">
        <w:rPr>
          <w:rFonts w:eastAsia="Times New Roman" w:cstheme="minorHAnsi"/>
          <w:b/>
          <w:bCs/>
          <w:color w:val="000000"/>
          <w:sz w:val="48"/>
          <w:szCs w:val="48"/>
          <w:lang w:val="uk-UA" w:eastAsia="ru-RU"/>
        </w:rPr>
        <w:t>.</w:t>
      </w:r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 xml:space="preserve"> </w:t>
      </w:r>
    </w:p>
    <w:p w14:paraId="69FD4DF0" w14:textId="08D05D79" w:rsidR="00AC53E4" w:rsidRPr="0093176F" w:rsidRDefault="00AC53E4" w:rsidP="0093176F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8"/>
          <w:szCs w:val="48"/>
          <w:lang w:val="uk-UA" w:eastAsia="ru-RU"/>
        </w:rPr>
      </w:pPr>
      <w:proofErr w:type="spellStart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>Казкова</w:t>
      </w:r>
      <w:proofErr w:type="spellEnd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>квітка</w:t>
      </w:r>
      <w:proofErr w:type="spellEnd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631BAD">
        <w:rPr>
          <w:rFonts w:eastAsia="Times New Roman" w:cstheme="minorHAnsi"/>
          <w:b/>
          <w:bCs/>
          <w:color w:val="000000"/>
          <w:sz w:val="48"/>
          <w:szCs w:val="48"/>
          <w:lang w:eastAsia="ru-RU"/>
        </w:rPr>
        <w:t>Петриківк</w:t>
      </w:r>
      <w:proofErr w:type="spellEnd"/>
      <w:r w:rsidR="0093176F" w:rsidRPr="0093176F">
        <w:rPr>
          <w:rFonts w:eastAsia="Times New Roman" w:cstheme="minorHAnsi"/>
          <w:b/>
          <w:bCs/>
          <w:color w:val="000000"/>
          <w:sz w:val="48"/>
          <w:szCs w:val="48"/>
          <w:lang w:val="uk-UA" w:eastAsia="ru-RU"/>
        </w:rPr>
        <w:t>и</w:t>
      </w:r>
      <w:r w:rsidRPr="0093176F">
        <w:rPr>
          <w:rFonts w:cstheme="minorHAnsi"/>
          <w:b/>
          <w:bCs/>
          <w:color w:val="000000"/>
          <w:sz w:val="48"/>
          <w:szCs w:val="48"/>
        </w:rPr>
        <w:t>»</w:t>
      </w:r>
    </w:p>
    <w:p w14:paraId="35A3E095" w14:textId="77777777" w:rsidR="00AC53E4" w:rsidRPr="0093176F" w:rsidRDefault="00AC53E4" w:rsidP="0093176F">
      <w:pPr>
        <w:shd w:val="clear" w:color="auto" w:fill="FFFFFF"/>
        <w:jc w:val="center"/>
        <w:rPr>
          <w:rFonts w:cstheme="minorHAnsi"/>
          <w:b/>
          <w:bCs/>
          <w:color w:val="000000"/>
          <w:sz w:val="48"/>
          <w:szCs w:val="48"/>
        </w:rPr>
      </w:pPr>
    </w:p>
    <w:p w14:paraId="10B4F2EC" w14:textId="77777777" w:rsidR="00AC53E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D8093A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2E6A01A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4A4"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Керівник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гуртка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C14A4">
        <w:rPr>
          <w:b/>
          <w:bCs/>
          <w:color w:val="000000"/>
          <w:sz w:val="28"/>
          <w:szCs w:val="28"/>
        </w:rPr>
        <w:t>Цікаве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дозвілля</w:t>
      </w:r>
      <w:proofErr w:type="spellEnd"/>
      <w:r w:rsidRPr="00DC14A4">
        <w:rPr>
          <w:b/>
          <w:bCs/>
          <w:color w:val="000000"/>
          <w:sz w:val="28"/>
          <w:szCs w:val="28"/>
        </w:rPr>
        <w:t>»</w:t>
      </w:r>
    </w:p>
    <w:p w14:paraId="449901D4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4A4">
        <w:rPr>
          <w:b/>
          <w:bCs/>
          <w:color w:val="000000"/>
          <w:sz w:val="28"/>
          <w:szCs w:val="28"/>
        </w:rPr>
        <w:t xml:space="preserve">               </w:t>
      </w:r>
      <w:proofErr w:type="spellStart"/>
      <w:r w:rsidRPr="00DC14A4">
        <w:rPr>
          <w:b/>
          <w:bCs/>
          <w:color w:val="000000"/>
          <w:sz w:val="28"/>
          <w:szCs w:val="28"/>
        </w:rPr>
        <w:t>Коробкіна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С.С.</w:t>
      </w:r>
    </w:p>
    <w:p w14:paraId="3CE7E993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F871CA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320D81" w14:textId="77777777" w:rsidR="00AC53E4" w:rsidRPr="00DC14A4" w:rsidRDefault="00AC53E4" w:rsidP="00AC53E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83CCD66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FA0C375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4A4">
        <w:rPr>
          <w:b/>
          <w:bCs/>
          <w:color w:val="000000"/>
          <w:sz w:val="28"/>
          <w:szCs w:val="28"/>
        </w:rPr>
        <w:t xml:space="preserve">м. </w:t>
      </w:r>
      <w:proofErr w:type="spellStart"/>
      <w:r w:rsidRPr="00DC14A4">
        <w:rPr>
          <w:b/>
          <w:bCs/>
          <w:color w:val="000000"/>
          <w:sz w:val="28"/>
          <w:szCs w:val="28"/>
        </w:rPr>
        <w:t>Кривий</w:t>
      </w:r>
      <w:proofErr w:type="spellEnd"/>
      <w:r w:rsidRPr="00DC14A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14A4">
        <w:rPr>
          <w:b/>
          <w:bCs/>
          <w:color w:val="000000"/>
          <w:sz w:val="28"/>
          <w:szCs w:val="28"/>
        </w:rPr>
        <w:t>Ріг</w:t>
      </w:r>
      <w:proofErr w:type="spellEnd"/>
    </w:p>
    <w:p w14:paraId="65773931" w14:textId="77777777" w:rsidR="00AC53E4" w:rsidRPr="00DC14A4" w:rsidRDefault="00AC53E4" w:rsidP="00AC53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4A4">
        <w:rPr>
          <w:b/>
          <w:bCs/>
          <w:color w:val="000000"/>
          <w:sz w:val="28"/>
          <w:szCs w:val="28"/>
        </w:rPr>
        <w:t>2021</w:t>
      </w:r>
    </w:p>
    <w:p w14:paraId="0A89D5D9" w14:textId="28C225D7" w:rsidR="00631BAD" w:rsidRPr="00631BAD" w:rsidRDefault="00631BAD" w:rsidP="00631BA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Т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заняття:</w:t>
      </w:r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Декоративні</w:t>
      </w:r>
      <w:proofErr w:type="spellEnd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розписи</w:t>
      </w:r>
      <w:proofErr w:type="spellEnd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31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</w:t>
      </w:r>
      <w:proofErr w:type="spellEnd"/>
      <w:r w:rsidR="00AC53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Петриківки</w:t>
      </w:r>
      <w:proofErr w:type="spellEnd"/>
      <w:r w:rsidR="00AC53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14:paraId="155BA185" w14:textId="77777777" w:rsidR="00AC53E4" w:rsidRPr="00AC53E4" w:rsidRDefault="00631BAD" w:rsidP="00AC5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заняття: о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знайомити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дітей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декоративним народним розписом; дати початкове освоєння прийомів розпису; розвивати уміння створювати візерунки з елементами петриківського розпису: закріплювати порядок утворення найпростіших візерунків і орнаментів; виховувати інтерес до народного мистецтва.</w:t>
      </w:r>
    </w:p>
    <w:p w14:paraId="38585187" w14:textId="5B3EDAC5" w:rsidR="00631BAD" w:rsidRPr="00631BAD" w:rsidRDefault="00631BAD" w:rsidP="00AC5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4" w:tgtFrame="_blank" w:history="1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F3C6D47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гуашеві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банка з водою,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ганчірка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гладенький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папір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білячі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тонким хвостиком,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палички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одного боку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зрізані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олівець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заокруглену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лопаточкy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поролонових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тампонів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391057" w14:textId="61EF864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34A162" w14:textId="293BBDD9" w:rsidR="00631BAD" w:rsidRPr="00631BAD" w:rsidRDefault="0093176F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2202D41" w14:textId="1975E80B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заняття</w:t>
      </w:r>
    </w:p>
    <w:p w14:paraId="4774EBC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момент.</w:t>
      </w:r>
    </w:p>
    <w:p w14:paraId="6B872BD4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усмішки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дарувати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BA956BB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друзям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сестричці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 тату.</w:t>
      </w:r>
    </w:p>
    <w:p w14:paraId="6A71215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радість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злітає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небо</w:t>
      </w:r>
      <w:proofErr w:type="gram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 птах,</w:t>
      </w:r>
    </w:p>
    <w:p w14:paraId="111A0066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у нас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устах.</w:t>
      </w:r>
    </w:p>
    <w:p w14:paraId="2D8DF617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день! Я дарую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усмішку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тепле слово.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Поділіться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усмішкою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другом. (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Посміхайтеся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люди,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обмінюються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усмішками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компліментами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3A268A33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Актуалізація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90A90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</w:t>
      </w:r>
    </w:p>
    <w:p w14:paraId="0FB278D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Давно колись в одному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і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радощів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Аж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завітала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дівчинка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Оленка.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Подивилася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навкруги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взяла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намалювала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букет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яскравих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вікон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дверима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відтінки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яскраво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виділялися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нерозквітлих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пуп’янків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Де-не-де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виднілися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соковиті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плоди.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Оленка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розквітли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вишукано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візерунки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дівчинка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написала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дощечках, на спинках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стільців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ярмарку, то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впізнали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віконниці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одвірки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тішило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орнаментами.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посміхнулися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сумували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запозичив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розписувати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помешкання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5DE4B3" w14:textId="715E1C9B" w:rsidR="00631BAD" w:rsidRPr="00631BAD" w:rsidRDefault="00631BAD" w:rsidP="00AC5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забуяли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квітники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підкреслювали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багатіємо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спостерігаючи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красою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рідного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краю,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народилися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живемо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Село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називалося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малюнки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так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з’явився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5" w:tgtFrame="_blank" w:history="1"/>
      <w:r w:rsidR="00AC53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121B7807" w14:textId="72C30D41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Робота над темою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заняття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D8659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бесіда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BDD216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Дніпропетровщині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велике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уславлене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дало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декоративному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характерному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 часто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захоплюємося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речей,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нами.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гордість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безцінне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народу.</w:t>
      </w:r>
    </w:p>
    <w:p w14:paraId="4731380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 за межами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славиться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самобутнє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найбагатшим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3E9067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наповнювала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працьовитого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мрією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дарувала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наснагу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368A9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розписували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усередині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дерев’яний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 час</w:t>
      </w:r>
      <w:proofErr w:type="gram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книжки,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листівки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6EE3F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саморобними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пензлями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котячої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фарбами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розведеними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курячого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здебільшого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яєчною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темперою),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давало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 будь-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натиску.</w:t>
      </w:r>
    </w:p>
    <w:p w14:paraId="752D891F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палітру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AEF734" w14:textId="4D98B030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4E5F48" w14:textId="1186F005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r w:rsidR="00AC53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керівника гуртка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AA1B6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тому, так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Петриківці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«листок»,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горішок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E94A5C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ми з вами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навчимося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D6510A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</w:p>
    <w:p w14:paraId="07EFA728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Тетяна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Яківна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ПАТА.</w:t>
      </w:r>
    </w:p>
    <w:p w14:paraId="0FEC57B1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майстринь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декоративного станкового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відзначити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художницю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Богданівни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Яготинського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Київщині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ECD094" w14:textId="0BFA3E97" w:rsidR="00631BAD" w:rsidRPr="00631BAD" w:rsidRDefault="00631BAD" w:rsidP="00631BA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6" w:tgtFrame="_blank" w:history="1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00AAF3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CE3713D" wp14:editId="5C7BF5F1">
            <wp:extent cx="4438650" cy="1914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5E6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Катерина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Василівна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БІЛОКУР.</w:t>
      </w:r>
    </w:p>
    <w:p w14:paraId="34620FE0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Справжня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чарівниця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07CD48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Малювала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Білокур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нетрадиційній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техніці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полотно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олійні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папір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темперу. К.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Білокур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створила десятки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5B12E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7F025C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971504" wp14:editId="310DF499">
            <wp:extent cx="1085850" cy="1543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BCD9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берізоньки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ввечері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28AB936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6D699F" wp14:editId="2379E303">
            <wp:extent cx="1085850" cy="152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C8B5" w14:textId="6A162525" w:rsidR="00631BAD" w:rsidRPr="00631BAD" w:rsidRDefault="00631BAD" w:rsidP="00AC5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hyperlink r:id="rId10" w:tgtFrame="_blank" w:history="1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73D1CF4C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настінному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декору. Характерна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особливість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великих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відгалужуються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квіточки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пуп’янки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Завершується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гілочка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граційно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вигнутими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вусиками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стебельцями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трав.</w:t>
      </w:r>
    </w:p>
    <w:p w14:paraId="530A8713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Розгляньте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детальніше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Кравець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Степове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5ECD677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Марія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КРАВЕЦЬ</w:t>
      </w:r>
    </w:p>
    <w:p w14:paraId="79EC8904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06B373" wp14:editId="1A1EEF96">
            <wp:extent cx="2038350" cy="2847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4CFA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Степове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402C34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Валентина ДЕКА</w:t>
      </w:r>
    </w:p>
    <w:p w14:paraId="3C1BE5EA" w14:textId="669EB081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DA18CC" wp14:editId="5CF612A3">
            <wp:extent cx="1962150" cy="2895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0F69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Квітучий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</w:p>
    <w:p w14:paraId="3B6BFAF9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почали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зручніше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й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кольорове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тримається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кольорах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7F567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Погляньте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виглядає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Деки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Квітучий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край».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створила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2DE4D2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палітру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3B29B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35F0D2" wp14:editId="1B64A0ED">
            <wp:extent cx="4705350" cy="1828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B66F" w14:textId="2A4D16BE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керівника гуртка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8E76CB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3704BF9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мазок, форма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одним з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1F6900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Уздовж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наносяться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мазки —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так,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перпендикулярним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олівцем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корпусом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натискають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вийшов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овальної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0BDACC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7E6881" wp14:editId="527C16D9">
            <wp:extent cx="4714875" cy="1266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6947" w14:textId="6E9BF8F8" w:rsidR="00631BAD" w:rsidRPr="00631BAD" w:rsidRDefault="00631BAD" w:rsidP="00AC5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5" w:tgtFrame="_blank" w:history="1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8537C4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мазок, як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але при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натисканні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трохи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вліво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викривлену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півколом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краплину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попарно,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назустріч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одному,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пуп’янок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горішок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5D334BD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одному, то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пелюстку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Спробуємо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і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9B100D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855194" wp14:editId="7E97974B">
            <wp:extent cx="4705350" cy="1238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76DB" w14:textId="77777777" w:rsidR="00AC53E4" w:rsidRDefault="00AC53E4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390F4" w14:textId="4D44B4D1" w:rsidR="00631BAD" w:rsidRDefault="00AC53E4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B824B5" wp14:editId="7919031B">
            <wp:simplePos x="0" y="0"/>
            <wp:positionH relativeFrom="column">
              <wp:posOffset>2703195</wp:posOffset>
            </wp:positionH>
            <wp:positionV relativeFrom="paragraph">
              <wp:posOffset>12700</wp:posOffset>
            </wp:positionV>
            <wp:extent cx="1226612" cy="14763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B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941441" wp14:editId="2A4F882E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276475" cy="1123950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AD"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</w:t>
      </w:r>
      <w:proofErr w:type="spellStart"/>
      <w:r w:rsidR="00631BAD"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Перехідний</w:t>
      </w:r>
      <w:proofErr w:type="spellEnd"/>
      <w:r w:rsidR="00631BAD"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мазок</w:t>
      </w:r>
    </w:p>
    <w:p w14:paraId="2C0A2F06" w14:textId="23A5B7C3" w:rsidR="00AC53E4" w:rsidRDefault="00AC53E4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39BF4" w14:textId="73FD08BA" w:rsidR="00AC53E4" w:rsidRDefault="00AC53E4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19EA6" w14:textId="6367F749" w:rsidR="00AC53E4" w:rsidRPr="00631BAD" w:rsidRDefault="00AC53E4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C8608" w14:textId="2A102EFE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EACE2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мазок. Для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потрібен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Спробуємо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досягнути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плавного переходу одного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насиченого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світліший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CB51FC" w14:textId="6E17EF3E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яскравої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кінчик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вмочуємо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світлішу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Робимо мазок,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протягувати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пензлем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кінчика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плавно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натискаємо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пензель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Жовтий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поступово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зеленіє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наприкінці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5225E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Робота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зошиті-альбомі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D42055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Практична робота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CE9087D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потренувались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спробуємо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Казкова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9E924CF" w14:textId="46940021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Зобразіть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пуп’янки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квіточки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травинки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вусики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19" w:tgtFrame="_blank" w:history="1"/>
    </w:p>
    <w:p w14:paraId="5035C016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простого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олівця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таємниця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16F03F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Наносячи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мазки, ми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обертаємо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руки, а не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зручніше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робота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охайнішою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0B7C13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Словникова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</w:t>
      </w:r>
    </w:p>
    <w:p w14:paraId="13A3C0EB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будівлях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предметах.</w:t>
      </w:r>
    </w:p>
    <w:p w14:paraId="28F394E2" w14:textId="5FD98978" w:rsidR="00631BAD" w:rsidRPr="00631BAD" w:rsidRDefault="00631BAD" w:rsidP="00AC5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Колорит — система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співвідношень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відтінків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A37B31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зразком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B9DF84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Фізкультхвилинка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C0A730" w14:textId="3DD359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VIII. Перегляд,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Підсумок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заняття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Рефлексія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DACD48" w14:textId="7274A863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гуртка</w:t>
      </w: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C020BC3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композицію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петриківському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розписі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58A120F" w14:textId="77777777" w:rsidR="00631BAD" w:rsidRPr="00631BAD" w:rsidRDefault="00631BAD" w:rsidP="00631B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майстрів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петриківського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знаєте</w:t>
      </w:r>
      <w:proofErr w:type="spellEnd"/>
      <w:r w:rsidRPr="0063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79B6654" w14:textId="77777777" w:rsidR="007352C7" w:rsidRPr="00631BAD" w:rsidRDefault="007352C7">
      <w:pPr>
        <w:rPr>
          <w:rFonts w:ascii="Times New Roman" w:hAnsi="Times New Roman" w:cs="Times New Roman"/>
          <w:sz w:val="24"/>
          <w:szCs w:val="24"/>
        </w:rPr>
      </w:pPr>
    </w:p>
    <w:sectPr w:rsidR="007352C7" w:rsidRPr="0063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53"/>
    <w:rsid w:val="00631BAD"/>
    <w:rsid w:val="007352C7"/>
    <w:rsid w:val="0093176F"/>
    <w:rsid w:val="00AC25EC"/>
    <w:rsid w:val="00AC53E4"/>
    <w:rsid w:val="00B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D1F"/>
  <w15:chartTrackingRefBased/>
  <w15:docId w15:val="{9E518D0D-27A3-411F-A917-E665270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1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9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8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ptad360.com/en/?utm_medium=AdsInfo&amp;utm_source=subject.com.u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optad360.com/en/?utm_medium=AdsInfo&amp;utm_source=subject.com.ua" TargetMode="External"/><Relationship Id="rId15" Type="http://schemas.openxmlformats.org/officeDocument/2006/relationships/hyperlink" Target="https://www.optad360.com/en/?utm_medium=AdsInfo&amp;utm_source=subject.com.ua" TargetMode="External"/><Relationship Id="rId10" Type="http://schemas.openxmlformats.org/officeDocument/2006/relationships/hyperlink" Target="https://www.optad360.com/en/?utm_medium=AdsInfo&amp;utm_source=subject.com.ua" TargetMode="External"/><Relationship Id="rId19" Type="http://schemas.openxmlformats.org/officeDocument/2006/relationships/hyperlink" Target="https://www.optad360.com/en/?utm_medium=AdsInfo&amp;utm_source=subject.com.ua" TargetMode="External"/><Relationship Id="rId4" Type="http://schemas.openxmlformats.org/officeDocument/2006/relationships/hyperlink" Target="https://www.optad360.com/en/?utm_medium=AdsInfo&amp;utm_source=subject.com.u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Sergeevna Svetlana</dc:creator>
  <cp:keywords/>
  <dc:description/>
  <cp:lastModifiedBy>Sergeevna Svetlana</cp:lastModifiedBy>
  <cp:revision>2</cp:revision>
  <dcterms:created xsi:type="dcterms:W3CDTF">2021-11-14T19:29:00Z</dcterms:created>
  <dcterms:modified xsi:type="dcterms:W3CDTF">2021-11-14T19:46:00Z</dcterms:modified>
</cp:coreProperties>
</file>