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30A" w:rsidRPr="00B623A6" w:rsidRDefault="0078024E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b/>
          <w:sz w:val="28"/>
          <w:szCs w:val="28"/>
        </w:rPr>
        <w:t>Тема:</w:t>
      </w:r>
      <w:r w:rsidRPr="00B623A6">
        <w:rPr>
          <w:rFonts w:ascii="Times New Roman" w:hAnsi="Times New Roman" w:cs="Times New Roman"/>
          <w:sz w:val="28"/>
          <w:szCs w:val="28"/>
        </w:rPr>
        <w:t xml:space="preserve"> Дифузія.</w:t>
      </w:r>
    </w:p>
    <w:p w:rsidR="0078024E" w:rsidRPr="00B623A6" w:rsidRDefault="0078024E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b/>
          <w:sz w:val="28"/>
          <w:szCs w:val="28"/>
        </w:rPr>
        <w:t>Мета</w:t>
      </w:r>
      <w:r w:rsidR="005E07CA" w:rsidRPr="00B623A6">
        <w:rPr>
          <w:rFonts w:ascii="Times New Roman" w:hAnsi="Times New Roman" w:cs="Times New Roman"/>
          <w:b/>
          <w:sz w:val="28"/>
          <w:szCs w:val="28"/>
        </w:rPr>
        <w:t>:</w:t>
      </w:r>
      <w:r w:rsidR="005E07CA" w:rsidRPr="00B623A6">
        <w:rPr>
          <w:rFonts w:ascii="Times New Roman" w:hAnsi="Times New Roman" w:cs="Times New Roman"/>
          <w:sz w:val="28"/>
          <w:szCs w:val="28"/>
        </w:rPr>
        <w:t xml:space="preserve"> ознайомити учнів з поняттям «д</w:t>
      </w:r>
      <w:r w:rsidRPr="00B623A6">
        <w:rPr>
          <w:rFonts w:ascii="Times New Roman" w:hAnsi="Times New Roman" w:cs="Times New Roman"/>
          <w:sz w:val="28"/>
          <w:szCs w:val="28"/>
        </w:rPr>
        <w:t>ифузія», сформувати уявлення про рух молекул, явища дифузії,  та його роль у природі та житті людини; розвивати спостережливість та логічне мислення;</w:t>
      </w:r>
      <w:r w:rsidR="005E07CA" w:rsidRPr="00B623A6">
        <w:rPr>
          <w:rFonts w:ascii="Times New Roman" w:hAnsi="Times New Roman" w:cs="Times New Roman"/>
          <w:sz w:val="28"/>
          <w:szCs w:val="28"/>
        </w:rPr>
        <w:t xml:space="preserve"> в</w:t>
      </w:r>
      <w:r w:rsidRPr="00B623A6">
        <w:rPr>
          <w:rFonts w:ascii="Times New Roman" w:hAnsi="Times New Roman" w:cs="Times New Roman"/>
          <w:sz w:val="28"/>
          <w:szCs w:val="28"/>
        </w:rPr>
        <w:t>иховувати цікавість до предмета.</w:t>
      </w:r>
    </w:p>
    <w:p w:rsidR="0078024E" w:rsidRPr="00B623A6" w:rsidRDefault="0078024E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B623A6">
        <w:rPr>
          <w:rFonts w:ascii="Times New Roman" w:hAnsi="Times New Roman" w:cs="Times New Roman"/>
          <w:sz w:val="28"/>
          <w:szCs w:val="28"/>
        </w:rPr>
        <w:t xml:space="preserve"> склянки з холодною та гарячою водою, пакетики чаю (два пакетики), </w:t>
      </w:r>
      <w:r w:rsidR="007D25D9" w:rsidRPr="00B623A6">
        <w:rPr>
          <w:rFonts w:ascii="Times New Roman" w:hAnsi="Times New Roman" w:cs="Times New Roman"/>
          <w:sz w:val="28"/>
          <w:szCs w:val="28"/>
        </w:rPr>
        <w:t>хімічний посуд (хіміч</w:t>
      </w:r>
      <w:r w:rsidR="005E07CA" w:rsidRPr="00B623A6">
        <w:rPr>
          <w:rFonts w:ascii="Times New Roman" w:hAnsi="Times New Roman" w:cs="Times New Roman"/>
          <w:sz w:val="28"/>
          <w:szCs w:val="28"/>
        </w:rPr>
        <w:t>ні стакани, скляні палички), куб</w:t>
      </w:r>
      <w:r w:rsidR="007D25D9" w:rsidRPr="00B623A6">
        <w:rPr>
          <w:rFonts w:ascii="Times New Roman" w:hAnsi="Times New Roman" w:cs="Times New Roman"/>
          <w:sz w:val="28"/>
          <w:szCs w:val="28"/>
        </w:rPr>
        <w:t xml:space="preserve">ики льоду, </w:t>
      </w:r>
      <w:r w:rsidRPr="00B623A6">
        <w:rPr>
          <w:rFonts w:ascii="Times New Roman" w:hAnsi="Times New Roman" w:cs="Times New Roman"/>
          <w:sz w:val="28"/>
          <w:szCs w:val="28"/>
        </w:rPr>
        <w:t xml:space="preserve">фарби для малювання, заготовки розмальовок, портрет Роберта </w:t>
      </w:r>
      <w:proofErr w:type="spellStart"/>
      <w:r w:rsidRPr="00B623A6">
        <w:rPr>
          <w:rFonts w:ascii="Times New Roman" w:hAnsi="Times New Roman" w:cs="Times New Roman"/>
          <w:sz w:val="28"/>
          <w:szCs w:val="28"/>
        </w:rPr>
        <w:t>Броуна</w:t>
      </w:r>
      <w:proofErr w:type="spellEnd"/>
      <w:r w:rsidRPr="00B623A6">
        <w:rPr>
          <w:rFonts w:ascii="Times New Roman" w:hAnsi="Times New Roman" w:cs="Times New Roman"/>
          <w:sz w:val="28"/>
          <w:szCs w:val="28"/>
        </w:rPr>
        <w:t>, підручник, робочі зошити.</w:t>
      </w:r>
    </w:p>
    <w:p w:rsidR="0078024E" w:rsidRPr="00B623A6" w:rsidRDefault="0078024E" w:rsidP="00B623A6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3A6">
        <w:rPr>
          <w:rFonts w:ascii="Times New Roman" w:hAnsi="Times New Roman" w:cs="Times New Roman"/>
          <w:b/>
          <w:sz w:val="28"/>
          <w:szCs w:val="28"/>
        </w:rPr>
        <w:t>Хід уроку.</w:t>
      </w:r>
    </w:p>
    <w:p w:rsidR="0078024E" w:rsidRPr="00B623A6" w:rsidRDefault="0078024E" w:rsidP="00B623A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623A6">
        <w:rPr>
          <w:rFonts w:ascii="Times New Roman" w:hAnsi="Times New Roman" w:cs="Times New Roman"/>
          <w:b/>
          <w:sz w:val="28"/>
          <w:szCs w:val="28"/>
        </w:rPr>
        <w:t>І. Організація класу.</w:t>
      </w:r>
    </w:p>
    <w:p w:rsidR="0078024E" w:rsidRPr="00B623A6" w:rsidRDefault="0078024E" w:rsidP="00B623A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623A6">
        <w:rPr>
          <w:rFonts w:ascii="Times New Roman" w:hAnsi="Times New Roman" w:cs="Times New Roman"/>
          <w:b/>
          <w:sz w:val="28"/>
          <w:szCs w:val="28"/>
        </w:rPr>
        <w:t>ІІ. Повідомлення теми та мети уроку.</w:t>
      </w:r>
    </w:p>
    <w:p w:rsidR="0078024E" w:rsidRPr="00B623A6" w:rsidRDefault="0078024E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 xml:space="preserve">У кожного з вас на столі є заготовка розмальовки та фарби. Розфарбуйте і покладіть пензлик у склянку з водою. Про те, чому вода стала іншого кольору, як це називається та відбувається, ми дізнаємось сьогодні на </w:t>
      </w:r>
      <w:proofErr w:type="spellStart"/>
      <w:r w:rsidRPr="00B623A6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B623A6">
        <w:rPr>
          <w:rFonts w:ascii="Times New Roman" w:hAnsi="Times New Roman" w:cs="Times New Roman"/>
          <w:sz w:val="28"/>
          <w:szCs w:val="28"/>
        </w:rPr>
        <w:t xml:space="preserve">. А тема нашого </w:t>
      </w:r>
      <w:r w:rsidR="00530648" w:rsidRPr="00B623A6">
        <w:rPr>
          <w:rFonts w:ascii="Times New Roman" w:hAnsi="Times New Roman" w:cs="Times New Roman"/>
          <w:sz w:val="28"/>
          <w:szCs w:val="28"/>
        </w:rPr>
        <w:t>уроку (учні піднімають розфарбовані літери та оголошують тему уроку.)</w:t>
      </w:r>
    </w:p>
    <w:p w:rsidR="00530648" w:rsidRPr="00B623A6" w:rsidRDefault="00530648" w:rsidP="00B623A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623A6">
        <w:rPr>
          <w:rFonts w:ascii="Times New Roman" w:hAnsi="Times New Roman" w:cs="Times New Roman"/>
          <w:b/>
          <w:sz w:val="28"/>
          <w:szCs w:val="28"/>
        </w:rPr>
        <w:t xml:space="preserve">ІІІ. Актуалізація опорних знань. </w:t>
      </w:r>
    </w:p>
    <w:p w:rsidR="00530648" w:rsidRPr="00B623A6" w:rsidRDefault="00530648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У природі тіл багато.</w:t>
      </w:r>
    </w:p>
    <w:p w:rsidR="00530648" w:rsidRPr="00B623A6" w:rsidRDefault="00530648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І на вулиці, та в хаті.</w:t>
      </w:r>
    </w:p>
    <w:p w:rsidR="00530648" w:rsidRPr="00B623A6" w:rsidRDefault="00530648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Всім відомо, що вони</w:t>
      </w:r>
    </w:p>
    <w:p w:rsidR="00530648" w:rsidRPr="00B623A6" w:rsidRDefault="00530648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Складаються з … (речовини).</w:t>
      </w:r>
    </w:p>
    <w:p w:rsidR="00530648" w:rsidRPr="00B623A6" w:rsidRDefault="00530648" w:rsidP="00B623A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623A6">
        <w:rPr>
          <w:rFonts w:ascii="Times New Roman" w:hAnsi="Times New Roman" w:cs="Times New Roman"/>
          <w:b/>
          <w:sz w:val="28"/>
          <w:szCs w:val="28"/>
        </w:rPr>
        <w:t>Прийом «Дошка оголошень»</w:t>
      </w:r>
    </w:p>
    <w:p w:rsidR="00530648" w:rsidRPr="00B623A6" w:rsidRDefault="00530648" w:rsidP="00B623A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623A6">
        <w:rPr>
          <w:rFonts w:ascii="Times New Roman" w:hAnsi="Times New Roman" w:cs="Times New Roman"/>
          <w:b/>
          <w:sz w:val="28"/>
          <w:szCs w:val="28"/>
        </w:rPr>
        <w:t>Обери</w:t>
      </w:r>
      <w:proofErr w:type="spellEnd"/>
      <w:r w:rsidRPr="00B623A6">
        <w:rPr>
          <w:rFonts w:ascii="Times New Roman" w:hAnsi="Times New Roman" w:cs="Times New Roman"/>
          <w:b/>
          <w:sz w:val="28"/>
          <w:szCs w:val="28"/>
        </w:rPr>
        <w:t xml:space="preserve"> правильну відповідь. </w:t>
      </w:r>
    </w:p>
    <w:p w:rsidR="00530648" w:rsidRPr="00B623A6" w:rsidRDefault="00530648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 xml:space="preserve">Найменша частинка речовини, що визначає її властивості. (атом, </w:t>
      </w:r>
      <w:r w:rsidRPr="00B623A6">
        <w:rPr>
          <w:rFonts w:ascii="Times New Roman" w:hAnsi="Times New Roman" w:cs="Times New Roman"/>
          <w:sz w:val="28"/>
          <w:szCs w:val="28"/>
          <w:u w:val="single"/>
        </w:rPr>
        <w:t>молекула</w:t>
      </w:r>
      <w:r w:rsidRPr="00B623A6">
        <w:rPr>
          <w:rFonts w:ascii="Times New Roman" w:hAnsi="Times New Roman" w:cs="Times New Roman"/>
          <w:sz w:val="28"/>
          <w:szCs w:val="28"/>
        </w:rPr>
        <w:t xml:space="preserve">, </w:t>
      </w:r>
      <w:r w:rsidR="005B01D5" w:rsidRPr="00B623A6">
        <w:rPr>
          <w:rFonts w:ascii="Times New Roman" w:hAnsi="Times New Roman" w:cs="Times New Roman"/>
          <w:sz w:val="28"/>
          <w:szCs w:val="28"/>
        </w:rPr>
        <w:t>краплина</w:t>
      </w:r>
      <w:r w:rsidRPr="00B623A6">
        <w:rPr>
          <w:rFonts w:ascii="Times New Roman" w:hAnsi="Times New Roman" w:cs="Times New Roman"/>
          <w:sz w:val="28"/>
          <w:szCs w:val="28"/>
        </w:rPr>
        <w:t>)</w:t>
      </w:r>
    </w:p>
    <w:p w:rsidR="005B01D5" w:rsidRPr="00B623A6" w:rsidRDefault="005B01D5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Молекули однієї речовини однакові за: (</w:t>
      </w:r>
      <w:r w:rsidRPr="00B623A6">
        <w:rPr>
          <w:rFonts w:ascii="Times New Roman" w:hAnsi="Times New Roman" w:cs="Times New Roman"/>
          <w:sz w:val="28"/>
          <w:szCs w:val="28"/>
          <w:u w:val="single"/>
        </w:rPr>
        <w:t>розміром, складом, властивостями</w:t>
      </w:r>
      <w:r w:rsidRPr="00B623A6">
        <w:rPr>
          <w:rFonts w:ascii="Times New Roman" w:hAnsi="Times New Roman" w:cs="Times New Roman"/>
          <w:sz w:val="28"/>
          <w:szCs w:val="28"/>
        </w:rPr>
        <w:t>, масою.)</w:t>
      </w:r>
    </w:p>
    <w:p w:rsidR="005B01D5" w:rsidRPr="00B623A6" w:rsidRDefault="005B01D5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Частинки, що входять до складу молекул. (</w:t>
      </w:r>
      <w:r w:rsidRPr="00B623A6">
        <w:rPr>
          <w:rFonts w:ascii="Times New Roman" w:hAnsi="Times New Roman" w:cs="Times New Roman"/>
          <w:sz w:val="28"/>
          <w:szCs w:val="28"/>
          <w:u w:val="single"/>
        </w:rPr>
        <w:t>атом</w:t>
      </w:r>
      <w:r w:rsidRPr="00B623A6">
        <w:rPr>
          <w:rFonts w:ascii="Times New Roman" w:hAnsi="Times New Roman" w:cs="Times New Roman"/>
          <w:sz w:val="28"/>
          <w:szCs w:val="28"/>
        </w:rPr>
        <w:t>, речовина, хімічний елемент)</w:t>
      </w:r>
    </w:p>
    <w:p w:rsidR="005B01D5" w:rsidRPr="00B623A6" w:rsidRDefault="005B01D5" w:rsidP="00B623A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623A6">
        <w:rPr>
          <w:rFonts w:ascii="Times New Roman" w:hAnsi="Times New Roman" w:cs="Times New Roman"/>
          <w:b/>
          <w:sz w:val="28"/>
          <w:szCs w:val="28"/>
        </w:rPr>
        <w:t>Прийом «Таємне завдання»</w:t>
      </w:r>
    </w:p>
    <w:p w:rsidR="005B01D5" w:rsidRPr="00B623A6" w:rsidRDefault="005B01D5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 xml:space="preserve">Вчитель дає учню завдання, яке потрібно показати за допомогою </w:t>
      </w:r>
      <w:proofErr w:type="spellStart"/>
      <w:r w:rsidRPr="00B623A6">
        <w:rPr>
          <w:rFonts w:ascii="Times New Roman" w:hAnsi="Times New Roman" w:cs="Times New Roman"/>
          <w:sz w:val="28"/>
          <w:szCs w:val="28"/>
        </w:rPr>
        <w:t>мініки</w:t>
      </w:r>
      <w:proofErr w:type="spellEnd"/>
      <w:r w:rsidRPr="00B623A6">
        <w:rPr>
          <w:rFonts w:ascii="Times New Roman" w:hAnsi="Times New Roman" w:cs="Times New Roman"/>
          <w:sz w:val="28"/>
          <w:szCs w:val="28"/>
        </w:rPr>
        <w:t xml:space="preserve"> або жесті. </w:t>
      </w:r>
    </w:p>
    <w:p w:rsidR="005B01D5" w:rsidRPr="00B623A6" w:rsidRDefault="005B01D5" w:rsidP="00B623A6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Агрегатний стан речовини: (твердий, рідкий , газуватий).</w:t>
      </w:r>
    </w:p>
    <w:p w:rsidR="005B01D5" w:rsidRPr="00B623A6" w:rsidRDefault="00BE2E64" w:rsidP="00B623A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623A6">
        <w:rPr>
          <w:rFonts w:ascii="Times New Roman" w:hAnsi="Times New Roman" w:cs="Times New Roman"/>
          <w:b/>
          <w:sz w:val="28"/>
          <w:szCs w:val="28"/>
        </w:rPr>
        <w:lastRenderedPageBreak/>
        <w:t>Прийом «Показуха»</w:t>
      </w:r>
    </w:p>
    <w:p w:rsidR="00BE2E64" w:rsidRPr="00B623A6" w:rsidRDefault="00BE2E64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На столі з склянка з водою, шматочок льоду, повітряна кулька, продемонструйте та дайте характеристику властивостям речовин.</w:t>
      </w:r>
    </w:p>
    <w:p w:rsidR="00256008" w:rsidRPr="00B623A6" w:rsidRDefault="00256008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Склянка з водою (переливання з однієї склянки в іншу, рідкий агрегатний стан – речовина зберігає об'єм але легко змінює форму.)</w:t>
      </w:r>
    </w:p>
    <w:p w:rsidR="00256008" w:rsidRPr="00B623A6" w:rsidRDefault="00256008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Шматочок льоду , твердий агрегатний стан- речовина  має форму та об</w:t>
      </w:r>
      <w:r w:rsidR="00566212" w:rsidRPr="00B623A6">
        <w:rPr>
          <w:rFonts w:ascii="Times New Roman" w:hAnsi="Times New Roman" w:cs="Times New Roman"/>
          <w:sz w:val="28"/>
          <w:szCs w:val="28"/>
        </w:rPr>
        <w:t>'</w:t>
      </w:r>
      <w:r w:rsidRPr="00B623A6">
        <w:rPr>
          <w:rFonts w:ascii="Times New Roman" w:hAnsi="Times New Roman" w:cs="Times New Roman"/>
          <w:sz w:val="28"/>
          <w:szCs w:val="28"/>
        </w:rPr>
        <w:t>єм, і може змінювати їх під впливом зовнішньої дії</w:t>
      </w:r>
      <w:r w:rsidR="00566212" w:rsidRPr="00B623A6">
        <w:rPr>
          <w:rFonts w:ascii="Times New Roman" w:hAnsi="Times New Roman" w:cs="Times New Roman"/>
          <w:sz w:val="28"/>
          <w:szCs w:val="28"/>
        </w:rPr>
        <w:t>.</w:t>
      </w:r>
    </w:p>
    <w:p w:rsidR="00566212" w:rsidRPr="00B623A6" w:rsidRDefault="00566212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Повітряна кулька  (учень надуває кульку), газуватий стан речовини – не зберігає ні форми ні об'єму, заповнює весь наданий їй простір.</w:t>
      </w:r>
    </w:p>
    <w:p w:rsidR="00566212" w:rsidRPr="00B623A6" w:rsidRDefault="00566212" w:rsidP="00B623A6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623A6">
        <w:rPr>
          <w:rFonts w:ascii="Times New Roman" w:hAnsi="Times New Roman" w:cs="Times New Roman"/>
          <w:b/>
          <w:sz w:val="28"/>
          <w:szCs w:val="28"/>
        </w:rPr>
        <w:t>І</w:t>
      </w:r>
      <w:r w:rsidRPr="00B623A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623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Pr="00B623A6">
        <w:rPr>
          <w:rFonts w:ascii="Times New Roman" w:hAnsi="Times New Roman" w:cs="Times New Roman"/>
          <w:b/>
          <w:sz w:val="28"/>
          <w:szCs w:val="28"/>
          <w:lang w:val="ru-RU"/>
        </w:rPr>
        <w:t>Вивчення</w:t>
      </w:r>
      <w:proofErr w:type="spellEnd"/>
      <w:r w:rsidRPr="00B623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нового </w:t>
      </w:r>
      <w:proofErr w:type="spellStart"/>
      <w:r w:rsidRPr="00B623A6">
        <w:rPr>
          <w:rFonts w:ascii="Times New Roman" w:hAnsi="Times New Roman" w:cs="Times New Roman"/>
          <w:b/>
          <w:sz w:val="28"/>
          <w:szCs w:val="28"/>
          <w:lang w:val="ru-RU"/>
        </w:rPr>
        <w:t>матеріалу</w:t>
      </w:r>
      <w:proofErr w:type="spellEnd"/>
      <w:r w:rsidRPr="00B623A6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566212" w:rsidRPr="00B623A6" w:rsidRDefault="00566212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 xml:space="preserve">Усі діти , які навчають у школі люблять перерви. Коли у школі лунає дзвінок на перерву, учні виходять з різних  класів та починають переміщатися по школі. Говорячи про це, учителі іноді у переносному значені використовують вислів : «Якийсь броунівський рух». Що вони мають на увазі?  Шотландський ботанік Роберт </w:t>
      </w:r>
      <w:proofErr w:type="spellStart"/>
      <w:r w:rsidRPr="00B623A6">
        <w:rPr>
          <w:rFonts w:ascii="Times New Roman" w:hAnsi="Times New Roman" w:cs="Times New Roman"/>
          <w:sz w:val="28"/>
          <w:szCs w:val="28"/>
        </w:rPr>
        <w:t>Броун</w:t>
      </w:r>
      <w:proofErr w:type="spellEnd"/>
      <w:r w:rsidR="00701B0C" w:rsidRPr="00B623A6">
        <w:rPr>
          <w:rFonts w:ascii="Times New Roman" w:hAnsi="Times New Roman" w:cs="Times New Roman"/>
          <w:sz w:val="28"/>
          <w:szCs w:val="28"/>
        </w:rPr>
        <w:t xml:space="preserve"> у 1827 проводив дослідження пилку рослин. Помістивши під мікроскопом краплинку води та розмішавши в ній пилок, він помітив , що частинки пилку почали хаотично рухатися. Довгі дослідження та спостереження переконали вченого, що причиною руху є рух молекул- дуже малих частинок, з яких складається вода і взагалі усі речовини.</w:t>
      </w:r>
      <w:r w:rsidR="00566522" w:rsidRPr="00B623A6">
        <w:rPr>
          <w:rFonts w:ascii="Times New Roman" w:hAnsi="Times New Roman" w:cs="Times New Roman"/>
          <w:sz w:val="28"/>
          <w:szCs w:val="28"/>
        </w:rPr>
        <w:t xml:space="preserve"> Роберт </w:t>
      </w:r>
      <w:proofErr w:type="spellStart"/>
      <w:r w:rsidR="00566522" w:rsidRPr="00B623A6">
        <w:rPr>
          <w:rFonts w:ascii="Times New Roman" w:hAnsi="Times New Roman" w:cs="Times New Roman"/>
          <w:sz w:val="28"/>
          <w:szCs w:val="28"/>
        </w:rPr>
        <w:t>Броун</w:t>
      </w:r>
      <w:proofErr w:type="spellEnd"/>
      <w:r w:rsidR="00566522" w:rsidRPr="00B623A6">
        <w:rPr>
          <w:rFonts w:ascii="Times New Roman" w:hAnsi="Times New Roman" w:cs="Times New Roman"/>
          <w:sz w:val="28"/>
          <w:szCs w:val="28"/>
        </w:rPr>
        <w:t xml:space="preserve"> також довів, що при підвищенні температури речовини частинки починають рухатися ще більш інтенсивніше. Таке відкриття отримало назву «броунівського руху».</w:t>
      </w:r>
    </w:p>
    <w:p w:rsidR="007C6357" w:rsidRPr="00B623A6" w:rsidRDefault="007C6357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Молекули постійно безперервно та безладно рухаються, стикаються одна з одною і знову розлітаються у різних напрямках, заповнюючи увесь навколишній простір.</w:t>
      </w:r>
      <w:r w:rsidR="00566522" w:rsidRPr="00B623A6">
        <w:rPr>
          <w:rFonts w:ascii="Times New Roman" w:hAnsi="Times New Roman" w:cs="Times New Roman"/>
          <w:sz w:val="28"/>
          <w:szCs w:val="28"/>
        </w:rPr>
        <w:t xml:space="preserve"> Під час такого руху молекули однієї речовини проникають у проміжки іншої. Так</w:t>
      </w:r>
      <w:r w:rsidR="005E07CA" w:rsidRPr="00B623A6">
        <w:rPr>
          <w:rFonts w:ascii="Times New Roman" w:hAnsi="Times New Roman" w:cs="Times New Roman"/>
          <w:sz w:val="28"/>
          <w:szCs w:val="28"/>
        </w:rPr>
        <w:t xml:space="preserve">е явище і дістало назву дифузія </w:t>
      </w:r>
      <w:r w:rsidR="00566522" w:rsidRPr="00B623A6">
        <w:rPr>
          <w:rFonts w:ascii="Times New Roman" w:hAnsi="Times New Roman" w:cs="Times New Roman"/>
          <w:sz w:val="28"/>
          <w:szCs w:val="28"/>
        </w:rPr>
        <w:t xml:space="preserve">( в перекладі з латинського слова </w:t>
      </w:r>
      <w:proofErr w:type="spellStart"/>
      <w:r w:rsidR="00566522" w:rsidRPr="00B623A6">
        <w:rPr>
          <w:rFonts w:ascii="Times New Roman" w:hAnsi="Times New Roman" w:cs="Times New Roman"/>
          <w:sz w:val="28"/>
          <w:szCs w:val="28"/>
          <w:shd w:val="clear" w:color="auto" w:fill="FFFFFF"/>
        </w:rPr>
        <w:t>diffusio</w:t>
      </w:r>
      <w:proofErr w:type="spellEnd"/>
      <w:r w:rsidR="00566522" w:rsidRPr="00B62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поширення, розтікання, розсіювання, взаємодія) — процес взаємного проникнення молекул або атомів однієї речовини поміж молекул або атомів іншої.</w:t>
      </w:r>
      <w:r w:rsidR="00566522" w:rsidRPr="00B623A6">
        <w:rPr>
          <w:rFonts w:ascii="Times New Roman" w:hAnsi="Times New Roman" w:cs="Times New Roman"/>
          <w:sz w:val="28"/>
          <w:szCs w:val="28"/>
        </w:rPr>
        <w:t>)</w:t>
      </w:r>
    </w:p>
    <w:p w:rsidR="00566522" w:rsidRPr="00B623A6" w:rsidRDefault="00566522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 xml:space="preserve">Дифузія може відбуватися в рідинах . Проведення досліду. </w:t>
      </w:r>
    </w:p>
    <w:p w:rsidR="00566522" w:rsidRPr="00B623A6" w:rsidRDefault="00566522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 xml:space="preserve">Завдання для спостереження: швидкість і зміна забарвлення води. </w:t>
      </w:r>
      <w:r w:rsidR="005E07CA" w:rsidRPr="00B623A6">
        <w:rPr>
          <w:rFonts w:ascii="Times New Roman" w:hAnsi="Times New Roman" w:cs="Times New Roman"/>
          <w:sz w:val="28"/>
          <w:szCs w:val="28"/>
        </w:rPr>
        <w:t xml:space="preserve">В одну  склянку з холодною водою поміщають пакетик чаю, у другу склянку з гарячою водою помістили пакетик чаю.  (учні коментують та роблять висновок.) </w:t>
      </w:r>
    </w:p>
    <w:p w:rsidR="00745216" w:rsidRPr="00B623A6" w:rsidRDefault="00745216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 xml:space="preserve">Отже, процес дифузії в рідинах </w:t>
      </w:r>
      <w:r w:rsidR="00194FD7" w:rsidRPr="00B623A6">
        <w:rPr>
          <w:rFonts w:ascii="Times New Roman" w:hAnsi="Times New Roman" w:cs="Times New Roman"/>
          <w:sz w:val="28"/>
          <w:szCs w:val="28"/>
        </w:rPr>
        <w:t xml:space="preserve">відбувається швидше при вищій температурі. </w:t>
      </w:r>
    </w:p>
    <w:p w:rsidR="00194FD7" w:rsidRPr="00B623A6" w:rsidRDefault="00194FD7" w:rsidP="00B623A6">
      <w:p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2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Може відбуватися дифузія в твердих тілах? На перший погляд – ні. Але досвід дає іншу відповідь на це питання. Якщо поверхні двох різних металів </w:t>
      </w:r>
      <w:r w:rsidRPr="00B623A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(наприклад, свинцю і золота) добре відполірувати і щільно притиснути один до одного, то взаємне проникнення молекул металів можна зареєструвати на глибину близько одного міліметра. Правда, для цього знадобиться час близько п'яти  років.</w:t>
      </w:r>
    </w:p>
    <w:p w:rsidR="007A62E6" w:rsidRPr="00B623A6" w:rsidRDefault="007A62E6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  <w:shd w:val="clear" w:color="auto" w:fill="FFFFFF"/>
        </w:rPr>
        <w:t>Отже, дифузія в твердих тілах відбувається дуже повільно.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5"/>
      </w:tblGrid>
      <w:tr w:rsidR="00EA0DBF" w:rsidRPr="00B623A6" w:rsidTr="009339B5">
        <w:trPr>
          <w:trHeight w:val="1680"/>
        </w:trPr>
        <w:tc>
          <w:tcPr>
            <w:tcW w:w="4395" w:type="dxa"/>
          </w:tcPr>
          <w:p w:rsidR="00EA0DBF" w:rsidRPr="00B623A6" w:rsidRDefault="009339B5" w:rsidP="00B623A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23A6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98A38CA" wp14:editId="36B16697">
                      <wp:simplePos x="0" y="0"/>
                      <wp:positionH relativeFrom="column">
                        <wp:posOffset>1017270</wp:posOffset>
                      </wp:positionH>
                      <wp:positionV relativeFrom="paragraph">
                        <wp:posOffset>1052195</wp:posOffset>
                      </wp:positionV>
                      <wp:extent cx="523875" cy="45719"/>
                      <wp:effectExtent l="0" t="19050" r="47625" b="31115"/>
                      <wp:wrapNone/>
                      <wp:docPr id="4" name="Стрелка вправо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7D859D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4" o:spid="_x0000_s1026" type="#_x0000_t13" style="position:absolute;margin-left:80.1pt;margin-top:82.85pt;width:41.25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" adj="20657" fillcolor="#5b9bd5" strokecolor="#41719c" strokeweight="1pt"/>
                  </w:pict>
                </mc:Fallback>
              </mc:AlternateContent>
            </w:r>
            <w:r w:rsidRPr="00B623A6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1031875</wp:posOffset>
                      </wp:positionH>
                      <wp:positionV relativeFrom="paragraph">
                        <wp:posOffset>346075</wp:posOffset>
                      </wp:positionV>
                      <wp:extent cx="523875" cy="45719"/>
                      <wp:effectExtent l="0" t="19050" r="47625" b="31115"/>
                      <wp:wrapNone/>
                      <wp:docPr id="3" name="Стрелка вправо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A0202C" id="Стрелка вправо 3" o:spid="_x0000_s1026" type="#_x0000_t13" style="position:absolute;margin-left:81.25pt;margin-top:27.25pt;width:41.2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" adj="20657" fillcolor="#5b9bd5 [3204]" strokecolor="#1f4d78 [1604]" strokeweight="1pt"/>
                  </w:pict>
                </mc:Fallback>
              </mc:AlternateContent>
            </w:r>
            <w:r w:rsidRPr="00B623A6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086A2F7B" wp14:editId="6CAC41AC">
                  <wp:extent cx="1514475" cy="1419225"/>
                  <wp:effectExtent l="0" t="0" r="9525" b="9525"/>
                  <wp:docPr id="1" name="Рисунок 1" descr="http://d3mlntcv38ck9k.cloudfront.net/content/konspekt_image/35362/8b01b578d7dc84fbb5fdebf487699f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d3mlntcv38ck9k.cloudfront.net/content/konspekt_image/35362/8b01b578d7dc84fbb5fdebf487699f7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67" t="8696" r="35606" b="4348"/>
                          <a:stretch/>
                        </pic:blipFill>
                        <pic:spPr bwMode="auto">
                          <a:xfrm>
                            <a:off x="0" y="0"/>
                            <a:ext cx="151447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pPr w:leftFromText="180" w:rightFromText="180" w:vertAnchor="text" w:horzAnchor="page" w:tblpX="2686" w:tblpY="-204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271"/>
            </w:tblGrid>
            <w:tr w:rsidR="009339B5" w:rsidRPr="00B623A6" w:rsidTr="009339B5">
              <w:trPr>
                <w:trHeight w:val="420"/>
              </w:trPr>
              <w:tc>
                <w:tcPr>
                  <w:tcW w:w="1271" w:type="dxa"/>
                </w:tcPr>
                <w:p w:rsidR="009339B5" w:rsidRPr="00B623A6" w:rsidRDefault="009339B5" w:rsidP="00B623A6">
                  <w:pPr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623A6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свинець</w:t>
                  </w:r>
                </w:p>
                <w:p w:rsidR="009339B5" w:rsidRPr="00B623A6" w:rsidRDefault="009339B5" w:rsidP="00B623A6">
                  <w:pPr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623A6">
                    <w:rPr>
                      <w:rFonts w:ascii="Times New Roman" w:hAnsi="Times New Roman" w:cs="Times New Roman"/>
                      <w:sz w:val="28"/>
                      <w:szCs w:val="28"/>
                    </w:rPr>
                    <w:t>1 мм.</w:t>
                  </w:r>
                </w:p>
                <w:p w:rsidR="009339B5" w:rsidRPr="00B623A6" w:rsidRDefault="009339B5" w:rsidP="00B623A6">
                  <w:pPr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623A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золото</w:t>
                  </w:r>
                </w:p>
              </w:tc>
            </w:tr>
          </w:tbl>
          <w:p w:rsidR="00EA0DBF" w:rsidRPr="00B623A6" w:rsidRDefault="00EA0DBF" w:rsidP="00B623A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62E6" w:rsidRPr="00B623A6" w:rsidRDefault="007A62E6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438F5" w:rsidRPr="00B623A6" w:rsidRDefault="00F438F5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 xml:space="preserve">Учитель , (демонструє </w:t>
      </w:r>
      <w:proofErr w:type="spellStart"/>
      <w:r w:rsidRPr="00B623A6">
        <w:rPr>
          <w:rFonts w:ascii="Times New Roman" w:hAnsi="Times New Roman" w:cs="Times New Roman"/>
          <w:sz w:val="28"/>
          <w:szCs w:val="28"/>
        </w:rPr>
        <w:t>освіжувач</w:t>
      </w:r>
      <w:proofErr w:type="spellEnd"/>
      <w:r w:rsidRPr="00B623A6">
        <w:rPr>
          <w:rFonts w:ascii="Times New Roman" w:hAnsi="Times New Roman" w:cs="Times New Roman"/>
          <w:sz w:val="28"/>
          <w:szCs w:val="28"/>
        </w:rPr>
        <w:t xml:space="preserve"> повітря) , учні чи знає</w:t>
      </w:r>
      <w:r w:rsidR="005E07CA" w:rsidRPr="00B623A6">
        <w:rPr>
          <w:rFonts w:ascii="Times New Roman" w:hAnsi="Times New Roman" w:cs="Times New Roman"/>
          <w:sz w:val="28"/>
          <w:szCs w:val="28"/>
        </w:rPr>
        <w:t>те ви, що це таке?  Що  відбуде</w:t>
      </w:r>
      <w:r w:rsidRPr="00B623A6">
        <w:rPr>
          <w:rFonts w:ascii="Times New Roman" w:hAnsi="Times New Roman" w:cs="Times New Roman"/>
          <w:sz w:val="28"/>
          <w:szCs w:val="28"/>
        </w:rPr>
        <w:t xml:space="preserve">ться, коли десь у кімнаті розлити пахучу речовину, наприклад парфуми або </w:t>
      </w:r>
      <w:proofErr w:type="spellStart"/>
      <w:r w:rsidRPr="00B623A6">
        <w:rPr>
          <w:rFonts w:ascii="Times New Roman" w:hAnsi="Times New Roman" w:cs="Times New Roman"/>
          <w:sz w:val="28"/>
          <w:szCs w:val="28"/>
        </w:rPr>
        <w:t>освіжувач</w:t>
      </w:r>
      <w:proofErr w:type="spellEnd"/>
      <w:r w:rsidRPr="00B623A6">
        <w:rPr>
          <w:rFonts w:ascii="Times New Roman" w:hAnsi="Times New Roman" w:cs="Times New Roman"/>
          <w:sz w:val="28"/>
          <w:szCs w:val="28"/>
        </w:rPr>
        <w:t xml:space="preserve"> повітря — її запах незабаром відчуватиметься скрізь у кімнаті. Це означає, що молекули пахучої речовини, рухаючись, потрапляють у проміжки між молекулами повітря, яким заповнена кімната, тобто спостерігається дифузія. Саме в результаті дифузії в газах ми відчуваємо запах свіжоспеченого хліба з булочної або заходячи в квітковий магазин запах різних квітів.</w:t>
      </w:r>
    </w:p>
    <w:p w:rsidR="00EA0DBF" w:rsidRPr="00B623A6" w:rsidRDefault="00EA0DBF" w:rsidP="00B623A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B623A6">
        <w:rPr>
          <w:rStyle w:val="a5"/>
          <w:sz w:val="28"/>
          <w:szCs w:val="28"/>
          <w:bdr w:val="none" w:sz="0" w:space="0" w:color="auto" w:frame="1"/>
        </w:rPr>
        <w:t>Дифузія в природі</w:t>
      </w:r>
      <w:r w:rsidRPr="00B623A6">
        <w:rPr>
          <w:sz w:val="28"/>
          <w:szCs w:val="28"/>
        </w:rPr>
        <w:br/>
        <w:t xml:space="preserve">Прикладом дифузії в природі може служити принципово важливий для життя процес – дихання. Саме завдяки дифузії кисень з </w:t>
      </w:r>
      <w:proofErr w:type="spellStart"/>
      <w:r w:rsidRPr="00B623A6">
        <w:rPr>
          <w:sz w:val="28"/>
          <w:szCs w:val="28"/>
        </w:rPr>
        <w:t>легенів</w:t>
      </w:r>
      <w:proofErr w:type="spellEnd"/>
      <w:r w:rsidRPr="00B623A6">
        <w:rPr>
          <w:sz w:val="28"/>
          <w:szCs w:val="28"/>
        </w:rPr>
        <w:t xml:space="preserve"> потрапляє в кров, а з крові – в органи і тканини організму. Завдяки дифузії видихається нами вуглекислий газ не скупчується навколо нас, а розсіюється в просторі і змішується з киснем, тому ми можемо тривалий час спокійно дихати в закритій кімнаті без вітру.</w:t>
      </w:r>
    </w:p>
    <w:p w:rsidR="00EA0DBF" w:rsidRPr="00B623A6" w:rsidRDefault="00EA0DBF" w:rsidP="00B623A6">
      <w:pPr>
        <w:pStyle w:val="a4"/>
        <w:shd w:val="clear" w:color="auto" w:fill="FFFFFF"/>
        <w:spacing w:before="0" w:beforeAutospacing="0" w:after="168" w:afterAutospacing="0" w:line="276" w:lineRule="auto"/>
        <w:textAlignment w:val="baseline"/>
        <w:rPr>
          <w:sz w:val="28"/>
          <w:szCs w:val="28"/>
        </w:rPr>
      </w:pPr>
      <w:r w:rsidRPr="00B623A6">
        <w:rPr>
          <w:sz w:val="28"/>
          <w:szCs w:val="28"/>
        </w:rPr>
        <w:t>Однак, час від часу все одно необхідно провітрювати кімнату і впускати свіже повітря, насичене киснем, який знову ж таки завдяки дифузії, швидко поширюється по всьому об’єму кімнати.</w:t>
      </w:r>
    </w:p>
    <w:p w:rsidR="00F438F5" w:rsidRPr="00B623A6" w:rsidRDefault="00F438F5" w:rsidP="00B623A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Style w:val="a5"/>
          <w:b w:val="0"/>
          <w:sz w:val="28"/>
          <w:szCs w:val="28"/>
          <w:bdr w:val="none" w:sz="0" w:space="0" w:color="auto" w:frame="1"/>
        </w:rPr>
      </w:pPr>
      <w:r w:rsidRPr="00B623A6">
        <w:rPr>
          <w:rStyle w:val="a5"/>
          <w:b w:val="0"/>
          <w:sz w:val="28"/>
          <w:szCs w:val="28"/>
          <w:bdr w:val="none" w:sz="0" w:space="0" w:color="auto" w:frame="1"/>
        </w:rPr>
        <w:t>Отже, п</w:t>
      </w:r>
      <w:r w:rsidR="007D25D9" w:rsidRPr="00B623A6">
        <w:rPr>
          <w:rStyle w:val="a5"/>
          <w:b w:val="0"/>
          <w:sz w:val="28"/>
          <w:szCs w:val="28"/>
          <w:bdr w:val="none" w:sz="0" w:space="0" w:color="auto" w:frame="1"/>
        </w:rPr>
        <w:t>роцес дифузії відбувається в газ</w:t>
      </w:r>
      <w:r w:rsidRPr="00B623A6">
        <w:rPr>
          <w:rStyle w:val="a5"/>
          <w:b w:val="0"/>
          <w:sz w:val="28"/>
          <w:szCs w:val="28"/>
          <w:bdr w:val="none" w:sz="0" w:space="0" w:color="auto" w:frame="1"/>
        </w:rPr>
        <w:t>ах найшвидше.</w:t>
      </w:r>
    </w:p>
    <w:p w:rsidR="00F438F5" w:rsidRPr="00B623A6" w:rsidRDefault="00F438F5" w:rsidP="00B623A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F438F5" w:rsidRPr="00B623A6" w:rsidRDefault="00520F3C" w:rsidP="00B623A6">
      <w:pPr>
        <w:pStyle w:val="a4"/>
        <w:shd w:val="clear" w:color="auto" w:fill="FFFFFF"/>
        <w:tabs>
          <w:tab w:val="left" w:pos="1110"/>
        </w:tabs>
        <w:spacing w:before="0" w:beforeAutospacing="0" w:after="0" w:afterAutospacing="0" w:line="276" w:lineRule="auto"/>
        <w:textAlignment w:val="baseline"/>
        <w:rPr>
          <w:rStyle w:val="a5"/>
          <w:sz w:val="28"/>
          <w:szCs w:val="28"/>
          <w:bdr w:val="none" w:sz="0" w:space="0" w:color="auto" w:frame="1"/>
        </w:rPr>
      </w:pPr>
      <w:r w:rsidRPr="00B623A6">
        <w:rPr>
          <w:rStyle w:val="a5"/>
          <w:sz w:val="28"/>
          <w:szCs w:val="28"/>
          <w:bdr w:val="none" w:sz="0" w:space="0" w:color="auto" w:frame="1"/>
        </w:rPr>
        <w:t xml:space="preserve"> Фізкультхвилинка.</w:t>
      </w:r>
    </w:p>
    <w:p w:rsidR="00520F3C" w:rsidRPr="00B623A6" w:rsidRDefault="00520F3C" w:rsidP="00B623A6">
      <w:pPr>
        <w:pStyle w:val="a4"/>
        <w:shd w:val="clear" w:color="auto" w:fill="FFFFFF"/>
        <w:tabs>
          <w:tab w:val="left" w:pos="1110"/>
        </w:tabs>
        <w:spacing w:before="0" w:beforeAutospacing="0" w:after="0" w:afterAutospacing="0" w:line="276" w:lineRule="auto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520F3C" w:rsidRPr="00B623A6" w:rsidRDefault="00713E26" w:rsidP="00B623A6">
      <w:pPr>
        <w:pStyle w:val="a4"/>
        <w:shd w:val="clear" w:color="auto" w:fill="FFFFFF"/>
        <w:tabs>
          <w:tab w:val="left" w:pos="1110"/>
        </w:tabs>
        <w:spacing w:before="0" w:beforeAutospacing="0" w:after="0" w:afterAutospacing="0" w:line="276" w:lineRule="auto"/>
        <w:textAlignment w:val="baseline"/>
        <w:rPr>
          <w:rStyle w:val="a5"/>
          <w:sz w:val="28"/>
          <w:szCs w:val="28"/>
          <w:bdr w:val="none" w:sz="0" w:space="0" w:color="auto" w:frame="1"/>
        </w:rPr>
      </w:pPr>
      <w:r w:rsidRPr="00B623A6">
        <w:rPr>
          <w:rStyle w:val="a5"/>
          <w:sz w:val="28"/>
          <w:szCs w:val="28"/>
          <w:bdr w:val="none" w:sz="0" w:space="0" w:color="auto" w:frame="1"/>
          <w:lang w:val="en-US"/>
        </w:rPr>
        <w:t>V</w:t>
      </w:r>
      <w:r w:rsidRPr="00B623A6">
        <w:rPr>
          <w:rStyle w:val="a5"/>
          <w:sz w:val="28"/>
          <w:szCs w:val="28"/>
          <w:bdr w:val="none" w:sz="0" w:space="0" w:color="auto" w:frame="1"/>
          <w:lang w:val="ru-RU"/>
        </w:rPr>
        <w:t>.</w:t>
      </w:r>
      <w:r w:rsidRPr="00B623A6">
        <w:rPr>
          <w:rStyle w:val="a5"/>
          <w:sz w:val="28"/>
          <w:szCs w:val="28"/>
          <w:bdr w:val="none" w:sz="0" w:space="0" w:color="auto" w:frame="1"/>
        </w:rPr>
        <w:t xml:space="preserve"> Систематизація, узагальнення й застосування засвоєних знань, умінь і навичок.</w:t>
      </w:r>
    </w:p>
    <w:p w:rsidR="00713E26" w:rsidRPr="00B623A6" w:rsidRDefault="007D25D9" w:rsidP="00B623A6">
      <w:pPr>
        <w:pStyle w:val="a4"/>
        <w:shd w:val="clear" w:color="auto" w:fill="FFFFFF"/>
        <w:tabs>
          <w:tab w:val="left" w:pos="1110"/>
        </w:tabs>
        <w:spacing w:before="0" w:beforeAutospacing="0" w:after="0" w:afterAutospacing="0" w:line="276" w:lineRule="auto"/>
        <w:textAlignment w:val="baseline"/>
        <w:rPr>
          <w:rStyle w:val="a5"/>
          <w:sz w:val="28"/>
          <w:szCs w:val="28"/>
          <w:bdr w:val="none" w:sz="0" w:space="0" w:color="auto" w:frame="1"/>
        </w:rPr>
      </w:pPr>
      <w:r w:rsidRPr="00B623A6">
        <w:rPr>
          <w:rStyle w:val="a5"/>
          <w:sz w:val="28"/>
          <w:szCs w:val="28"/>
          <w:bdr w:val="none" w:sz="0" w:space="0" w:color="auto" w:frame="1"/>
        </w:rPr>
        <w:t xml:space="preserve">1. Доповніть речення. </w:t>
      </w:r>
    </w:p>
    <w:p w:rsidR="007D25D9" w:rsidRPr="00B623A6" w:rsidRDefault="007D25D9" w:rsidP="00B623A6">
      <w:pPr>
        <w:pStyle w:val="a4"/>
        <w:shd w:val="clear" w:color="auto" w:fill="FFFFFF"/>
        <w:tabs>
          <w:tab w:val="left" w:pos="1110"/>
        </w:tabs>
        <w:spacing w:before="0" w:beforeAutospacing="0" w:after="0" w:afterAutospacing="0" w:line="276" w:lineRule="auto"/>
        <w:textAlignment w:val="baseline"/>
        <w:rPr>
          <w:rStyle w:val="a5"/>
          <w:b w:val="0"/>
          <w:sz w:val="28"/>
          <w:szCs w:val="28"/>
          <w:bdr w:val="none" w:sz="0" w:space="0" w:color="auto" w:frame="1"/>
        </w:rPr>
      </w:pPr>
      <w:r w:rsidRPr="00B623A6">
        <w:rPr>
          <w:rStyle w:val="a5"/>
          <w:b w:val="0"/>
          <w:sz w:val="28"/>
          <w:szCs w:val="28"/>
          <w:bdr w:val="none" w:sz="0" w:space="0" w:color="auto" w:frame="1"/>
        </w:rPr>
        <w:lastRenderedPageBreak/>
        <w:t>Взаєм</w:t>
      </w:r>
      <w:r w:rsidR="00B623A6">
        <w:rPr>
          <w:rStyle w:val="a5"/>
          <w:b w:val="0"/>
          <w:sz w:val="28"/>
          <w:szCs w:val="28"/>
          <w:bdr w:val="none" w:sz="0" w:space="0" w:color="auto" w:frame="1"/>
        </w:rPr>
        <w:t>не поширення однієї _________</w:t>
      </w:r>
      <w:r w:rsidRPr="00B623A6">
        <w:rPr>
          <w:rStyle w:val="a5"/>
          <w:b w:val="0"/>
          <w:sz w:val="28"/>
          <w:szCs w:val="28"/>
          <w:bdr w:val="none" w:sz="0" w:space="0" w:color="auto" w:frame="1"/>
        </w:rPr>
        <w:t xml:space="preserve"> (речовини) між частинками іншої – це ________________ (дифузія).</w:t>
      </w:r>
    </w:p>
    <w:p w:rsidR="007D25D9" w:rsidRPr="00B623A6" w:rsidRDefault="007D25D9" w:rsidP="00B623A6">
      <w:pPr>
        <w:pStyle w:val="a4"/>
        <w:shd w:val="clear" w:color="auto" w:fill="FFFFFF"/>
        <w:tabs>
          <w:tab w:val="left" w:pos="1110"/>
        </w:tabs>
        <w:spacing w:before="0" w:beforeAutospacing="0" w:after="0" w:afterAutospacing="0" w:line="276" w:lineRule="auto"/>
        <w:textAlignment w:val="baseline"/>
        <w:rPr>
          <w:rStyle w:val="a5"/>
          <w:b w:val="0"/>
          <w:sz w:val="28"/>
          <w:szCs w:val="28"/>
          <w:bdr w:val="none" w:sz="0" w:space="0" w:color="auto" w:frame="1"/>
        </w:rPr>
      </w:pPr>
      <w:r w:rsidRPr="00B623A6">
        <w:rPr>
          <w:rStyle w:val="a5"/>
          <w:b w:val="0"/>
          <w:sz w:val="28"/>
          <w:szCs w:val="28"/>
          <w:bdr w:val="none" w:sz="0" w:space="0" w:color="auto" w:frame="1"/>
        </w:rPr>
        <w:t>Явище дифузії доводить, що ____________ (молекули) рухаються. Чим вища _________ (температура) , тим шв</w:t>
      </w:r>
      <w:r w:rsidR="00B623A6">
        <w:rPr>
          <w:rStyle w:val="a5"/>
          <w:b w:val="0"/>
          <w:sz w:val="28"/>
          <w:szCs w:val="28"/>
          <w:bdr w:val="none" w:sz="0" w:space="0" w:color="auto" w:frame="1"/>
        </w:rPr>
        <w:t>идше відбувається ___________</w:t>
      </w:r>
      <w:bookmarkStart w:id="0" w:name="_GoBack"/>
      <w:bookmarkEnd w:id="0"/>
      <w:r w:rsidRPr="00B623A6">
        <w:rPr>
          <w:rStyle w:val="a5"/>
          <w:b w:val="0"/>
          <w:sz w:val="28"/>
          <w:szCs w:val="28"/>
          <w:bdr w:val="none" w:sz="0" w:space="0" w:color="auto" w:frame="1"/>
        </w:rPr>
        <w:t xml:space="preserve"> (дифузія) .</w:t>
      </w:r>
    </w:p>
    <w:p w:rsidR="00520F3C" w:rsidRPr="00B623A6" w:rsidRDefault="00242292" w:rsidP="00B623A6">
      <w:pPr>
        <w:pStyle w:val="a4"/>
        <w:shd w:val="clear" w:color="auto" w:fill="FFFFFF"/>
        <w:tabs>
          <w:tab w:val="left" w:pos="1110"/>
        </w:tabs>
        <w:spacing w:before="0" w:beforeAutospacing="0" w:after="0" w:afterAutospacing="0" w:line="276" w:lineRule="auto"/>
        <w:textAlignment w:val="baseline"/>
        <w:rPr>
          <w:rStyle w:val="a5"/>
          <w:sz w:val="28"/>
          <w:szCs w:val="28"/>
          <w:bdr w:val="none" w:sz="0" w:space="0" w:color="auto" w:frame="1"/>
        </w:rPr>
      </w:pPr>
      <w:r w:rsidRPr="00B623A6">
        <w:rPr>
          <w:rStyle w:val="a5"/>
          <w:sz w:val="28"/>
          <w:szCs w:val="28"/>
          <w:bdr w:val="none" w:sz="0" w:space="0" w:color="auto" w:frame="1"/>
        </w:rPr>
        <w:t>2.Прийом «Їжачок».</w:t>
      </w:r>
    </w:p>
    <w:p w:rsidR="00242292" w:rsidRPr="00B623A6" w:rsidRDefault="00242292" w:rsidP="00B623A6">
      <w:pPr>
        <w:pStyle w:val="a4"/>
        <w:shd w:val="clear" w:color="auto" w:fill="FFFFFF"/>
        <w:tabs>
          <w:tab w:val="left" w:pos="1110"/>
        </w:tabs>
        <w:spacing w:before="0" w:beforeAutospacing="0" w:after="0" w:afterAutospacing="0" w:line="276" w:lineRule="auto"/>
        <w:textAlignment w:val="baseline"/>
        <w:rPr>
          <w:rStyle w:val="a5"/>
          <w:b w:val="0"/>
          <w:sz w:val="28"/>
          <w:szCs w:val="28"/>
          <w:bdr w:val="none" w:sz="0" w:space="0" w:color="auto" w:frame="1"/>
        </w:rPr>
      </w:pPr>
      <w:r w:rsidRPr="00B623A6">
        <w:rPr>
          <w:rStyle w:val="a5"/>
          <w:b w:val="0"/>
          <w:sz w:val="28"/>
          <w:szCs w:val="28"/>
          <w:bdr w:val="none" w:sz="0" w:space="0" w:color="auto" w:frame="1"/>
        </w:rPr>
        <w:t xml:space="preserve">Наведіть приклади </w:t>
      </w:r>
      <w:r w:rsidR="00004A2E" w:rsidRPr="00B623A6">
        <w:rPr>
          <w:rStyle w:val="a5"/>
          <w:b w:val="0"/>
          <w:sz w:val="28"/>
          <w:szCs w:val="28"/>
          <w:bdr w:val="none" w:sz="0" w:space="0" w:color="auto" w:frame="1"/>
        </w:rPr>
        <w:t xml:space="preserve">явищ дифузії. </w:t>
      </w:r>
    </w:p>
    <w:p w:rsidR="00004A2E" w:rsidRPr="00B623A6" w:rsidRDefault="00004A2E" w:rsidP="00B623A6">
      <w:pPr>
        <w:pStyle w:val="a4"/>
        <w:shd w:val="clear" w:color="auto" w:fill="FFFFFF"/>
        <w:tabs>
          <w:tab w:val="left" w:pos="1110"/>
        </w:tabs>
        <w:spacing w:before="0" w:beforeAutospacing="0" w:after="0" w:afterAutospacing="0" w:line="276" w:lineRule="auto"/>
        <w:jc w:val="center"/>
        <w:textAlignment w:val="baseline"/>
        <w:rPr>
          <w:rStyle w:val="a5"/>
          <w:sz w:val="28"/>
          <w:szCs w:val="28"/>
          <w:bdr w:val="none" w:sz="0" w:space="0" w:color="auto" w:frame="1"/>
        </w:rPr>
      </w:pPr>
      <w:r w:rsidRPr="00B623A6">
        <w:rPr>
          <w:noProof/>
          <w:sz w:val="28"/>
          <w:szCs w:val="28"/>
        </w:rPr>
        <w:drawing>
          <wp:inline distT="0" distB="0" distL="0" distR="0" wp14:anchorId="1FC44AE2" wp14:editId="085F2075">
            <wp:extent cx="2276475" cy="1696197"/>
            <wp:effectExtent l="0" t="0" r="0" b="0"/>
            <wp:docPr id="2" name="Рисунок 2" descr="Картинки по запросу їжачок малю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їжачок малюнок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121" cy="17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292" w:rsidRPr="00B623A6" w:rsidRDefault="00242292" w:rsidP="00B623A6">
      <w:pPr>
        <w:pStyle w:val="a4"/>
        <w:shd w:val="clear" w:color="auto" w:fill="FFFFFF"/>
        <w:tabs>
          <w:tab w:val="left" w:pos="1110"/>
        </w:tabs>
        <w:spacing w:before="0" w:beforeAutospacing="0" w:after="0" w:afterAutospacing="0" w:line="276" w:lineRule="auto"/>
        <w:ind w:left="720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494066" w:rsidRPr="00B623A6" w:rsidRDefault="00004A2E" w:rsidP="00B623A6">
      <w:pPr>
        <w:pStyle w:val="a4"/>
        <w:spacing w:before="0" w:beforeAutospacing="0" w:after="75" w:afterAutospacing="0" w:line="276" w:lineRule="auto"/>
        <w:rPr>
          <w:b/>
          <w:sz w:val="28"/>
          <w:szCs w:val="28"/>
        </w:rPr>
      </w:pPr>
      <w:r w:rsidRPr="00B623A6">
        <w:rPr>
          <w:b/>
          <w:sz w:val="28"/>
          <w:szCs w:val="28"/>
        </w:rPr>
        <w:t>3.Робота в групах</w:t>
      </w:r>
      <w:r w:rsidR="00494066" w:rsidRPr="00B623A6">
        <w:rPr>
          <w:b/>
          <w:sz w:val="28"/>
          <w:szCs w:val="28"/>
        </w:rPr>
        <w:t>.</w:t>
      </w:r>
    </w:p>
    <w:p w:rsidR="00494066" w:rsidRPr="00B623A6" w:rsidRDefault="00494066" w:rsidP="00B623A6">
      <w:pPr>
        <w:pStyle w:val="a4"/>
        <w:spacing w:before="0" w:beforeAutospacing="0" w:after="75" w:afterAutospacing="0" w:line="276" w:lineRule="auto"/>
        <w:rPr>
          <w:sz w:val="28"/>
          <w:szCs w:val="28"/>
        </w:rPr>
      </w:pPr>
      <w:r w:rsidRPr="00B623A6">
        <w:rPr>
          <w:sz w:val="28"/>
          <w:szCs w:val="28"/>
        </w:rPr>
        <w:t>Поспілкуйтеся один з одним та запропонуйте приклади, які вказують на роль дифузії.</w:t>
      </w:r>
    </w:p>
    <w:p w:rsidR="00004A2E" w:rsidRPr="00B623A6" w:rsidRDefault="005C499B" w:rsidP="00B623A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623A6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B623A6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B623A6">
        <w:rPr>
          <w:rFonts w:ascii="Times New Roman" w:hAnsi="Times New Roman" w:cs="Times New Roman"/>
          <w:b/>
          <w:sz w:val="28"/>
          <w:szCs w:val="28"/>
        </w:rPr>
        <w:t>Підсумок уроку. Рефлексія.</w:t>
      </w:r>
    </w:p>
    <w:p w:rsidR="005C499B" w:rsidRPr="00B623A6" w:rsidRDefault="005C499B" w:rsidP="00B623A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623A6">
        <w:rPr>
          <w:rFonts w:ascii="Times New Roman" w:hAnsi="Times New Roman" w:cs="Times New Roman"/>
          <w:b/>
          <w:sz w:val="28"/>
          <w:szCs w:val="28"/>
        </w:rPr>
        <w:t xml:space="preserve">1. Робота в парах. </w:t>
      </w:r>
    </w:p>
    <w:p w:rsidR="005C499B" w:rsidRPr="00B623A6" w:rsidRDefault="005C499B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 xml:space="preserve">Покажіть дифузію у різних агрегатних станах, уявивши , що ваші кулачки це молекули. </w:t>
      </w:r>
    </w:p>
    <w:p w:rsidR="003B1D7D" w:rsidRPr="00B623A6" w:rsidRDefault="003B1D7D" w:rsidP="00B623A6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B623A6">
        <w:rPr>
          <w:b/>
          <w:sz w:val="28"/>
          <w:szCs w:val="28"/>
        </w:rPr>
        <w:t>2.Незакінчене речення.</w:t>
      </w:r>
    </w:p>
    <w:p w:rsidR="003B1D7D" w:rsidRPr="00B623A6" w:rsidRDefault="003B1D7D" w:rsidP="00B623A6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B623A6">
        <w:rPr>
          <w:sz w:val="28"/>
          <w:szCs w:val="28"/>
        </w:rPr>
        <w:t xml:space="preserve">Сьогодні на </w:t>
      </w:r>
      <w:proofErr w:type="spellStart"/>
      <w:r w:rsidRPr="00B623A6">
        <w:rPr>
          <w:sz w:val="28"/>
          <w:szCs w:val="28"/>
        </w:rPr>
        <w:t>уроці</w:t>
      </w:r>
      <w:proofErr w:type="spellEnd"/>
      <w:r w:rsidRPr="00B623A6">
        <w:rPr>
          <w:sz w:val="28"/>
          <w:szCs w:val="28"/>
        </w:rPr>
        <w:t xml:space="preserve"> я дізналась (вся) про явище …</w:t>
      </w:r>
    </w:p>
    <w:p w:rsidR="003B1D7D" w:rsidRPr="00B623A6" w:rsidRDefault="003B1D7D" w:rsidP="00B623A6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B623A6">
        <w:rPr>
          <w:sz w:val="28"/>
          <w:szCs w:val="28"/>
        </w:rPr>
        <w:t>Найбільш цікавим було проведення …</w:t>
      </w:r>
    </w:p>
    <w:p w:rsidR="003B1D7D" w:rsidRPr="00B623A6" w:rsidRDefault="003B1D7D" w:rsidP="00B623A6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B623A6">
        <w:rPr>
          <w:sz w:val="28"/>
          <w:szCs w:val="28"/>
        </w:rPr>
        <w:t>Я можу навести приклади дифузії в …</w:t>
      </w:r>
    </w:p>
    <w:p w:rsidR="003B1D7D" w:rsidRPr="00B623A6" w:rsidRDefault="003B1D7D" w:rsidP="00B623A6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B623A6">
        <w:rPr>
          <w:sz w:val="28"/>
          <w:szCs w:val="28"/>
        </w:rPr>
        <w:t>Я зрозумів(ла,) що…</w:t>
      </w:r>
    </w:p>
    <w:p w:rsidR="003B1D7D" w:rsidRPr="00B623A6" w:rsidRDefault="003B1D7D" w:rsidP="00B623A6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B623A6">
        <w:rPr>
          <w:sz w:val="28"/>
          <w:szCs w:val="28"/>
        </w:rPr>
        <w:t>Урок запам’ятається мені тим, що…</w:t>
      </w:r>
    </w:p>
    <w:p w:rsidR="0049150D" w:rsidRPr="00B623A6" w:rsidRDefault="003B1D7D" w:rsidP="00B623A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623A6">
        <w:rPr>
          <w:rFonts w:ascii="Times New Roman" w:hAnsi="Times New Roman" w:cs="Times New Roman"/>
          <w:b/>
          <w:sz w:val="28"/>
          <w:szCs w:val="28"/>
        </w:rPr>
        <w:t>3</w:t>
      </w:r>
      <w:r w:rsidR="005C499B" w:rsidRPr="00B623A6">
        <w:rPr>
          <w:rFonts w:ascii="Times New Roman" w:hAnsi="Times New Roman" w:cs="Times New Roman"/>
          <w:b/>
          <w:sz w:val="28"/>
          <w:szCs w:val="28"/>
        </w:rPr>
        <w:t>. «З</w:t>
      </w:r>
      <w:r w:rsidR="0049150D" w:rsidRPr="00B623A6">
        <w:rPr>
          <w:rFonts w:ascii="Times New Roman" w:hAnsi="Times New Roman" w:cs="Times New Roman"/>
          <w:b/>
          <w:sz w:val="28"/>
          <w:szCs w:val="28"/>
        </w:rPr>
        <w:t>асвоєння».</w:t>
      </w:r>
    </w:p>
    <w:p w:rsidR="0049150D" w:rsidRPr="00B623A6" w:rsidRDefault="0049150D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 xml:space="preserve">Учні прикріплюють на дошці </w:t>
      </w:r>
      <w:r w:rsidR="005C499B" w:rsidRPr="00B623A6">
        <w:rPr>
          <w:rFonts w:ascii="Times New Roman" w:hAnsi="Times New Roman" w:cs="Times New Roman"/>
          <w:sz w:val="28"/>
          <w:szCs w:val="28"/>
        </w:rPr>
        <w:t>символічні молекули</w:t>
      </w:r>
      <w:r w:rsidRPr="00B623A6">
        <w:rPr>
          <w:rFonts w:ascii="Times New Roman" w:hAnsi="Times New Roman" w:cs="Times New Roman"/>
          <w:sz w:val="28"/>
          <w:szCs w:val="28"/>
        </w:rPr>
        <w:t>:</w:t>
      </w:r>
    </w:p>
    <w:p w:rsidR="0049150D" w:rsidRPr="00B623A6" w:rsidRDefault="0049150D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-        Зелені – все зрозуміло;</w:t>
      </w:r>
    </w:p>
    <w:p w:rsidR="0049150D" w:rsidRPr="00B623A6" w:rsidRDefault="0049150D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-        Сині – майже все зрозуміло;</w:t>
      </w:r>
    </w:p>
    <w:p w:rsidR="0049150D" w:rsidRPr="00B623A6" w:rsidRDefault="0049150D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-        Жовті – зрозуміло наполовину;</w:t>
      </w:r>
    </w:p>
    <w:p w:rsidR="0049150D" w:rsidRPr="00B623A6" w:rsidRDefault="0049150D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-        Оранжеві – дещо зрозуміло;</w:t>
      </w:r>
    </w:p>
    <w:p w:rsidR="0049150D" w:rsidRPr="00B623A6" w:rsidRDefault="0049150D" w:rsidP="00B623A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623A6">
        <w:rPr>
          <w:rFonts w:ascii="Times New Roman" w:hAnsi="Times New Roman" w:cs="Times New Roman"/>
          <w:sz w:val="28"/>
          <w:szCs w:val="28"/>
        </w:rPr>
        <w:t>-        Червоні – нічого не зрозуміло.</w:t>
      </w:r>
    </w:p>
    <w:p w:rsidR="00004A2E" w:rsidRPr="00B623A6" w:rsidRDefault="005C499B" w:rsidP="00B623A6">
      <w:pPr>
        <w:pStyle w:val="a4"/>
        <w:spacing w:before="0" w:beforeAutospacing="0" w:after="75" w:afterAutospacing="0" w:line="276" w:lineRule="auto"/>
        <w:rPr>
          <w:b/>
          <w:color w:val="161514"/>
          <w:sz w:val="28"/>
          <w:szCs w:val="28"/>
          <w:lang w:val="ru-RU"/>
        </w:rPr>
      </w:pPr>
      <w:r w:rsidRPr="00B623A6">
        <w:rPr>
          <w:b/>
          <w:color w:val="161514"/>
          <w:sz w:val="28"/>
          <w:szCs w:val="28"/>
          <w:lang w:val="en-US"/>
        </w:rPr>
        <w:t>VII</w:t>
      </w:r>
      <w:r w:rsidRPr="00B623A6">
        <w:rPr>
          <w:b/>
          <w:color w:val="161514"/>
          <w:sz w:val="28"/>
          <w:szCs w:val="28"/>
          <w:lang w:val="ru-RU"/>
        </w:rPr>
        <w:t>.</w:t>
      </w:r>
      <w:r w:rsidR="003B1D7D" w:rsidRPr="00B623A6">
        <w:rPr>
          <w:b/>
          <w:color w:val="161514"/>
          <w:sz w:val="28"/>
          <w:szCs w:val="28"/>
          <w:lang w:val="ru-RU"/>
        </w:rPr>
        <w:t xml:space="preserve"> </w:t>
      </w:r>
      <w:proofErr w:type="spellStart"/>
      <w:r w:rsidRPr="00B623A6">
        <w:rPr>
          <w:b/>
          <w:color w:val="161514"/>
          <w:sz w:val="28"/>
          <w:szCs w:val="28"/>
          <w:lang w:val="ru-RU"/>
        </w:rPr>
        <w:t>Домашнє</w:t>
      </w:r>
      <w:proofErr w:type="spellEnd"/>
      <w:r w:rsidRPr="00B623A6">
        <w:rPr>
          <w:b/>
          <w:color w:val="161514"/>
          <w:sz w:val="28"/>
          <w:szCs w:val="28"/>
          <w:lang w:val="ru-RU"/>
        </w:rPr>
        <w:t xml:space="preserve"> </w:t>
      </w:r>
      <w:proofErr w:type="spellStart"/>
      <w:r w:rsidRPr="00B623A6">
        <w:rPr>
          <w:b/>
          <w:color w:val="161514"/>
          <w:sz w:val="28"/>
          <w:szCs w:val="28"/>
          <w:lang w:val="ru-RU"/>
        </w:rPr>
        <w:t>завдання</w:t>
      </w:r>
      <w:proofErr w:type="spellEnd"/>
      <w:r w:rsidRPr="00B623A6">
        <w:rPr>
          <w:b/>
          <w:color w:val="161514"/>
          <w:sz w:val="28"/>
          <w:szCs w:val="28"/>
          <w:lang w:val="ru-RU"/>
        </w:rPr>
        <w:t>.</w:t>
      </w:r>
    </w:p>
    <w:p w:rsidR="005C499B" w:rsidRPr="00B623A6" w:rsidRDefault="005C499B" w:rsidP="00B623A6">
      <w:pPr>
        <w:pStyle w:val="a4"/>
        <w:spacing w:before="0" w:beforeAutospacing="0" w:after="75" w:afterAutospacing="0" w:line="276" w:lineRule="auto"/>
        <w:rPr>
          <w:color w:val="161514"/>
          <w:sz w:val="28"/>
          <w:szCs w:val="28"/>
          <w:lang w:val="ru-RU"/>
        </w:rPr>
      </w:pPr>
      <w:proofErr w:type="spellStart"/>
      <w:r w:rsidRPr="00B623A6">
        <w:rPr>
          <w:color w:val="161514"/>
          <w:sz w:val="28"/>
          <w:szCs w:val="28"/>
          <w:lang w:val="ru-RU"/>
        </w:rPr>
        <w:lastRenderedPageBreak/>
        <w:t>Опрацювати</w:t>
      </w:r>
      <w:proofErr w:type="spellEnd"/>
      <w:r w:rsidRPr="00B623A6">
        <w:rPr>
          <w:color w:val="161514"/>
          <w:sz w:val="28"/>
          <w:szCs w:val="28"/>
          <w:lang w:val="ru-RU"/>
        </w:rPr>
        <w:t xml:space="preserve"> параграф </w:t>
      </w:r>
      <w:proofErr w:type="spellStart"/>
      <w:r w:rsidRPr="00B623A6">
        <w:rPr>
          <w:color w:val="161514"/>
          <w:sz w:val="28"/>
          <w:szCs w:val="28"/>
          <w:lang w:val="ru-RU"/>
        </w:rPr>
        <w:t>підручника</w:t>
      </w:r>
      <w:proofErr w:type="spellEnd"/>
      <w:r w:rsidRPr="00B623A6">
        <w:rPr>
          <w:color w:val="161514"/>
          <w:sz w:val="28"/>
          <w:szCs w:val="28"/>
          <w:lang w:val="ru-RU"/>
        </w:rPr>
        <w:t>.</w:t>
      </w:r>
    </w:p>
    <w:p w:rsidR="00F438F5" w:rsidRPr="00B623A6" w:rsidRDefault="005C499B" w:rsidP="00B623A6">
      <w:pPr>
        <w:pStyle w:val="a4"/>
        <w:spacing w:before="0" w:beforeAutospacing="0" w:after="75" w:afterAutospacing="0" w:line="276" w:lineRule="auto"/>
        <w:rPr>
          <w:color w:val="161514"/>
          <w:sz w:val="28"/>
          <w:szCs w:val="28"/>
          <w:lang w:val="ru-RU"/>
        </w:rPr>
      </w:pPr>
      <w:r w:rsidRPr="00B623A6">
        <w:rPr>
          <w:color w:val="161514"/>
          <w:sz w:val="28"/>
          <w:szCs w:val="28"/>
          <w:lang w:val="ru-RU"/>
        </w:rPr>
        <w:t xml:space="preserve">Навести </w:t>
      </w:r>
      <w:proofErr w:type="spellStart"/>
      <w:r w:rsidRPr="00B623A6">
        <w:rPr>
          <w:color w:val="161514"/>
          <w:sz w:val="28"/>
          <w:szCs w:val="28"/>
          <w:lang w:val="ru-RU"/>
        </w:rPr>
        <w:t>приклади</w:t>
      </w:r>
      <w:proofErr w:type="spellEnd"/>
      <w:r w:rsidRPr="00B623A6">
        <w:rPr>
          <w:color w:val="161514"/>
          <w:sz w:val="28"/>
          <w:szCs w:val="28"/>
          <w:lang w:val="ru-RU"/>
        </w:rPr>
        <w:t xml:space="preserve"> </w:t>
      </w:r>
      <w:proofErr w:type="spellStart"/>
      <w:r w:rsidRPr="00B623A6">
        <w:rPr>
          <w:color w:val="161514"/>
          <w:sz w:val="28"/>
          <w:szCs w:val="28"/>
          <w:lang w:val="ru-RU"/>
        </w:rPr>
        <w:t>явищ</w:t>
      </w:r>
      <w:proofErr w:type="spellEnd"/>
      <w:r w:rsidRPr="00B623A6">
        <w:rPr>
          <w:color w:val="161514"/>
          <w:sz w:val="28"/>
          <w:szCs w:val="28"/>
          <w:lang w:val="ru-RU"/>
        </w:rPr>
        <w:t xml:space="preserve"> </w:t>
      </w:r>
      <w:proofErr w:type="spellStart"/>
      <w:r w:rsidRPr="00B623A6">
        <w:rPr>
          <w:color w:val="161514"/>
          <w:sz w:val="28"/>
          <w:szCs w:val="28"/>
          <w:lang w:val="ru-RU"/>
        </w:rPr>
        <w:t>дифузії</w:t>
      </w:r>
      <w:proofErr w:type="spellEnd"/>
      <w:r w:rsidRPr="00B623A6">
        <w:rPr>
          <w:color w:val="161514"/>
          <w:sz w:val="28"/>
          <w:szCs w:val="28"/>
          <w:lang w:val="ru-RU"/>
        </w:rPr>
        <w:t xml:space="preserve"> в </w:t>
      </w:r>
      <w:proofErr w:type="spellStart"/>
      <w:r w:rsidRPr="00B623A6">
        <w:rPr>
          <w:color w:val="161514"/>
          <w:sz w:val="28"/>
          <w:szCs w:val="28"/>
          <w:lang w:val="ru-RU"/>
        </w:rPr>
        <w:t>побуті</w:t>
      </w:r>
      <w:proofErr w:type="spellEnd"/>
      <w:r w:rsidRPr="00B623A6">
        <w:rPr>
          <w:color w:val="161514"/>
          <w:sz w:val="28"/>
          <w:szCs w:val="28"/>
          <w:lang w:val="ru-RU"/>
        </w:rPr>
        <w:t xml:space="preserve"> (</w:t>
      </w:r>
      <w:proofErr w:type="spellStart"/>
      <w:r w:rsidRPr="00B623A6">
        <w:rPr>
          <w:color w:val="161514"/>
          <w:sz w:val="28"/>
          <w:szCs w:val="28"/>
          <w:lang w:val="ru-RU"/>
        </w:rPr>
        <w:t>намалювати</w:t>
      </w:r>
      <w:proofErr w:type="spellEnd"/>
      <w:r w:rsidRPr="00B623A6">
        <w:rPr>
          <w:color w:val="161514"/>
          <w:sz w:val="28"/>
          <w:szCs w:val="28"/>
          <w:lang w:val="ru-RU"/>
        </w:rPr>
        <w:t xml:space="preserve"> </w:t>
      </w:r>
      <w:proofErr w:type="spellStart"/>
      <w:r w:rsidRPr="00B623A6">
        <w:rPr>
          <w:color w:val="161514"/>
          <w:sz w:val="28"/>
          <w:szCs w:val="28"/>
          <w:lang w:val="ru-RU"/>
        </w:rPr>
        <w:t>малюнок</w:t>
      </w:r>
      <w:proofErr w:type="spellEnd"/>
      <w:r w:rsidRPr="00B623A6">
        <w:rPr>
          <w:color w:val="161514"/>
          <w:sz w:val="28"/>
          <w:szCs w:val="28"/>
          <w:lang w:val="ru-RU"/>
        </w:rPr>
        <w:t xml:space="preserve"> </w:t>
      </w:r>
      <w:proofErr w:type="spellStart"/>
      <w:r w:rsidRPr="00B623A6">
        <w:rPr>
          <w:color w:val="161514"/>
          <w:sz w:val="28"/>
          <w:szCs w:val="28"/>
          <w:lang w:val="ru-RU"/>
        </w:rPr>
        <w:t>або</w:t>
      </w:r>
      <w:proofErr w:type="spellEnd"/>
      <w:r w:rsidRPr="00B623A6">
        <w:rPr>
          <w:color w:val="161514"/>
          <w:sz w:val="28"/>
          <w:szCs w:val="28"/>
          <w:lang w:val="ru-RU"/>
        </w:rPr>
        <w:t xml:space="preserve"> </w:t>
      </w:r>
      <w:proofErr w:type="spellStart"/>
      <w:r w:rsidRPr="00B623A6">
        <w:rPr>
          <w:color w:val="161514"/>
          <w:sz w:val="28"/>
          <w:szCs w:val="28"/>
          <w:lang w:val="ru-RU"/>
        </w:rPr>
        <w:t>зробити фото.)</w:t>
      </w:r>
      <w:proofErr w:type="spellEnd"/>
    </w:p>
    <w:sectPr w:rsidR="00F438F5" w:rsidRPr="00B623A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A48FC"/>
    <w:multiLevelType w:val="hybridMultilevel"/>
    <w:tmpl w:val="81A8B0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F69"/>
    <w:rsid w:val="00004A2E"/>
    <w:rsid w:val="00194FD7"/>
    <w:rsid w:val="001D0F58"/>
    <w:rsid w:val="00242292"/>
    <w:rsid w:val="00256008"/>
    <w:rsid w:val="003B1D7D"/>
    <w:rsid w:val="0049150D"/>
    <w:rsid w:val="00494066"/>
    <w:rsid w:val="00520F3C"/>
    <w:rsid w:val="00530648"/>
    <w:rsid w:val="00566212"/>
    <w:rsid w:val="00566522"/>
    <w:rsid w:val="005B01D5"/>
    <w:rsid w:val="005C499B"/>
    <w:rsid w:val="005E07CA"/>
    <w:rsid w:val="00701B0C"/>
    <w:rsid w:val="00713E26"/>
    <w:rsid w:val="00745216"/>
    <w:rsid w:val="0078024E"/>
    <w:rsid w:val="007A62E6"/>
    <w:rsid w:val="007C6357"/>
    <w:rsid w:val="007D25D9"/>
    <w:rsid w:val="009339B5"/>
    <w:rsid w:val="00A46497"/>
    <w:rsid w:val="00B623A6"/>
    <w:rsid w:val="00BE236B"/>
    <w:rsid w:val="00BE2E64"/>
    <w:rsid w:val="00C4467D"/>
    <w:rsid w:val="00DA3F69"/>
    <w:rsid w:val="00EA0DBF"/>
    <w:rsid w:val="00EE130A"/>
    <w:rsid w:val="00F43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CE62D"/>
  <w15:chartTrackingRefBased/>
  <w15:docId w15:val="{E389F8EC-D0DB-4989-8F98-705473E3A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1D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A6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7A62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5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21001-5E4E-4B0E-AAE4-69C5C80F1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4122</Words>
  <Characters>2351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14</cp:revision>
  <dcterms:created xsi:type="dcterms:W3CDTF">2017-08-02T13:18:00Z</dcterms:created>
  <dcterms:modified xsi:type="dcterms:W3CDTF">2017-08-09T11:57:00Z</dcterms:modified>
</cp:coreProperties>
</file>